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EF829" w14:textId="77777777" w:rsidR="00A70893" w:rsidRDefault="00A70893" w:rsidP="00A70893">
      <w:pPr>
        <w:pStyle w:val="Titel"/>
      </w:pPr>
      <w:bookmarkStart w:id="0" w:name="_Hlk125196919"/>
      <w:bookmarkStart w:id="1" w:name="_Hlk125195686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66A0B340" wp14:editId="3E099BFB">
            <wp:simplePos x="0" y="0"/>
            <wp:positionH relativeFrom="margin">
              <wp:align>right</wp:align>
            </wp:positionH>
            <wp:positionV relativeFrom="margin">
              <wp:posOffset>-1905</wp:posOffset>
            </wp:positionV>
            <wp:extent cx="1438275" cy="286385"/>
            <wp:effectExtent l="0" t="0" r="9525" b="0"/>
            <wp:wrapSquare wrapText="bothSides"/>
            <wp:docPr id="4" name="Grafik 4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ClipAr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Stadtgeschichtliche Ausstellung</w:t>
      </w:r>
    </w:p>
    <w:bookmarkEnd w:id="1"/>
    <w:p w14:paraId="1FF303C7" w14:textId="45890FC7" w:rsidR="00A70893" w:rsidRDefault="001E0A73" w:rsidP="00A70893">
      <w:pPr>
        <w:pStyle w:val="Untertitel"/>
        <w:spacing w:after="0"/>
      </w:pPr>
      <w:r>
        <w:t>Typisch Mannheim</w:t>
      </w:r>
    </w:p>
    <w:p w14:paraId="49CC66E1" w14:textId="1276858B" w:rsidR="00A70893" w:rsidRDefault="001E0A73" w:rsidP="001E0A73">
      <w:pPr>
        <w:jc w:val="both"/>
      </w:pPr>
      <w:r>
        <w:t>Die Ausstellung im MARCHIVUM zeichnet die über 400 Jahre alte Historie Mannheims auf bisher nie dagewesene Weise nach. Der Bogen reicht von der Gründung der Stadt 1606/07 bis hin zur Gegenwart. Auf mehr als 500 Quadratmetern Ausstellungsfläche werden die großen und kleinen Geschichten, die Mannheims Identität bis heute prägen, multimedial und interaktiv erlebbar gemacht.</w:t>
      </w:r>
    </w:p>
    <w:p w14:paraId="67EDD6B9" w14:textId="3BA2874A" w:rsidR="001E0A73" w:rsidRDefault="001E0A73" w:rsidP="001E0A73">
      <w:pPr>
        <w:jc w:val="both"/>
      </w:pPr>
    </w:p>
    <w:p w14:paraId="25D6EAE8" w14:textId="7877AC80" w:rsidR="001E0A73" w:rsidRPr="001E0A73" w:rsidRDefault="001E0A73" w:rsidP="001E0A73">
      <w:pPr>
        <w:jc w:val="both"/>
        <w:rPr>
          <w:b/>
          <w:bCs/>
        </w:rPr>
      </w:pPr>
      <w:r w:rsidRPr="001E0A73">
        <w:rPr>
          <w:b/>
          <w:bCs/>
        </w:rPr>
        <w:t>Öffnungszeiten:</w:t>
      </w:r>
    </w:p>
    <w:p w14:paraId="22219FFD" w14:textId="7A421218" w:rsidR="001E0A73" w:rsidRDefault="001E0A73" w:rsidP="001E0A73">
      <w:pPr>
        <w:jc w:val="both"/>
      </w:pPr>
      <w:r>
        <w:t>Di, Do-So 10 - 18 Uhr, Mi 10 - 20 Uhr, Mo geschlossen, an jedem Feiertag geöffnet außer 24. und 31. Dezember</w:t>
      </w:r>
    </w:p>
    <w:p w14:paraId="73925055" w14:textId="79567934" w:rsidR="001E0A73" w:rsidRDefault="001E0A73" w:rsidP="001E0A73">
      <w:pPr>
        <w:jc w:val="both"/>
        <w:rPr>
          <w:b/>
          <w:bCs/>
        </w:rPr>
      </w:pPr>
      <w:r w:rsidRPr="001E0A73">
        <w:rPr>
          <w:b/>
          <w:bCs/>
        </w:rPr>
        <w:t>Eintritt</w:t>
      </w:r>
      <w:r>
        <w:rPr>
          <w:b/>
          <w:bCs/>
        </w:rPr>
        <w:t>:</w:t>
      </w:r>
    </w:p>
    <w:p w14:paraId="40FAD43E" w14:textId="1D97CA33" w:rsidR="001E0A73" w:rsidRPr="001E0A73" w:rsidRDefault="001E0A73" w:rsidP="001E0A73">
      <w:pPr>
        <w:suppressAutoHyphens w:val="0"/>
        <w:overflowPunct/>
        <w:spacing w:after="0" w:line="240" w:lineRule="auto"/>
        <w:textAlignment w:val="auto"/>
      </w:pPr>
      <w:r w:rsidRPr="001E0A73">
        <w:t xml:space="preserve">Einzelticket: 7.00 EUR </w:t>
      </w:r>
    </w:p>
    <w:p w14:paraId="71AD1E05" w14:textId="2267137A" w:rsidR="001E0A73" w:rsidRPr="001E0A73" w:rsidRDefault="001E0A73" w:rsidP="001E0A73">
      <w:pPr>
        <w:suppressAutoHyphens w:val="0"/>
        <w:overflowPunct/>
        <w:spacing w:after="0" w:line="240" w:lineRule="auto"/>
        <w:textAlignment w:val="auto"/>
      </w:pPr>
      <w:r w:rsidRPr="001E0A73">
        <w:t xml:space="preserve">Ermäßigt:  3.50 EUR </w:t>
      </w:r>
    </w:p>
    <w:p w14:paraId="19659B4F" w14:textId="4B4741F6" w:rsidR="001E0A73" w:rsidRPr="001E0A73" w:rsidRDefault="001E0A73" w:rsidP="001E0A73">
      <w:pPr>
        <w:suppressAutoHyphens w:val="0"/>
        <w:overflowPunct/>
        <w:spacing w:after="0" w:line="240" w:lineRule="auto"/>
        <w:textAlignment w:val="auto"/>
      </w:pPr>
      <w:r w:rsidRPr="001E0A73">
        <w:t xml:space="preserve">Familienticket: 10.00 EUR </w:t>
      </w:r>
    </w:p>
    <w:p w14:paraId="48C037BD" w14:textId="3B570C3F" w:rsidR="001E0A73" w:rsidRDefault="00B871B6" w:rsidP="001E0A73">
      <w:pPr>
        <w:suppressAutoHyphens w:val="0"/>
        <w:overflowPunct/>
        <w:spacing w:after="0" w:line="240" w:lineRule="auto"/>
        <w:textAlignment w:val="auto"/>
      </w:pPr>
      <w:r>
        <w:t>Schulklassen</w:t>
      </w:r>
      <w:r w:rsidR="001E0A73" w:rsidRPr="001E0A73">
        <w:t>: 2.00 EUR</w:t>
      </w:r>
      <w:r>
        <w:t xml:space="preserve"> pro Schülerin bzw. Schüler</w:t>
      </w:r>
    </w:p>
    <w:p w14:paraId="04E07A4A" w14:textId="56B9A18D" w:rsidR="001E0A73" w:rsidRDefault="001E0A73" w:rsidP="001E0A73">
      <w:pPr>
        <w:pStyle w:val="StandardWeb"/>
        <w:spacing w:after="0" w:afterAutospacing="0"/>
        <w:rPr>
          <w:rFonts w:ascii="Calibri" w:hAnsi="Calibri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t>Gruppenführungen:</w:t>
      </w:r>
    </w:p>
    <w:p w14:paraId="176689BB" w14:textId="3C7D0682" w:rsidR="001E0A73" w:rsidRDefault="001E0A73" w:rsidP="001E0A73">
      <w:pPr>
        <w:pStyle w:val="StandardWeb"/>
        <w:spacing w:before="0" w:beforeAutospacing="0"/>
        <w:rPr>
          <w:rFonts w:ascii="Calibri" w:hAnsi="Calibri"/>
          <w:szCs w:val="20"/>
        </w:rPr>
      </w:pPr>
      <w:r w:rsidRPr="001E0A73">
        <w:rPr>
          <w:rFonts w:ascii="Calibri" w:hAnsi="Calibri"/>
          <w:szCs w:val="20"/>
        </w:rPr>
        <w:t xml:space="preserve">Es können Schulklassenführungen gebucht werden. Tel. 0621 293 77 71, </w:t>
      </w:r>
      <w:r>
        <w:rPr>
          <w:rFonts w:ascii="Calibri" w:hAnsi="Calibri"/>
          <w:szCs w:val="20"/>
        </w:rPr>
        <w:br/>
      </w:r>
      <w:hyperlink r:id="rId8" w:history="1">
        <w:r w:rsidRPr="00D06E5A">
          <w:rPr>
            <w:rStyle w:val="Hyperlink"/>
            <w:rFonts w:ascii="Calibri" w:hAnsi="Calibri"/>
            <w:szCs w:val="20"/>
          </w:rPr>
          <w:t>fuehrungen@marchivum.de</w:t>
        </w:r>
      </w:hyperlink>
      <w:r w:rsidRPr="001E0A73">
        <w:rPr>
          <w:rFonts w:ascii="Calibri" w:hAnsi="Calibri"/>
          <w:szCs w:val="20"/>
        </w:rPr>
        <w:t>,</w:t>
      </w:r>
      <w:r>
        <w:rPr>
          <w:rFonts w:ascii="Calibri" w:hAnsi="Calibri"/>
          <w:szCs w:val="20"/>
        </w:rPr>
        <w:t xml:space="preserve"> </w:t>
      </w:r>
      <w:r w:rsidRPr="001E0A73">
        <w:rPr>
          <w:rFonts w:ascii="Calibri" w:hAnsi="Calibri"/>
          <w:szCs w:val="20"/>
        </w:rPr>
        <w:t>Dauer: 1 Stunde, 25 € (Schulklassen)</w:t>
      </w:r>
    </w:p>
    <w:p w14:paraId="0F785906" w14:textId="58618753" w:rsidR="00B871B6" w:rsidRPr="00B871B6" w:rsidRDefault="00B871B6" w:rsidP="00B871B6">
      <w:pPr>
        <w:pStyle w:val="StandardWeb"/>
        <w:spacing w:before="0" w:beforeAutospacing="0"/>
        <w:rPr>
          <w:b/>
          <w:bCs/>
          <w:noProof/>
        </w:rPr>
      </w:pPr>
      <w:r w:rsidRPr="00B871B6">
        <w:rPr>
          <w:rFonts w:ascii="Calibri" w:hAnsi="Calibri"/>
          <w:b/>
          <w:bCs/>
          <w:szCs w:val="20"/>
        </w:rPr>
        <w:t>Anfahrt:</w:t>
      </w:r>
      <w:r>
        <w:rPr>
          <w:b/>
          <w:bCs/>
          <w:noProof/>
        </w:rPr>
        <w:br/>
      </w:r>
      <w:r w:rsidRPr="00B871B6">
        <w:rPr>
          <w:rFonts w:ascii="Calibri" w:hAnsi="Calibri"/>
          <w:szCs w:val="20"/>
        </w:rPr>
        <w:t>Der Parkplatz des MARCHIVUM liegt in der Bunsenstraße. Die Parkgebühr von 3 € muss passend bereitgehalten werden (in 1- und 2-€-Münzen). In der Nähe halten Straßenbahn (Linie 2) und Bus (Linien 53 und 60).</w:t>
      </w:r>
    </w:p>
    <w:p w14:paraId="113D450F" w14:textId="16D50D98" w:rsidR="00B871B6" w:rsidRPr="00B871B6" w:rsidRDefault="00B871B6" w:rsidP="00B871B6">
      <w:pPr>
        <w:pStyle w:val="StandardWeb"/>
        <w:spacing w:before="0" w:beforeAutospacing="0"/>
        <w:rPr>
          <w:rFonts w:ascii="Calibri" w:hAnsi="Calibri"/>
          <w:b/>
          <w:bCs/>
          <w:szCs w:val="20"/>
        </w:rPr>
      </w:pPr>
      <w:r w:rsidRPr="00B871B6">
        <w:rPr>
          <w:rFonts w:ascii="Calibri" w:hAnsi="Calibri"/>
          <w:b/>
          <w:bCs/>
          <w:szCs w:val="20"/>
        </w:rPr>
        <w:t>Adresse und Kontakt</w:t>
      </w:r>
      <w:r>
        <w:rPr>
          <w:rFonts w:ascii="Calibri" w:hAnsi="Calibri"/>
          <w:b/>
          <w:bCs/>
          <w:szCs w:val="20"/>
        </w:rPr>
        <w:br/>
      </w:r>
      <w:r w:rsidRPr="00B871B6">
        <w:rPr>
          <w:rFonts w:ascii="Calibri" w:hAnsi="Calibri"/>
          <w:szCs w:val="20"/>
        </w:rPr>
        <w:t>MARCHIVUM</w:t>
      </w:r>
      <w:r w:rsidRPr="00B871B6">
        <w:rPr>
          <w:rFonts w:ascii="Calibri" w:hAnsi="Calibri"/>
          <w:szCs w:val="20"/>
        </w:rPr>
        <w:br/>
        <w:t>Archivplatz 1</w:t>
      </w:r>
      <w:r w:rsidRPr="00B871B6">
        <w:rPr>
          <w:rFonts w:ascii="Calibri" w:hAnsi="Calibri"/>
          <w:szCs w:val="20"/>
        </w:rPr>
        <w:br/>
        <w:t>68169 Mannheim</w:t>
      </w:r>
      <w:r>
        <w:rPr>
          <w:rFonts w:ascii="Calibri" w:hAnsi="Calibri"/>
          <w:szCs w:val="20"/>
        </w:rPr>
        <w:br/>
      </w:r>
      <w:r w:rsidRPr="00B871B6">
        <w:rPr>
          <w:rFonts w:ascii="Calibri" w:hAnsi="Calibri"/>
          <w:szCs w:val="20"/>
        </w:rPr>
        <w:t xml:space="preserve">Tel.: </w:t>
      </w:r>
      <w:hyperlink r:id="rId9" w:history="1">
        <w:r w:rsidRPr="00B871B6">
          <w:rPr>
            <w:rFonts w:ascii="Calibri" w:hAnsi="Calibri"/>
            <w:szCs w:val="20"/>
          </w:rPr>
          <w:t>+ 49 621 293-7027</w:t>
        </w:r>
      </w:hyperlink>
      <w:r w:rsidRPr="00B871B6">
        <w:rPr>
          <w:rFonts w:ascii="Calibri" w:hAnsi="Calibri"/>
          <w:szCs w:val="20"/>
        </w:rPr>
        <w:br/>
        <w:t xml:space="preserve">E-Mail: </w:t>
      </w:r>
      <w:hyperlink r:id="rId10" w:history="1">
        <w:r w:rsidRPr="00B871B6">
          <w:rPr>
            <w:rFonts w:ascii="Calibri" w:hAnsi="Calibri"/>
            <w:szCs w:val="20"/>
          </w:rPr>
          <w:t>marchivum@mannheim.de</w:t>
        </w:r>
      </w:hyperlink>
      <w:r w:rsidRPr="00B871B6">
        <w:rPr>
          <w:rFonts w:ascii="Calibri" w:hAnsi="Calibri"/>
          <w:szCs w:val="20"/>
        </w:rPr>
        <w:br/>
      </w:r>
      <w:hyperlink r:id="rId11" w:tooltip="MARCHIVUM" w:history="1">
        <w:r w:rsidRPr="00B871B6">
          <w:rPr>
            <w:rFonts w:ascii="Calibri" w:hAnsi="Calibri"/>
            <w:szCs w:val="20"/>
          </w:rPr>
          <w:t>www.marchivum.de</w:t>
        </w:r>
      </w:hyperlink>
    </w:p>
    <w:p w14:paraId="15E2E98D" w14:textId="4BDDB263" w:rsidR="00B871B6" w:rsidRDefault="00B871B6" w:rsidP="00B871B6">
      <w:pPr>
        <w:pStyle w:val="StandardWeb"/>
        <w:spacing w:before="0" w:beforeAutospacing="0"/>
        <w:jc w:val="both"/>
        <w:rPr>
          <w:rFonts w:ascii="Calibri" w:hAnsi="Calibri"/>
          <w:szCs w:val="20"/>
        </w:rPr>
      </w:pPr>
      <w:r w:rsidRPr="00B871B6">
        <w:rPr>
          <w:rFonts w:ascii="Calibri" w:hAnsi="Calibri"/>
          <w:szCs w:val="20"/>
        </w:rPr>
        <w:br/>
      </w:r>
    </w:p>
    <w:p w14:paraId="6A03D1FB" w14:textId="580041D6" w:rsidR="001E0A73" w:rsidRDefault="001E0A73" w:rsidP="001E0A73">
      <w:pPr>
        <w:pStyle w:val="StandardWeb"/>
        <w:spacing w:before="0" w:beforeAutospacing="0"/>
        <w:rPr>
          <w:rFonts w:ascii="Calibri" w:hAnsi="Calibri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44B73E8" wp14:editId="737E2F89">
            <wp:simplePos x="0" y="0"/>
            <wp:positionH relativeFrom="margin">
              <wp:align>right</wp:align>
            </wp:positionH>
            <wp:positionV relativeFrom="margin">
              <wp:posOffset>282575</wp:posOffset>
            </wp:positionV>
            <wp:extent cx="1438275" cy="286385"/>
            <wp:effectExtent l="0" t="0" r="9525" b="0"/>
            <wp:wrapSquare wrapText="bothSides"/>
            <wp:docPr id="11" name="Grafik 11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ClipAr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E294EB4" wp14:editId="5C76E371">
            <wp:extent cx="4152850" cy="7962900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1493" t="10792" r="15802" b="24239"/>
                    <a:stretch/>
                  </pic:blipFill>
                  <pic:spPr bwMode="auto">
                    <a:xfrm>
                      <a:off x="0" y="0"/>
                      <a:ext cx="4162176" cy="7980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A9C24" w14:textId="1AF9CFC7" w:rsidR="00605666" w:rsidRPr="00530366" w:rsidRDefault="00605666" w:rsidP="001E0A73">
      <w:pPr>
        <w:pStyle w:val="StandardWeb"/>
        <w:spacing w:before="0" w:beforeAutospacing="0"/>
        <w:rPr>
          <w:rFonts w:ascii="Calibri" w:hAnsi="Calibri"/>
          <w:sz w:val="20"/>
          <w:szCs w:val="20"/>
        </w:rPr>
      </w:pPr>
      <w:r w:rsidRPr="00530366">
        <w:rPr>
          <w:rFonts w:ascii="Calibri" w:hAnsi="Calibri"/>
          <w:sz w:val="20"/>
          <w:szCs w:val="20"/>
        </w:rPr>
        <w:t>©MARCHIVUM</w:t>
      </w:r>
      <w:r w:rsidR="00530366" w:rsidRPr="00530366">
        <w:rPr>
          <w:rFonts w:ascii="Calibri" w:hAnsi="Calibri"/>
          <w:sz w:val="20"/>
          <w:szCs w:val="20"/>
        </w:rPr>
        <w:t>, ARGE Tatwerk/finke.media</w:t>
      </w:r>
    </w:p>
    <w:sectPr w:rsidR="00605666" w:rsidRPr="00530366">
      <w:headerReference w:type="default" r:id="rId13"/>
      <w:footerReference w:type="default" r:id="rId14"/>
      <w:pgSz w:w="11906" w:h="16838"/>
      <w:pgMar w:top="1134" w:right="1134" w:bottom="1134" w:left="1134" w:header="284" w:footer="28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92DB7" w14:textId="77777777" w:rsidR="00F91B78" w:rsidRDefault="00F91B78">
      <w:pPr>
        <w:spacing w:after="0" w:line="240" w:lineRule="auto"/>
      </w:pPr>
      <w:r>
        <w:separator/>
      </w:r>
    </w:p>
  </w:endnote>
  <w:endnote w:type="continuationSeparator" w:id="0">
    <w:p w14:paraId="19E8E9CA" w14:textId="77777777" w:rsidR="00F91B78" w:rsidRDefault="00F9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63C86" w14:textId="77777777" w:rsidR="00ED53CE" w:rsidRDefault="00BC1BCF">
    <w:pPr>
      <w:pStyle w:val="Fuzeile"/>
      <w:widowControl w:val="0"/>
      <w:pBdr>
        <w:top w:val="single" w:sz="12" w:space="1" w:color="000000"/>
      </w:pBdr>
      <w:jc w:val="center"/>
    </w:pPr>
    <w:r>
      <w:rPr>
        <w:sz w:val="16"/>
        <w:szCs w:val="16"/>
      </w:rPr>
      <w:t xml:space="preserve">Arbeitskreis für Landeskunde/Landesgeschichte an der ZSL-Regionalstelle Freiburg Karlsruhe Mannheim Schwäbisch Gmünd Stuttgart Tübingen </w:t>
    </w:r>
    <w:hyperlink r:id="rId1">
      <w:r>
        <w:rPr>
          <w:rStyle w:val="Internetverknpfung"/>
          <w:sz w:val="16"/>
          <w:szCs w:val="16"/>
        </w:rPr>
        <w:t>www.landeskunde-bw.de</w:t>
      </w:r>
    </w:hyperlink>
  </w:p>
  <w:p w14:paraId="7D4C87CA" w14:textId="77777777" w:rsidR="00ED53CE" w:rsidRDefault="00BC1BCF">
    <w:pPr>
      <w:pStyle w:val="Fuzeile"/>
      <w:widowControl w:val="0"/>
      <w:pBdr>
        <w:top w:val="single" w:sz="12" w:space="1" w:color="000000"/>
      </w:pBdr>
    </w:pPr>
    <w:r>
      <w:rPr>
        <w:sz w:val="16"/>
        <w:szCs w:val="16"/>
      </w:rPr>
      <w:t xml:space="preserve">Diese Materialien sind unter der OER-konformen Lizenz </w:t>
    </w:r>
    <w:hyperlink r:id="rId2" w:tgtFrame="Öffnet die englischsprachige Seite mit dem rechtsgültigen Lizenztext in einem neuem Tab beziehungsweise Fenster.">
      <w:r>
        <w:rPr>
          <w:rStyle w:val="Internetverknpfung"/>
          <w:sz w:val="16"/>
          <w:szCs w:val="16"/>
        </w:rPr>
        <w:t>CC BY 4.0 International</w:t>
      </w:r>
    </w:hyperlink>
    <w:r>
      <w:rPr>
        <w:sz w:val="16"/>
        <w:szCs w:val="16"/>
      </w:rPr>
      <w:t xml:space="preserve"> verfügbar. Herausgeber: Landesbildungsserver Baden-Württemberg (</w:t>
    </w:r>
    <w:hyperlink r:id="rId3" w:tgtFrame="Öffnet die Startseite des Landesbildungsservers Baden-Württemberg in einem neuem Tab beziehungsweise Fenster.">
      <w:r>
        <w:rPr>
          <w:rStyle w:val="Internetverknpfung"/>
          <w:sz w:val="16"/>
          <w:szCs w:val="16"/>
        </w:rPr>
        <w:t>www.schule-bw.de</w:t>
      </w:r>
    </w:hyperlink>
    <w:r>
      <w:rPr>
        <w:sz w:val="16"/>
        <w:szCs w:val="16"/>
      </w:rPr>
      <w:t xml:space="preserve">). Urheberrechtsangaben gemäß </w:t>
    </w:r>
    <w:hyperlink r:id="rId4" w:tgtFrame="Öffnet die Seite Urheberrechtliche Hinweise">
      <w:r>
        <w:rPr>
          <w:rStyle w:val="Internetverknpfung"/>
          <w:sz w:val="16"/>
          <w:szCs w:val="16"/>
        </w:rPr>
        <w:t>www.schule-bw.de/urheberrecht</w:t>
      </w:r>
    </w:hyperlink>
    <w:r>
      <w:rPr>
        <w:sz w:val="16"/>
        <w:szCs w:val="16"/>
      </w:rPr>
      <w:t xml:space="preserve"> sind zu beachten. Bitte beachten Sie eventuell abweichende Lizenzangaben bei den eingebundenen Bildern und anderen Materialien.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EFAFA" w14:textId="77777777" w:rsidR="00F91B78" w:rsidRDefault="00F91B78">
      <w:pPr>
        <w:spacing w:after="0" w:line="240" w:lineRule="auto"/>
      </w:pPr>
      <w:r>
        <w:separator/>
      </w:r>
    </w:p>
  </w:footnote>
  <w:footnote w:type="continuationSeparator" w:id="0">
    <w:p w14:paraId="181CC27D" w14:textId="77777777" w:rsidR="00F91B78" w:rsidRDefault="00F91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9C86" w14:textId="77777777" w:rsidR="00ED53CE" w:rsidRDefault="00BC1BCF">
    <w:pPr>
      <w:pStyle w:val="Kopfzeile"/>
      <w:spacing w:after="720"/>
      <w:ind w:left="142"/>
    </w:pPr>
    <w:r>
      <w:rPr>
        <w:noProof/>
      </w:rPr>
      <w:drawing>
        <wp:anchor distT="0" distB="0" distL="0" distR="0" simplePos="0" relativeHeight="2" behindDoc="1" locked="0" layoutInCell="0" allowOverlap="1" wp14:anchorId="79368EDE" wp14:editId="3D13D54E">
          <wp:simplePos x="0" y="0"/>
          <wp:positionH relativeFrom="column">
            <wp:posOffset>2835910</wp:posOffset>
          </wp:positionH>
          <wp:positionV relativeFrom="page">
            <wp:posOffset>235585</wp:posOffset>
          </wp:positionV>
          <wp:extent cx="359410" cy="503555"/>
          <wp:effectExtent l="0" t="0" r="0" b="0"/>
          <wp:wrapNone/>
          <wp:docPr id="5" name="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3" behindDoc="0" locked="0" layoutInCell="0" allowOverlap="1" wp14:anchorId="3CEAF883" wp14:editId="1D4C9800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5830" cy="441325"/>
          <wp:effectExtent l="0" t="0" r="0" b="0"/>
          <wp:wrapSquare wrapText="bothSides"/>
          <wp:docPr id="6" name="2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" behindDoc="0" locked="0" layoutInCell="0" allowOverlap="1" wp14:anchorId="1E700CBF" wp14:editId="4BA5BF92">
          <wp:simplePos x="0" y="0"/>
          <wp:positionH relativeFrom="column">
            <wp:posOffset>4428490</wp:posOffset>
          </wp:positionH>
          <wp:positionV relativeFrom="paragraph">
            <wp:posOffset>48895</wp:posOffset>
          </wp:positionV>
          <wp:extent cx="1634490" cy="568960"/>
          <wp:effectExtent l="0" t="0" r="0" b="0"/>
          <wp:wrapSquare wrapText="bothSides"/>
          <wp:docPr id="7" name="1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/>
                  <a:srcRect l="6217" t="13963" r="6417" b="13963"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469A5E" w14:textId="77777777" w:rsidR="00ED53CE" w:rsidRDefault="00ED53CE">
    <w:pPr>
      <w:pBdr>
        <w:top w:val="single" w:sz="12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22E62"/>
    <w:multiLevelType w:val="hybridMultilevel"/>
    <w:tmpl w:val="20B4F1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3298D"/>
    <w:multiLevelType w:val="multilevel"/>
    <w:tmpl w:val="610C7188"/>
    <w:lvl w:ilvl="0">
      <w:start w:val="1"/>
      <w:numFmt w:val="upperRoman"/>
      <w:pStyle w:val="berschrift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upperLetter"/>
      <w:pStyle w:val="berschrift2"/>
      <w:lvlText w:val="%1.%2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FBD7F91"/>
    <w:multiLevelType w:val="hybridMultilevel"/>
    <w:tmpl w:val="01E2B4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33393"/>
    <w:multiLevelType w:val="hybridMultilevel"/>
    <w:tmpl w:val="01E2B45A"/>
    <w:lvl w:ilvl="0" w:tplc="67164D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576192">
    <w:abstractNumId w:val="1"/>
  </w:num>
  <w:num w:numId="2" w16cid:durableId="1050111880">
    <w:abstractNumId w:val="3"/>
  </w:num>
  <w:num w:numId="3" w16cid:durableId="376046532">
    <w:abstractNumId w:val="0"/>
  </w:num>
  <w:num w:numId="4" w16cid:durableId="606810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CE"/>
    <w:rsid w:val="001164F5"/>
    <w:rsid w:val="00197EBE"/>
    <w:rsid w:val="001E0A73"/>
    <w:rsid w:val="00201268"/>
    <w:rsid w:val="002225CE"/>
    <w:rsid w:val="003650F2"/>
    <w:rsid w:val="00530366"/>
    <w:rsid w:val="005453DD"/>
    <w:rsid w:val="00605666"/>
    <w:rsid w:val="00660E51"/>
    <w:rsid w:val="006E3835"/>
    <w:rsid w:val="006F7590"/>
    <w:rsid w:val="00765714"/>
    <w:rsid w:val="00770D9B"/>
    <w:rsid w:val="008053BE"/>
    <w:rsid w:val="008E554F"/>
    <w:rsid w:val="0090648D"/>
    <w:rsid w:val="00933E74"/>
    <w:rsid w:val="00A46548"/>
    <w:rsid w:val="00A70893"/>
    <w:rsid w:val="00A75784"/>
    <w:rsid w:val="00AD10AA"/>
    <w:rsid w:val="00B3110B"/>
    <w:rsid w:val="00B871B6"/>
    <w:rsid w:val="00BC1BCF"/>
    <w:rsid w:val="00C77BC9"/>
    <w:rsid w:val="00C83C8C"/>
    <w:rsid w:val="00D53AC1"/>
    <w:rsid w:val="00DF691C"/>
    <w:rsid w:val="00EA32BE"/>
    <w:rsid w:val="00ED53CE"/>
    <w:rsid w:val="00F00F46"/>
    <w:rsid w:val="00F1324B"/>
    <w:rsid w:val="00F9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3F02"/>
  <w15:docId w15:val="{006395A3-67B6-4302-86CF-D21F26B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spacing w:after="60" w:line="276" w:lineRule="auto"/>
      <w:textAlignment w:val="baseline"/>
    </w:pPr>
  </w:style>
  <w:style w:type="paragraph" w:styleId="berschrift1">
    <w:name w:val="heading 1"/>
    <w:basedOn w:val="berschrift"/>
    <w:next w:val="Textbody"/>
    <w:qFormat/>
    <w:pPr>
      <w:numPr>
        <w:numId w:val="1"/>
      </w:numPr>
      <w:spacing w:after="0"/>
      <w:outlineLvl w:val="0"/>
    </w:pPr>
    <w:rPr>
      <w:b/>
      <w:bCs/>
      <w:color w:val="4F81BD"/>
    </w:rPr>
  </w:style>
  <w:style w:type="paragraph" w:styleId="berschrift2">
    <w:name w:val="heading 2"/>
    <w:basedOn w:val="Standard"/>
    <w:next w:val="Standard"/>
    <w:qFormat/>
    <w:pPr>
      <w:keepNext/>
      <w:keepLines/>
      <w:numPr>
        <w:ilvl w:val="1"/>
        <w:numId w:val="1"/>
      </w:numPr>
      <w:spacing w:before="18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0A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Symbol" w:hAnsi="Symbol"/>
    </w:rPr>
  </w:style>
  <w:style w:type="character" w:customStyle="1" w:styleId="WW8Num2z0">
    <w:name w:val="WW8Num2z0"/>
    <w:qFormat/>
    <w:rPr>
      <w:rFonts w:ascii="Wingdings" w:hAnsi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/>
    </w:rPr>
  </w:style>
  <w:style w:type="character" w:customStyle="1" w:styleId="WW8Num3z0">
    <w:name w:val="WW8Num3z0"/>
    <w:qFormat/>
    <w:rPr>
      <w:rFonts w:ascii="Wingdings" w:hAnsi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/>
    </w:rPr>
  </w:style>
  <w:style w:type="character" w:customStyle="1" w:styleId="WW8Num4z0">
    <w:name w:val="WW8Num4z0"/>
    <w:qFormat/>
    <w:rPr>
      <w:rFonts w:ascii="Wingdings" w:hAnsi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5z3">
    <w:name w:val="WW8Num5z3"/>
    <w:qFormat/>
    <w:rPr>
      <w:rFonts w:ascii="Symbol" w:hAnsi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6z3">
    <w:name w:val="WW8Num6z3"/>
    <w:qFormat/>
    <w:rPr>
      <w:rFonts w:ascii="Symbol" w:hAnsi="Symbol"/>
    </w:rPr>
  </w:style>
  <w:style w:type="character" w:customStyle="1" w:styleId="Absatz-Standardschriftart1">
    <w:name w:val="Absatz-Standardschriftart1"/>
    <w:qFormat/>
  </w:style>
  <w:style w:type="character" w:styleId="Seitenzahl">
    <w:name w:val="page number"/>
    <w:basedOn w:val="Absatz-Standardschriftart1"/>
    <w:qFormat/>
  </w:style>
  <w:style w:type="character" w:customStyle="1" w:styleId="KopfzeileZchn">
    <w:name w:val="Kopfzeile Zchn"/>
    <w:basedOn w:val="Absatz-Standardschriftart"/>
    <w:qFormat/>
  </w:style>
  <w:style w:type="character" w:styleId="Platzhaltertext">
    <w:name w:val="Placeholder Text"/>
    <w:basedOn w:val="Absatz-Standardschriftart"/>
    <w:qFormat/>
    <w:rPr>
      <w:color w:val="808080"/>
    </w:rPr>
  </w:style>
  <w:style w:type="character" w:styleId="Kommentarzeichen">
    <w:name w:val="annotation reference"/>
    <w:basedOn w:val="Absatz-Standardschriftart"/>
    <w:qFormat/>
    <w:rPr>
      <w:sz w:val="16"/>
      <w:szCs w:val="16"/>
    </w:rPr>
  </w:style>
  <w:style w:type="character" w:customStyle="1" w:styleId="KommentartextZchn">
    <w:name w:val="Kommentartext Zchn"/>
    <w:basedOn w:val="Absatz-Standardschriftart"/>
    <w:qFormat/>
  </w:style>
  <w:style w:type="character" w:customStyle="1" w:styleId="KommentarthemaZchn">
    <w:name w:val="Kommentarthema Zchn"/>
    <w:basedOn w:val="KommentartextZchn"/>
    <w:qFormat/>
    <w:rPr>
      <w:b/>
      <w:bCs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bsatz-Standardschriftart"/>
    <w:qFormat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bsatz-Standardschriftart"/>
    <w:qFormat/>
    <w:rPr>
      <w:rFonts w:ascii="Arial" w:eastAsia="Arial" w:hAnsi="Arial" w:cs="Arial"/>
      <w:shd w:val="clear" w:color="auto" w:fill="FFFFFF"/>
    </w:rPr>
  </w:style>
  <w:style w:type="character" w:customStyle="1" w:styleId="Internetverknpfung">
    <w:name w:val="Internetverknüpfung"/>
    <w:basedOn w:val="Absatz-Standardschriftart"/>
    <w:qFormat/>
    <w:rPr>
      <w:color w:val="0000FF"/>
      <w:u w:val="single"/>
    </w:rPr>
  </w:style>
  <w:style w:type="character" w:customStyle="1" w:styleId="BesuchteInternetverknpfung">
    <w:name w:val="Besuchte Internetverknüpfung"/>
    <w:basedOn w:val="Absatz-Standardschriftart"/>
    <w:qFormat/>
    <w:rPr>
      <w:color w:val="800080"/>
      <w:u w:val="single"/>
    </w:rPr>
  </w:style>
  <w:style w:type="character" w:customStyle="1" w:styleId="KeinLeerraumZchn">
    <w:name w:val="Kein Leerraum Zchn"/>
    <w:basedOn w:val="Absatz-Standardschriftart"/>
    <w:qFormat/>
    <w:rPr>
      <w:rFonts w:ascii="Calibri" w:eastAsia="Times New Roman" w:hAnsi="Calibri" w:cs="Arial"/>
      <w:sz w:val="22"/>
      <w:szCs w:val="22"/>
    </w:rPr>
  </w:style>
  <w:style w:type="character" w:customStyle="1" w:styleId="TitelZchn">
    <w:name w:val="Titel Zchn"/>
    <w:basedOn w:val="Absatz-Standardschriftart"/>
    <w:qFormat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UntertitelZchn">
    <w:name w:val="Untertitel Zchn"/>
    <w:basedOn w:val="Absatz-Standardschriftart"/>
    <w:qFormat/>
    <w:rPr>
      <w:rFonts w:ascii="Cambria" w:eastAsia="Times New Roman" w:hAnsi="Cambria" w:cs="Times New Roman"/>
      <w:i/>
      <w:iCs/>
      <w:color w:val="4F81BD"/>
      <w:spacing w:val="15"/>
      <w:szCs w:val="24"/>
    </w:rPr>
  </w:style>
  <w:style w:type="character" w:customStyle="1" w:styleId="berschrift2Zchn">
    <w:name w:val="Überschrift 2 Zchn"/>
    <w:basedOn w:val="Absatz-Standardschriftart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1Zchn">
    <w:name w:val="Überschrift 1 Zchn"/>
    <w:basedOn w:val="Absatz-Standardschriftart"/>
    <w:qFormat/>
    <w:rPr>
      <w:rFonts w:eastAsia="Microsoft YaHei" w:cs="Mangal"/>
      <w:b/>
      <w:bCs/>
      <w:color w:val="4F81BD"/>
      <w:sz w:val="28"/>
      <w:szCs w:val="28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customStyle="1" w:styleId="Betont">
    <w:name w:val="Betont"/>
    <w:basedOn w:val="Absatz-Standardschriftart"/>
    <w:qFormat/>
    <w:rPr>
      <w:i/>
      <w:iCs/>
    </w:rPr>
  </w:style>
  <w:style w:type="character" w:customStyle="1" w:styleId="ckeimageresizer">
    <w:name w:val="cke_image_resizer"/>
    <w:basedOn w:val="Absatz-Standardschriftart"/>
    <w:qFormat/>
  </w:style>
  <w:style w:type="character" w:customStyle="1" w:styleId="FuzeileZchn">
    <w:name w:val="Fußzeile Zchn"/>
    <w:basedOn w:val="Absatz-Standardschriftart"/>
    <w:qFormat/>
  </w:style>
  <w:style w:type="paragraph" w:customStyle="1" w:styleId="berschrift">
    <w:name w:val="Überschrift"/>
    <w:basedOn w:val="Standard"/>
    <w:next w:val="Textbody"/>
    <w:qFormat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customStyle="1" w:styleId="Textbody">
    <w:name w:val="Text body"/>
    <w:basedOn w:val="Standard"/>
    <w:qFormat/>
    <w:pPr>
      <w:spacing w:after="140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qFormat/>
    <w:pPr>
      <w:ind w:left="720"/>
    </w:pPr>
    <w:rPr>
      <w:sz w:val="20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Standard"/>
    <w:qFormat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styleId="Dokumentstruktur">
    <w:name w:val="Document Map"/>
    <w:qFormat/>
    <w:pPr>
      <w:widowControl w:val="0"/>
      <w:overflowPunct w:val="0"/>
    </w:pPr>
    <w:rPr>
      <w:rFonts w:ascii="Times New Roman" w:hAnsi="Times New Roman"/>
      <w:szCs w:val="24"/>
      <w:lang w:val="en-US" w:eastAsia="en-US"/>
    </w:rPr>
  </w:style>
  <w:style w:type="paragraph" w:customStyle="1" w:styleId="Rahmeninhalt">
    <w:name w:val="Rahmeninhalt"/>
    <w:basedOn w:val="Standard"/>
    <w:qFormat/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</w:style>
  <w:style w:type="paragraph" w:customStyle="1" w:styleId="Einrckung0">
    <w:name w:val="Einrückung0"/>
    <w:basedOn w:val="Standard"/>
    <w:qFormat/>
    <w:pPr>
      <w:spacing w:line="360" w:lineRule="atLeast"/>
    </w:pPr>
  </w:style>
  <w:style w:type="paragraph" w:customStyle="1" w:styleId="Einrckung1">
    <w:name w:val="Einrückung1"/>
    <w:basedOn w:val="Standard"/>
    <w:qFormat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qFormat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qFormat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qFormat/>
    <w:pPr>
      <w:spacing w:line="360" w:lineRule="atLeast"/>
      <w:ind w:left="1701" w:hanging="425"/>
    </w:pPr>
  </w:style>
  <w:style w:type="paragraph" w:customStyle="1" w:styleId="DLTabs">
    <w:name w:val="DLTabs"/>
    <w:basedOn w:val="Standard"/>
    <w:qFormat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  <w:qFormat/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next w:val="Kommentartext"/>
    <w:qFormat/>
    <w:rPr>
      <w:b/>
      <w:bCs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Standard"/>
    <w:qFormat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qFormat/>
    <w:pPr>
      <w:numPr>
        <w:numId w:val="0"/>
      </w:num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qFormat/>
    <w:pPr>
      <w:numPr>
        <w:numId w:val="0"/>
      </w:num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qFormat/>
    <w:pPr>
      <w:spacing w:after="57" w:line="259" w:lineRule="auto"/>
      <w:jc w:val="both"/>
    </w:pPr>
    <w:rPr>
      <w:sz w:val="22"/>
    </w:rPr>
  </w:style>
  <w:style w:type="paragraph" w:customStyle="1" w:styleId="Abbildung">
    <w:name w:val="Abbildung"/>
    <w:basedOn w:val="Beschriftung"/>
    <w:qFormat/>
  </w:style>
  <w:style w:type="paragraph" w:styleId="KeinLeerraum">
    <w:name w:val="No Spacing"/>
    <w:uiPriority w:val="1"/>
    <w:qFormat/>
    <w:pPr>
      <w:suppressAutoHyphens w:val="0"/>
      <w:overflowPunct w:val="0"/>
    </w:pPr>
    <w:rPr>
      <w:rFonts w:cs="Arial"/>
      <w:sz w:val="22"/>
      <w:szCs w:val="22"/>
    </w:rPr>
  </w:style>
  <w:style w:type="paragraph" w:styleId="Titel">
    <w:name w:val="Title"/>
    <w:basedOn w:val="Standard"/>
    <w:next w:val="Standard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Untertitel">
    <w:name w:val="Subtitle"/>
    <w:basedOn w:val="Standard"/>
    <w:next w:val="Standard"/>
    <w:qFormat/>
    <w:rPr>
      <w:rFonts w:ascii="Cambria" w:hAnsi="Cambria"/>
      <w:i/>
      <w:iCs/>
      <w:color w:val="4F81BD"/>
      <w:spacing w:val="15"/>
      <w:szCs w:val="24"/>
    </w:rPr>
  </w:style>
  <w:style w:type="paragraph" w:styleId="berarbeitung">
    <w:name w:val="Revision"/>
    <w:qFormat/>
    <w:pPr>
      <w:suppressAutoHyphens w:val="0"/>
      <w:overflowPunct w:val="0"/>
    </w:pPr>
  </w:style>
  <w:style w:type="table" w:styleId="Tabellenraster">
    <w:name w:val="Table Grid"/>
    <w:basedOn w:val="NormaleTabelle"/>
    <w:uiPriority w:val="39"/>
    <w:rsid w:val="00201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0A7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StandardWeb">
    <w:name w:val="Normal (Web)"/>
    <w:basedOn w:val="Standard"/>
    <w:uiPriority w:val="99"/>
    <w:unhideWhenUsed/>
    <w:rsid w:val="001E0A73"/>
    <w:pPr>
      <w:suppressAutoHyphens w:val="0"/>
      <w:overflowPunct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customStyle="1" w:styleId="sr-only">
    <w:name w:val="sr-only"/>
    <w:basedOn w:val="Absatz-Standardschriftart"/>
    <w:rsid w:val="001E0A73"/>
  </w:style>
  <w:style w:type="character" w:styleId="Hyperlink">
    <w:name w:val="Hyperlink"/>
    <w:basedOn w:val="Absatz-Standardschriftart"/>
    <w:uiPriority w:val="99"/>
    <w:unhideWhenUsed/>
    <w:rsid w:val="001E0A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E0A73"/>
    <w:rPr>
      <w:color w:val="605E5C"/>
      <w:shd w:val="clear" w:color="auto" w:fill="E1DFDD"/>
    </w:rPr>
  </w:style>
  <w:style w:type="paragraph" w:customStyle="1" w:styleId="no-uppercase">
    <w:name w:val="no-uppercase"/>
    <w:basedOn w:val="Standard"/>
    <w:rsid w:val="00B871B6"/>
    <w:pPr>
      <w:suppressAutoHyphens w:val="0"/>
      <w:overflowPunct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ehrungen@marchivum.d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rchivum.de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archivum@mannheim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496212937027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hyperlink" Target="https://creativecommons.org/licenses/by/4.0/legalcode" TargetMode="External"/><Relationship Id="rId1" Type="http://schemas.openxmlformats.org/officeDocument/2006/relationships/hyperlink" Target="http://www.landeskunde-bw.de/" TargetMode="External"/><Relationship Id="rId4" Type="http://schemas.openxmlformats.org/officeDocument/2006/relationships/hyperlink" Target="file:///C:\Users\fh\AppData\Local\Microsoft\Windows\INetCache\Content.Outlook\AppData\Local\Temp\Fenst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5.jpe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Fellinghauer</dc:creator>
  <cp:lastModifiedBy>Michaela Manall</cp:lastModifiedBy>
  <cp:revision>7</cp:revision>
  <dcterms:created xsi:type="dcterms:W3CDTF">2023-01-21T13:58:00Z</dcterms:created>
  <dcterms:modified xsi:type="dcterms:W3CDTF">2023-03-02T11:30:00Z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Dokumentvorlage</cp:category>
  <dcterms:created xsi:type="dcterms:W3CDTF">2021-05-30T08:45:16Z</dcterms:created>
  <dc:creator/>
  <dc:description>mit integrierten Tipps zur Maschinenlesbarkeit und Barrierefreiheit</dc:description>
  <cp:keywords>Landesbildungsserver Landesbildungsserver Landesbildungsserver Baden-Württemberg LBS BW Unterrichtsmaterialien Lernmaterialien Arbeitsblatt AB Lernblatt</cp:keywords>
  <dc:language>de-DE</dc:language>
  <cp:lastModifiedBy/>
  <dcterms:modified xsi:type="dcterms:W3CDTF">2021-05-30T09:08:16Z</dcterms:modified>
  <cp:revision>140</cp:revision>
  <dc:subject>Dokumentvorlage für Arbeitsblätter u.Ä.</dc:subject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