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ECD9B" w14:textId="3D07564F" w:rsidR="00951A3D" w:rsidRDefault="00951A3D" w:rsidP="00951A3D">
      <w:pPr>
        <w:spacing w:after="0" w:line="360" w:lineRule="auto"/>
        <w:rPr>
          <w:rFonts w:ascii="Arial" w:hAnsi="Arial" w:cs="Arial"/>
          <w:b/>
          <w:bCs/>
          <w:sz w:val="28"/>
          <w:szCs w:val="28"/>
        </w:rPr>
      </w:pPr>
      <w:r>
        <w:rPr>
          <w:rFonts w:ascii="Arial" w:hAnsi="Arial" w:cs="Arial"/>
          <w:b/>
          <w:bCs/>
          <w:sz w:val="28"/>
          <w:szCs w:val="28"/>
        </w:rPr>
        <w:t>Molekulare Mechanismen der intrazellulären Hormonwirkung</w:t>
      </w:r>
      <w:r w:rsidR="00186B0D">
        <w:rPr>
          <w:rFonts w:ascii="Arial" w:hAnsi="Arial" w:cs="Arial"/>
          <w:b/>
          <w:bCs/>
          <w:sz w:val="28"/>
          <w:szCs w:val="28"/>
        </w:rPr>
        <w:t xml:space="preserve"> </w:t>
      </w:r>
      <w:r w:rsidR="0029397F">
        <w:rPr>
          <w:rFonts w:ascii="Arial" w:hAnsi="Arial" w:cs="Arial"/>
          <w:b/>
          <w:bCs/>
          <w:sz w:val="28"/>
          <w:szCs w:val="28"/>
        </w:rPr>
        <w:t xml:space="preserve">    </w:t>
      </w:r>
      <w:r w:rsidR="00186B0D" w:rsidRPr="00822757">
        <w:rPr>
          <w:rFonts w:ascii="Arial" w:hAnsi="Arial" w:cs="Arial"/>
          <w:bCs/>
          <w:color w:val="FF0000"/>
          <w:sz w:val="28"/>
          <w:szCs w:val="28"/>
        </w:rPr>
        <w:t xml:space="preserve">[Niveau </w:t>
      </w:r>
      <w:r w:rsidR="00186B0D">
        <w:rPr>
          <w:rFonts w:ascii="Arial" w:hAnsi="Arial" w:cs="Arial"/>
          <w:bCs/>
          <w:color w:val="FF0000"/>
          <w:sz w:val="28"/>
          <w:szCs w:val="28"/>
        </w:rPr>
        <w:t>A</w:t>
      </w:r>
      <w:r w:rsidR="00186B0D" w:rsidRPr="00822757">
        <w:rPr>
          <w:rFonts w:ascii="Arial" w:hAnsi="Arial" w:cs="Arial"/>
          <w:bCs/>
          <w:color w:val="FF0000"/>
          <w:sz w:val="28"/>
          <w:szCs w:val="28"/>
        </w:rPr>
        <w:t>]</w:t>
      </w:r>
    </w:p>
    <w:p w14:paraId="21C2BAB5" w14:textId="77777777" w:rsidR="00951A3D" w:rsidRDefault="00951A3D" w:rsidP="00951A3D">
      <w:pPr>
        <w:spacing w:after="0" w:line="240" w:lineRule="auto"/>
        <w:rPr>
          <w:rFonts w:ascii="Arial" w:hAnsi="Arial" w:cs="Arial"/>
          <w:b/>
          <w:bCs/>
          <w:sz w:val="16"/>
          <w:szCs w:val="16"/>
        </w:rPr>
      </w:pPr>
    </w:p>
    <w:p w14:paraId="104968E8" w14:textId="372BEE95" w:rsidR="00114EFF" w:rsidRPr="00B2166B" w:rsidRDefault="00951A3D" w:rsidP="00114EFF">
      <w:pPr>
        <w:spacing w:after="0" w:line="360" w:lineRule="auto"/>
        <w:jc w:val="both"/>
        <w:rPr>
          <w:rFonts w:ascii="Arial" w:hAnsi="Arial" w:cs="Arial"/>
          <w:b/>
          <w:bCs/>
          <w:sz w:val="20"/>
          <w:szCs w:val="20"/>
        </w:rPr>
      </w:pPr>
      <w:r w:rsidRPr="00B2166B">
        <w:rPr>
          <w:rFonts w:ascii="Arial" w:hAnsi="Arial" w:cs="Arial"/>
          <w:b/>
          <w:bCs/>
          <w:sz w:val="20"/>
          <w:szCs w:val="20"/>
        </w:rPr>
        <w:t xml:space="preserve">Zellen </w:t>
      </w:r>
      <w:r w:rsidR="00ED59F4" w:rsidRPr="00B2166B">
        <w:rPr>
          <w:rFonts w:ascii="Arial" w:hAnsi="Arial" w:cs="Arial"/>
          <w:b/>
          <w:bCs/>
          <w:sz w:val="20"/>
          <w:szCs w:val="20"/>
        </w:rPr>
        <w:t>der Leber sind in der Lage, Glu</w:t>
      </w:r>
      <w:r w:rsidR="003F202C">
        <w:rPr>
          <w:rFonts w:ascii="Arial" w:hAnsi="Arial" w:cs="Arial"/>
          <w:b/>
          <w:bCs/>
          <w:sz w:val="20"/>
          <w:szCs w:val="20"/>
        </w:rPr>
        <w:t>k</w:t>
      </w:r>
      <w:r w:rsidRPr="00B2166B">
        <w:rPr>
          <w:rFonts w:ascii="Arial" w:hAnsi="Arial" w:cs="Arial"/>
          <w:b/>
          <w:bCs/>
          <w:sz w:val="20"/>
          <w:szCs w:val="20"/>
        </w:rPr>
        <w:t>ose bei erhöhtem Blutzuckerspiegel vermehrt aufzunehmen und in Form langer, wasserunlöslicher Ketten von Glukosebausteinen (Glykogen) zu speichern. Ebenso sind die Zellen in der Lage, bei zu geringem Blutzuckerspiegel Gl</w:t>
      </w:r>
      <w:r w:rsidR="00ED59F4" w:rsidRPr="00B2166B">
        <w:rPr>
          <w:rFonts w:ascii="Arial" w:hAnsi="Arial" w:cs="Arial"/>
          <w:b/>
          <w:bCs/>
          <w:sz w:val="20"/>
          <w:szCs w:val="20"/>
        </w:rPr>
        <w:t>ykogen wieder abzubauen und Glu</w:t>
      </w:r>
      <w:r w:rsidR="003F202C">
        <w:rPr>
          <w:rFonts w:ascii="Arial" w:hAnsi="Arial" w:cs="Arial"/>
          <w:b/>
          <w:bCs/>
          <w:sz w:val="20"/>
          <w:szCs w:val="20"/>
        </w:rPr>
        <w:t>k</w:t>
      </w:r>
      <w:r w:rsidRPr="00B2166B">
        <w:rPr>
          <w:rFonts w:ascii="Arial" w:hAnsi="Arial" w:cs="Arial"/>
          <w:b/>
          <w:bCs/>
          <w:sz w:val="20"/>
          <w:szCs w:val="20"/>
        </w:rPr>
        <w:t>ose aus der Zelle freizusetzen. Die dafür notwendigen Prozesse in den Leberzellen werden durch die Hormone Insulin und Glukagon ausgelöst. Daher besitzen Leberzellen in ihrer Zellmembran Rezeptoren für beide Hormone.</w:t>
      </w:r>
      <w:r w:rsidR="008D7C48">
        <w:rPr>
          <w:rFonts w:ascii="Arial" w:hAnsi="Arial" w:cs="Arial"/>
          <w:b/>
          <w:bCs/>
          <w:sz w:val="20"/>
          <w:szCs w:val="20"/>
        </w:rPr>
        <w:t xml:space="preserve"> </w:t>
      </w:r>
      <w:r w:rsidRPr="00B2166B">
        <w:rPr>
          <w:rFonts w:ascii="Arial" w:hAnsi="Arial" w:cs="Arial"/>
          <w:b/>
          <w:bCs/>
          <w:sz w:val="20"/>
          <w:szCs w:val="20"/>
        </w:rPr>
        <w:t xml:space="preserve">Material 1 zeigt schematisch molekulare Prozesse, die durch Insulin in Leberzellen ausgelöst werden. </w:t>
      </w:r>
      <w:r w:rsidR="00114EFF" w:rsidRPr="00B2166B">
        <w:rPr>
          <w:rFonts w:ascii="Arial" w:hAnsi="Arial" w:cs="Arial"/>
          <w:b/>
          <w:bCs/>
          <w:sz w:val="20"/>
          <w:szCs w:val="20"/>
        </w:rPr>
        <w:t>Material 2 zeigt einen weiteren durch Insulin au</w:t>
      </w:r>
      <w:r w:rsidR="00B552C1" w:rsidRPr="00B2166B">
        <w:rPr>
          <w:rFonts w:ascii="Arial" w:hAnsi="Arial" w:cs="Arial"/>
          <w:b/>
          <w:bCs/>
          <w:sz w:val="20"/>
          <w:szCs w:val="20"/>
        </w:rPr>
        <w:t>sgelösten Prozess</w:t>
      </w:r>
      <w:r w:rsidR="00114EFF" w:rsidRPr="00B2166B">
        <w:rPr>
          <w:rFonts w:ascii="Arial" w:hAnsi="Arial" w:cs="Arial"/>
          <w:b/>
          <w:bCs/>
          <w:sz w:val="20"/>
          <w:szCs w:val="20"/>
        </w:rPr>
        <w:t>, Material 3 einen durch Glu</w:t>
      </w:r>
      <w:r w:rsidR="003F202C">
        <w:rPr>
          <w:rFonts w:ascii="Arial" w:hAnsi="Arial" w:cs="Arial"/>
          <w:b/>
          <w:bCs/>
          <w:sz w:val="20"/>
          <w:szCs w:val="20"/>
        </w:rPr>
        <w:t>k</w:t>
      </w:r>
      <w:r w:rsidR="00114EFF" w:rsidRPr="00B2166B">
        <w:rPr>
          <w:rFonts w:ascii="Arial" w:hAnsi="Arial" w:cs="Arial"/>
          <w:b/>
          <w:bCs/>
          <w:sz w:val="20"/>
          <w:szCs w:val="20"/>
        </w:rPr>
        <w:t>agon ausgelösten Prozess in Leberzellen.</w:t>
      </w:r>
      <w:r w:rsidR="00EF60EA">
        <w:rPr>
          <w:rFonts w:ascii="Arial" w:hAnsi="Arial" w:cs="Arial"/>
          <w:b/>
          <w:bCs/>
          <w:sz w:val="20"/>
          <w:szCs w:val="20"/>
        </w:rPr>
        <w:t xml:space="preserve"> Abbildung 4 zeigt ganz allgemein eine Abfolge von Reaktionen in einer Zelle nach Bindung eines Hormons an einem Rezeptor.</w:t>
      </w:r>
    </w:p>
    <w:p w14:paraId="5F169283" w14:textId="77777777" w:rsidR="00951A3D" w:rsidRDefault="00951A3D" w:rsidP="00951A3D">
      <w:pPr>
        <w:rPr>
          <w:rFonts w:ascii="Arial" w:hAnsi="Arial" w:cs="Arial"/>
        </w:rPr>
      </w:pPr>
    </w:p>
    <w:p w14:paraId="7FFFA558" w14:textId="77777777" w:rsidR="00951A3D" w:rsidRDefault="00951A3D" w:rsidP="00951A3D">
      <w:pPr>
        <w:spacing w:after="0" w:line="360" w:lineRule="auto"/>
        <w:rPr>
          <w:rFonts w:ascii="Arial" w:hAnsi="Arial" w:cs="Arial"/>
          <w:b/>
          <w:bCs/>
          <w:sz w:val="20"/>
          <w:szCs w:val="20"/>
        </w:rPr>
      </w:pPr>
      <w:r>
        <w:rPr>
          <w:rFonts w:ascii="Arial" w:hAnsi="Arial" w:cs="Arial"/>
          <w:b/>
          <w:bCs/>
          <w:sz w:val="20"/>
          <w:szCs w:val="20"/>
        </w:rPr>
        <w:t>Aufgaben zu Material 1:</w:t>
      </w:r>
    </w:p>
    <w:p w14:paraId="0D77278B" w14:textId="77777777" w:rsidR="00951A3D" w:rsidRDefault="00951A3D" w:rsidP="00951A3D">
      <w:pPr>
        <w:pStyle w:val="ListParagraph"/>
        <w:numPr>
          <w:ilvl w:val="1"/>
          <w:numId w:val="1"/>
        </w:numPr>
        <w:spacing w:after="0" w:line="360" w:lineRule="auto"/>
        <w:rPr>
          <w:rFonts w:ascii="Arial" w:hAnsi="Arial" w:cs="Arial"/>
          <w:bCs/>
          <w:sz w:val="20"/>
          <w:szCs w:val="20"/>
        </w:rPr>
      </w:pPr>
      <w:r>
        <w:rPr>
          <w:rFonts w:ascii="Arial" w:hAnsi="Arial" w:cs="Arial"/>
          <w:bCs/>
          <w:sz w:val="20"/>
          <w:szCs w:val="20"/>
        </w:rPr>
        <w:t>Beschreiben Sie die in Material 1 dargestellten molekularen Prozesse.</w:t>
      </w:r>
    </w:p>
    <w:p w14:paraId="2F34BBAA" w14:textId="77777777" w:rsidR="00951A3D" w:rsidRDefault="00951A3D" w:rsidP="00951A3D">
      <w:pPr>
        <w:pStyle w:val="ListParagraph"/>
        <w:numPr>
          <w:ilvl w:val="1"/>
          <w:numId w:val="1"/>
        </w:numPr>
        <w:spacing w:after="0" w:line="360" w:lineRule="auto"/>
        <w:rPr>
          <w:rFonts w:ascii="Arial" w:hAnsi="Arial" w:cs="Arial"/>
          <w:bCs/>
          <w:sz w:val="20"/>
          <w:szCs w:val="20"/>
        </w:rPr>
      </w:pPr>
      <w:r>
        <w:rPr>
          <w:rFonts w:ascii="Arial" w:hAnsi="Arial" w:cs="Arial"/>
          <w:bCs/>
          <w:sz w:val="20"/>
          <w:szCs w:val="20"/>
        </w:rPr>
        <w:t>Erklären Sie die Bedeutung des Vorgangs für die Regulation des Blutzuckerspiegels.</w:t>
      </w:r>
    </w:p>
    <w:p w14:paraId="15103D21" w14:textId="21D7713A" w:rsidR="00951A3D" w:rsidRDefault="00951A3D" w:rsidP="00951A3D">
      <w:pPr>
        <w:pStyle w:val="ListParagraph"/>
        <w:numPr>
          <w:ilvl w:val="1"/>
          <w:numId w:val="1"/>
        </w:numPr>
        <w:spacing w:after="0" w:line="360" w:lineRule="auto"/>
        <w:rPr>
          <w:rFonts w:ascii="Arial" w:hAnsi="Arial" w:cs="Arial"/>
          <w:bCs/>
          <w:sz w:val="20"/>
          <w:szCs w:val="20"/>
        </w:rPr>
      </w:pPr>
      <w:r>
        <w:rPr>
          <w:rFonts w:ascii="Arial" w:hAnsi="Arial" w:cs="Arial"/>
          <w:bCs/>
          <w:sz w:val="20"/>
          <w:szCs w:val="20"/>
        </w:rPr>
        <w:t xml:space="preserve">Erklären Sie die Notwendigkeit des Vorgangs </w:t>
      </w:r>
      <w:r w:rsidR="00D06BCE">
        <w:rPr>
          <w:rFonts w:ascii="Arial" w:hAnsi="Arial" w:cs="Arial"/>
          <w:bCs/>
          <w:sz w:val="20"/>
          <w:szCs w:val="20"/>
        </w:rPr>
        <w:t xml:space="preserve">in </w:t>
      </w:r>
      <w:r w:rsidR="00D06BCE" w:rsidRPr="00D06BCE">
        <w:rPr>
          <w:rFonts w:ascii="Arial" w:hAnsi="Arial" w:cs="Arial"/>
          <w:bCs/>
          <w:sz w:val="20"/>
          <w:szCs w:val="20"/>
        </w:rPr>
        <w:t>A</w:t>
      </w:r>
      <w:r w:rsidRPr="00D06BCE">
        <w:rPr>
          <w:rFonts w:ascii="Arial" w:hAnsi="Arial" w:cs="Arial"/>
          <w:bCs/>
          <w:sz w:val="20"/>
          <w:szCs w:val="20"/>
        </w:rPr>
        <w:t>bbildung</w:t>
      </w:r>
      <w:r w:rsidR="00D06BCE">
        <w:rPr>
          <w:rFonts w:ascii="Arial" w:hAnsi="Arial" w:cs="Arial"/>
          <w:bCs/>
          <w:sz w:val="20"/>
          <w:szCs w:val="20"/>
        </w:rPr>
        <w:t xml:space="preserve"> 1.5</w:t>
      </w:r>
      <w:r>
        <w:rPr>
          <w:rFonts w:ascii="Arial" w:hAnsi="Arial" w:cs="Arial"/>
          <w:bCs/>
          <w:sz w:val="20"/>
          <w:szCs w:val="20"/>
        </w:rPr>
        <w:t>.</w:t>
      </w:r>
    </w:p>
    <w:p w14:paraId="12DE31CA" w14:textId="3CCACCBF" w:rsidR="00951A3D" w:rsidRDefault="00951A3D" w:rsidP="00951A3D">
      <w:pPr>
        <w:spacing w:after="0" w:line="360" w:lineRule="auto"/>
        <w:rPr>
          <w:rFonts w:ascii="Arial" w:hAnsi="Arial" w:cs="Arial"/>
          <w:bCs/>
          <w:sz w:val="20"/>
          <w:szCs w:val="20"/>
        </w:rPr>
      </w:pPr>
    </w:p>
    <w:p w14:paraId="7128D2AB" w14:textId="56CF64C4" w:rsidR="00951A3D" w:rsidRDefault="00951A3D" w:rsidP="00951A3D">
      <w:pPr>
        <w:spacing w:after="0" w:line="360" w:lineRule="auto"/>
        <w:rPr>
          <w:rFonts w:ascii="Arial" w:hAnsi="Arial" w:cs="Arial"/>
          <w:b/>
          <w:bCs/>
          <w:sz w:val="20"/>
          <w:szCs w:val="20"/>
        </w:rPr>
      </w:pPr>
      <w:r>
        <w:rPr>
          <w:rFonts w:ascii="Arial" w:hAnsi="Arial" w:cs="Arial"/>
          <w:b/>
          <w:bCs/>
          <w:sz w:val="20"/>
          <w:szCs w:val="20"/>
        </w:rPr>
        <w:t>Aufgaben zu Material 2</w:t>
      </w:r>
      <w:r w:rsidR="00E01C13">
        <w:rPr>
          <w:rFonts w:ascii="Arial" w:hAnsi="Arial" w:cs="Arial"/>
          <w:b/>
          <w:bCs/>
          <w:sz w:val="20"/>
          <w:szCs w:val="20"/>
        </w:rPr>
        <w:t xml:space="preserve"> und 4</w:t>
      </w:r>
      <w:r>
        <w:rPr>
          <w:rFonts w:ascii="Arial" w:hAnsi="Arial" w:cs="Arial"/>
          <w:b/>
          <w:bCs/>
          <w:sz w:val="20"/>
          <w:szCs w:val="20"/>
        </w:rPr>
        <w:t>:</w:t>
      </w:r>
    </w:p>
    <w:p w14:paraId="4626E47B" w14:textId="0322E407" w:rsidR="00951A3D" w:rsidRDefault="00951A3D" w:rsidP="00951A3D">
      <w:pPr>
        <w:pStyle w:val="ListParagraph"/>
        <w:numPr>
          <w:ilvl w:val="1"/>
          <w:numId w:val="2"/>
        </w:numPr>
        <w:spacing w:after="0" w:line="360" w:lineRule="auto"/>
        <w:rPr>
          <w:rFonts w:ascii="Arial" w:hAnsi="Arial" w:cs="Arial"/>
          <w:bCs/>
          <w:sz w:val="20"/>
          <w:szCs w:val="20"/>
        </w:rPr>
      </w:pPr>
      <w:r>
        <w:rPr>
          <w:rFonts w:ascii="Arial" w:hAnsi="Arial" w:cs="Arial"/>
          <w:bCs/>
          <w:sz w:val="20"/>
          <w:szCs w:val="20"/>
        </w:rPr>
        <w:t>Begründen Sie, dass ohne Insulin trotz Anwesenheit von Glu</w:t>
      </w:r>
      <w:r w:rsidR="003F202C">
        <w:rPr>
          <w:rFonts w:ascii="Arial" w:hAnsi="Arial" w:cs="Arial"/>
          <w:bCs/>
          <w:sz w:val="20"/>
          <w:szCs w:val="20"/>
        </w:rPr>
        <w:t>k</w:t>
      </w:r>
      <w:r>
        <w:rPr>
          <w:rFonts w:ascii="Arial" w:hAnsi="Arial" w:cs="Arial"/>
          <w:bCs/>
          <w:sz w:val="20"/>
          <w:szCs w:val="20"/>
        </w:rPr>
        <w:t>ose keine Glykogensynthese stattfinden kann.</w:t>
      </w:r>
    </w:p>
    <w:p w14:paraId="5D180DFC" w14:textId="57C72ECF" w:rsidR="00951A3D" w:rsidRDefault="00951A3D" w:rsidP="00951A3D">
      <w:pPr>
        <w:pStyle w:val="ListParagraph"/>
        <w:numPr>
          <w:ilvl w:val="1"/>
          <w:numId w:val="2"/>
        </w:numPr>
        <w:spacing w:after="0" w:line="360" w:lineRule="auto"/>
        <w:rPr>
          <w:rFonts w:ascii="Arial" w:hAnsi="Arial" w:cs="Arial"/>
          <w:bCs/>
          <w:sz w:val="20"/>
          <w:szCs w:val="20"/>
        </w:rPr>
      </w:pPr>
      <w:r>
        <w:rPr>
          <w:rFonts w:ascii="Arial" w:hAnsi="Arial" w:cs="Arial"/>
          <w:bCs/>
          <w:sz w:val="20"/>
          <w:szCs w:val="20"/>
        </w:rPr>
        <w:t xml:space="preserve">Erläutern Sie die </w:t>
      </w:r>
      <w:r w:rsidR="00FC2241">
        <w:rPr>
          <w:rFonts w:ascii="Arial" w:hAnsi="Arial" w:cs="Arial"/>
          <w:bCs/>
          <w:sz w:val="20"/>
          <w:szCs w:val="20"/>
        </w:rPr>
        <w:t xml:space="preserve">durch Insulin ausgelösten </w:t>
      </w:r>
      <w:r>
        <w:rPr>
          <w:rFonts w:ascii="Arial" w:hAnsi="Arial" w:cs="Arial"/>
          <w:bCs/>
          <w:sz w:val="20"/>
          <w:szCs w:val="20"/>
        </w:rPr>
        <w:t>molekularen Prozesse</w:t>
      </w:r>
      <w:r w:rsidR="00FC2241">
        <w:rPr>
          <w:rFonts w:ascii="Arial" w:hAnsi="Arial" w:cs="Arial"/>
          <w:bCs/>
          <w:sz w:val="20"/>
          <w:szCs w:val="20"/>
        </w:rPr>
        <w:t>.</w:t>
      </w:r>
      <w:r w:rsidR="00E01C13">
        <w:rPr>
          <w:rFonts w:ascii="Arial" w:hAnsi="Arial" w:cs="Arial"/>
          <w:bCs/>
          <w:sz w:val="20"/>
          <w:szCs w:val="20"/>
        </w:rPr>
        <w:t xml:space="preserve"> </w:t>
      </w:r>
    </w:p>
    <w:p w14:paraId="7EDD6B70" w14:textId="64B2C193" w:rsidR="00951A3D" w:rsidRPr="00FC2241" w:rsidRDefault="00951A3D" w:rsidP="00951A3D">
      <w:pPr>
        <w:pStyle w:val="ListParagraph"/>
        <w:numPr>
          <w:ilvl w:val="1"/>
          <w:numId w:val="2"/>
        </w:numPr>
        <w:spacing w:after="0" w:line="360" w:lineRule="auto"/>
        <w:rPr>
          <w:rFonts w:ascii="Arial" w:hAnsi="Arial" w:cs="Arial"/>
          <w:bCs/>
          <w:sz w:val="20"/>
          <w:szCs w:val="20"/>
        </w:rPr>
      </w:pPr>
      <w:r>
        <w:rPr>
          <w:rFonts w:ascii="Arial" w:hAnsi="Arial" w:cs="Arial"/>
          <w:bCs/>
          <w:sz w:val="20"/>
          <w:szCs w:val="20"/>
        </w:rPr>
        <w:t xml:space="preserve">Erklären Sie die Bedeutung des Vorgangs für die Regulation des Blutzuckerspiegels. </w:t>
      </w:r>
      <w:r w:rsidRPr="00FC2241">
        <w:rPr>
          <w:rFonts w:ascii="Arial" w:hAnsi="Arial" w:cs="Arial"/>
          <w:bCs/>
          <w:sz w:val="20"/>
          <w:szCs w:val="20"/>
        </w:rPr>
        <w:t>Verwenden Sie auch Ihre Erkenntnisse aus Material 1.</w:t>
      </w:r>
    </w:p>
    <w:p w14:paraId="38B91F23" w14:textId="10FC6E5A" w:rsidR="00C71AD7" w:rsidRDefault="00C71AD7" w:rsidP="00951A3D">
      <w:pPr>
        <w:pStyle w:val="ListParagraph"/>
        <w:numPr>
          <w:ilvl w:val="1"/>
          <w:numId w:val="2"/>
        </w:numPr>
        <w:spacing w:after="0" w:line="360" w:lineRule="auto"/>
        <w:rPr>
          <w:rFonts w:ascii="Arial" w:hAnsi="Arial" w:cs="Arial"/>
          <w:bCs/>
          <w:sz w:val="20"/>
          <w:szCs w:val="20"/>
        </w:rPr>
      </w:pPr>
      <w:r>
        <w:rPr>
          <w:rFonts w:ascii="Arial" w:hAnsi="Arial" w:cs="Arial"/>
          <w:bCs/>
          <w:sz w:val="20"/>
          <w:szCs w:val="20"/>
        </w:rPr>
        <w:t>Begründen Sie, dass die Speicherung großer Mengen an Glu</w:t>
      </w:r>
      <w:r w:rsidR="003F202C">
        <w:rPr>
          <w:rFonts w:ascii="Arial" w:hAnsi="Arial" w:cs="Arial"/>
          <w:bCs/>
          <w:sz w:val="20"/>
          <w:szCs w:val="20"/>
        </w:rPr>
        <w:t>k</w:t>
      </w:r>
      <w:r>
        <w:rPr>
          <w:rFonts w:ascii="Arial" w:hAnsi="Arial" w:cs="Arial"/>
          <w:bCs/>
          <w:sz w:val="20"/>
          <w:szCs w:val="20"/>
        </w:rPr>
        <w:t xml:space="preserve">ose in Leberzellen  in Form von Glykogen </w:t>
      </w:r>
      <w:r w:rsidR="00582EA3">
        <w:rPr>
          <w:rFonts w:ascii="Arial" w:hAnsi="Arial" w:cs="Arial"/>
          <w:bCs/>
          <w:sz w:val="20"/>
          <w:szCs w:val="20"/>
        </w:rPr>
        <w:t>erforderlich</w:t>
      </w:r>
      <w:r>
        <w:rPr>
          <w:rFonts w:ascii="Arial" w:hAnsi="Arial" w:cs="Arial"/>
          <w:bCs/>
          <w:sz w:val="20"/>
          <w:szCs w:val="20"/>
        </w:rPr>
        <w:t xml:space="preserve"> ist.</w:t>
      </w:r>
    </w:p>
    <w:p w14:paraId="0F6FA14D" w14:textId="77777777" w:rsidR="00951A3D" w:rsidRDefault="00951A3D" w:rsidP="00951A3D">
      <w:pPr>
        <w:spacing w:after="0" w:line="360" w:lineRule="auto"/>
        <w:ind w:left="360"/>
        <w:rPr>
          <w:rFonts w:ascii="Arial" w:hAnsi="Arial" w:cs="Arial"/>
          <w:bCs/>
          <w:sz w:val="20"/>
          <w:szCs w:val="20"/>
        </w:rPr>
      </w:pPr>
    </w:p>
    <w:p w14:paraId="488BB2F5" w14:textId="729D3AEC" w:rsidR="00951A3D" w:rsidRDefault="00951A3D" w:rsidP="00951A3D">
      <w:pPr>
        <w:spacing w:after="0" w:line="360" w:lineRule="auto"/>
        <w:jc w:val="both"/>
        <w:rPr>
          <w:rFonts w:ascii="Arial" w:hAnsi="Arial" w:cs="Arial"/>
          <w:b/>
          <w:bCs/>
          <w:sz w:val="20"/>
          <w:szCs w:val="20"/>
        </w:rPr>
      </w:pPr>
      <w:r>
        <w:rPr>
          <w:rFonts w:ascii="Arial" w:hAnsi="Arial" w:cs="Arial"/>
          <w:b/>
          <w:bCs/>
          <w:sz w:val="20"/>
          <w:szCs w:val="20"/>
        </w:rPr>
        <w:t>Aufgaben zu Material 3</w:t>
      </w:r>
      <w:r w:rsidR="00E01C13">
        <w:rPr>
          <w:rFonts w:ascii="Arial" w:hAnsi="Arial" w:cs="Arial"/>
          <w:b/>
          <w:bCs/>
          <w:sz w:val="20"/>
          <w:szCs w:val="20"/>
        </w:rPr>
        <w:t xml:space="preserve"> und 4</w:t>
      </w:r>
      <w:r>
        <w:rPr>
          <w:rFonts w:ascii="Arial" w:hAnsi="Arial" w:cs="Arial"/>
          <w:b/>
          <w:bCs/>
          <w:sz w:val="20"/>
          <w:szCs w:val="20"/>
        </w:rPr>
        <w:t>:</w:t>
      </w:r>
    </w:p>
    <w:p w14:paraId="325D2C62" w14:textId="04E9051B" w:rsidR="00951A3D" w:rsidRDefault="00951A3D" w:rsidP="00951A3D">
      <w:pPr>
        <w:pStyle w:val="ListParagraph"/>
        <w:numPr>
          <w:ilvl w:val="0"/>
          <w:numId w:val="3"/>
        </w:numPr>
        <w:spacing w:after="0" w:line="360" w:lineRule="auto"/>
        <w:jc w:val="both"/>
        <w:rPr>
          <w:rFonts w:ascii="Arial" w:hAnsi="Arial" w:cs="Arial"/>
          <w:sz w:val="20"/>
          <w:szCs w:val="20"/>
        </w:rPr>
      </w:pPr>
      <w:r>
        <w:rPr>
          <w:rFonts w:ascii="Arial" w:hAnsi="Arial" w:cs="Arial"/>
          <w:sz w:val="20"/>
          <w:szCs w:val="20"/>
        </w:rPr>
        <w:t xml:space="preserve">Erläutern Sie die </w:t>
      </w:r>
      <w:r w:rsidR="00FC2241">
        <w:rPr>
          <w:rFonts w:ascii="Arial" w:hAnsi="Arial" w:cs="Arial"/>
          <w:sz w:val="20"/>
          <w:szCs w:val="20"/>
        </w:rPr>
        <w:t>durch Glu</w:t>
      </w:r>
      <w:r w:rsidR="003F202C">
        <w:rPr>
          <w:rFonts w:ascii="Arial" w:hAnsi="Arial" w:cs="Arial"/>
          <w:sz w:val="20"/>
          <w:szCs w:val="20"/>
        </w:rPr>
        <w:t>k</w:t>
      </w:r>
      <w:r w:rsidR="00FC2241">
        <w:rPr>
          <w:rFonts w:ascii="Arial" w:hAnsi="Arial" w:cs="Arial"/>
          <w:sz w:val="20"/>
          <w:szCs w:val="20"/>
        </w:rPr>
        <w:t xml:space="preserve">agon ausgelösten </w:t>
      </w:r>
      <w:r>
        <w:rPr>
          <w:rFonts w:ascii="Arial" w:hAnsi="Arial" w:cs="Arial"/>
          <w:sz w:val="20"/>
          <w:szCs w:val="20"/>
        </w:rPr>
        <w:t>molekularen Prozesse</w:t>
      </w:r>
      <w:r w:rsidR="00FC2241">
        <w:rPr>
          <w:rFonts w:ascii="Arial" w:hAnsi="Arial" w:cs="Arial"/>
          <w:sz w:val="20"/>
          <w:szCs w:val="20"/>
        </w:rPr>
        <w:t>.</w:t>
      </w:r>
    </w:p>
    <w:p w14:paraId="01487B61" w14:textId="137EC6F5" w:rsidR="00CF1292" w:rsidRDefault="00CF1292" w:rsidP="00CF1292">
      <w:pPr>
        <w:spacing w:line="240" w:lineRule="auto"/>
        <w:rPr>
          <w:rFonts w:ascii="Arial" w:hAnsi="Arial" w:cs="Arial"/>
          <w:b/>
          <w:bCs/>
          <w:sz w:val="16"/>
          <w:szCs w:val="16"/>
        </w:rPr>
      </w:pPr>
    </w:p>
    <w:p w14:paraId="01A34E98" w14:textId="5B1DE8A3" w:rsidR="005636C9" w:rsidRPr="00ED7922" w:rsidRDefault="00FC2241" w:rsidP="00CF1292">
      <w:pPr>
        <w:spacing w:line="240" w:lineRule="auto"/>
        <w:rPr>
          <w:rFonts w:ascii="Arial" w:hAnsi="Arial" w:cs="Arial"/>
          <w:b/>
          <w:bCs/>
          <w:sz w:val="20"/>
          <w:szCs w:val="20"/>
        </w:rPr>
      </w:pPr>
      <w:r w:rsidRPr="00ED7922">
        <w:rPr>
          <w:rFonts w:ascii="Arial" w:hAnsi="Arial" w:cs="Arial"/>
          <w:b/>
          <w:bCs/>
          <w:sz w:val="20"/>
          <w:szCs w:val="20"/>
        </w:rPr>
        <w:t>Bilanz</w:t>
      </w:r>
      <w:r w:rsidR="00E01C13" w:rsidRPr="00ED7922">
        <w:rPr>
          <w:rFonts w:ascii="Arial" w:hAnsi="Arial" w:cs="Arial"/>
          <w:b/>
          <w:bCs/>
          <w:sz w:val="20"/>
          <w:szCs w:val="20"/>
        </w:rPr>
        <w:t>ierende Aufgabe</w:t>
      </w:r>
      <w:r w:rsidRPr="00ED7922">
        <w:rPr>
          <w:rFonts w:ascii="Arial" w:hAnsi="Arial" w:cs="Arial"/>
          <w:b/>
          <w:bCs/>
          <w:sz w:val="20"/>
          <w:szCs w:val="20"/>
        </w:rPr>
        <w:t>:</w:t>
      </w:r>
    </w:p>
    <w:p w14:paraId="6F2BA78E" w14:textId="0D812A2E" w:rsidR="00FC2241" w:rsidRDefault="00FC2241" w:rsidP="00FC2241">
      <w:pPr>
        <w:spacing w:line="360" w:lineRule="auto"/>
        <w:rPr>
          <w:rFonts w:ascii="Arial" w:hAnsi="Arial" w:cs="Arial"/>
          <w:b/>
          <w:bCs/>
          <w:sz w:val="20"/>
          <w:szCs w:val="20"/>
        </w:rPr>
      </w:pPr>
      <w:r>
        <w:rPr>
          <w:rFonts w:ascii="Arial" w:hAnsi="Arial" w:cs="Arial"/>
          <w:b/>
          <w:bCs/>
          <w:sz w:val="20"/>
          <w:szCs w:val="20"/>
        </w:rPr>
        <w:t xml:space="preserve">Verschiedene Hormone binden über ihre spezifischen Rezeptoren an unterschiedlichen Zielzellen. Sie weisen jedoch grundsätzlich vergleichbare Wirkmechanismen auf. </w:t>
      </w:r>
    </w:p>
    <w:p w14:paraId="2C0B6002" w14:textId="7EBA62B8" w:rsidR="00FC2241" w:rsidRPr="00FC2241" w:rsidRDefault="00FC2241" w:rsidP="00FC2241">
      <w:pPr>
        <w:pStyle w:val="ListParagraph"/>
        <w:numPr>
          <w:ilvl w:val="0"/>
          <w:numId w:val="3"/>
        </w:numPr>
        <w:spacing w:line="360" w:lineRule="auto"/>
        <w:rPr>
          <w:rFonts w:ascii="Arial" w:hAnsi="Arial" w:cs="Arial"/>
          <w:sz w:val="20"/>
          <w:szCs w:val="20"/>
        </w:rPr>
      </w:pPr>
      <w:r>
        <w:rPr>
          <w:rFonts w:ascii="Arial" w:hAnsi="Arial" w:cs="Arial"/>
          <w:sz w:val="20"/>
          <w:szCs w:val="20"/>
        </w:rPr>
        <w:t>Formulieren Sie für die in den Materialien 1-</w:t>
      </w:r>
      <w:r w:rsidR="00E01C13">
        <w:rPr>
          <w:rFonts w:ascii="Arial" w:hAnsi="Arial" w:cs="Arial"/>
          <w:sz w:val="20"/>
          <w:szCs w:val="20"/>
        </w:rPr>
        <w:t>4</w:t>
      </w:r>
      <w:r>
        <w:rPr>
          <w:rFonts w:ascii="Arial" w:hAnsi="Arial" w:cs="Arial"/>
          <w:sz w:val="20"/>
          <w:szCs w:val="20"/>
        </w:rPr>
        <w:t xml:space="preserve"> dargestellten Prozesse je einen prägnanten Merksatz, in welchem der grundsätzliche Wirkung</w:t>
      </w:r>
      <w:r w:rsidR="00EF60EA">
        <w:rPr>
          <w:rFonts w:ascii="Arial" w:hAnsi="Arial" w:cs="Arial"/>
          <w:sz w:val="20"/>
          <w:szCs w:val="20"/>
        </w:rPr>
        <w:t>s</w:t>
      </w:r>
      <w:r>
        <w:rPr>
          <w:rFonts w:ascii="Arial" w:hAnsi="Arial" w:cs="Arial"/>
          <w:sz w:val="20"/>
          <w:szCs w:val="20"/>
        </w:rPr>
        <w:t xml:space="preserve">mechanismus von Hormonen in Zielzellen zum Ausdruck gebracht wird. </w:t>
      </w:r>
    </w:p>
    <w:p w14:paraId="5372B204" w14:textId="77777777" w:rsidR="00186B0D" w:rsidRDefault="00186B0D" w:rsidP="00D06BCE">
      <w:pPr>
        <w:spacing w:line="240" w:lineRule="auto"/>
        <w:rPr>
          <w:rFonts w:ascii="Arial" w:hAnsi="Arial" w:cs="Arial"/>
          <w:b/>
          <w:bCs/>
          <w:sz w:val="16"/>
          <w:szCs w:val="16"/>
        </w:rPr>
      </w:pPr>
    </w:p>
    <w:p w14:paraId="4683A7BE" w14:textId="77777777" w:rsidR="005636C9" w:rsidRPr="005636C9" w:rsidRDefault="005636C9" w:rsidP="00D06BCE">
      <w:pPr>
        <w:pBdr>
          <w:top w:val="single" w:sz="4" w:space="1" w:color="auto"/>
          <w:left w:val="single" w:sz="4" w:space="4" w:color="auto"/>
          <w:bottom w:val="single" w:sz="4" w:space="1" w:color="auto"/>
          <w:right w:val="single" w:sz="4" w:space="4" w:color="auto"/>
        </w:pBdr>
        <w:spacing w:line="240" w:lineRule="auto"/>
        <w:rPr>
          <w:rFonts w:ascii="Arial" w:hAnsi="Arial" w:cs="Arial"/>
          <w:bCs/>
          <w:sz w:val="8"/>
          <w:szCs w:val="8"/>
        </w:rPr>
      </w:pPr>
    </w:p>
    <w:p w14:paraId="4D9746D8" w14:textId="5CB5D39A" w:rsidR="005636C9" w:rsidRPr="005636C9" w:rsidRDefault="005636C9" w:rsidP="00D06BCE">
      <w:pPr>
        <w:pBdr>
          <w:top w:val="single" w:sz="4" w:space="1" w:color="auto"/>
          <w:left w:val="single" w:sz="4" w:space="4" w:color="auto"/>
          <w:bottom w:val="single" w:sz="4" w:space="1" w:color="auto"/>
          <w:right w:val="single" w:sz="4" w:space="4" w:color="auto"/>
        </w:pBdr>
        <w:spacing w:line="240" w:lineRule="auto"/>
        <w:rPr>
          <w:rFonts w:ascii="Arial" w:hAnsi="Arial" w:cs="Arial"/>
          <w:b/>
          <w:bCs/>
          <w:sz w:val="20"/>
          <w:szCs w:val="16"/>
        </w:rPr>
      </w:pPr>
      <w:r w:rsidRPr="005636C9">
        <w:rPr>
          <w:rFonts w:ascii="Arial" w:hAnsi="Arial" w:cs="Arial"/>
          <w:b/>
          <w:bCs/>
          <w:sz w:val="20"/>
          <w:szCs w:val="16"/>
        </w:rPr>
        <w:t>Hinweis zu den Abbildungen im Material:</w:t>
      </w:r>
    </w:p>
    <w:p w14:paraId="5FFCA71C" w14:textId="77777777" w:rsidR="008D7C48" w:rsidRDefault="008D7C48" w:rsidP="008D7C48">
      <w:pPr>
        <w:pBdr>
          <w:top w:val="single" w:sz="4" w:space="1" w:color="auto"/>
          <w:left w:val="single" w:sz="4" w:space="4" w:color="auto"/>
          <w:bottom w:val="single" w:sz="4" w:space="1" w:color="auto"/>
          <w:right w:val="single" w:sz="4" w:space="4" w:color="auto"/>
        </w:pBdr>
        <w:spacing w:line="240" w:lineRule="auto"/>
        <w:rPr>
          <w:rFonts w:ascii="Arial" w:hAnsi="Arial" w:cs="Arial"/>
          <w:bCs/>
          <w:sz w:val="20"/>
          <w:szCs w:val="16"/>
        </w:rPr>
      </w:pPr>
      <w:r w:rsidRPr="00484A97">
        <w:rPr>
          <w:rFonts w:ascii="Arial" w:hAnsi="Arial" w:cs="Arial"/>
          <w:b/>
          <w:color w:val="C45911" w:themeColor="accent2" w:themeShade="BF"/>
          <w:sz w:val="20"/>
          <w:szCs w:val="16"/>
        </w:rPr>
        <w:t>Rot</w:t>
      </w:r>
      <w:r>
        <w:rPr>
          <w:rFonts w:ascii="Arial" w:hAnsi="Arial" w:cs="Arial"/>
          <w:bCs/>
          <w:sz w:val="20"/>
          <w:szCs w:val="16"/>
        </w:rPr>
        <w:t xml:space="preserve"> dargestellte </w:t>
      </w:r>
      <w:r w:rsidRPr="00484A97">
        <w:rPr>
          <w:rFonts w:ascii="Arial" w:hAnsi="Arial" w:cs="Arial"/>
          <w:bCs/>
          <w:sz w:val="20"/>
          <w:szCs w:val="16"/>
        </w:rPr>
        <w:t>Symbole</w:t>
      </w:r>
      <w:r>
        <w:rPr>
          <w:rFonts w:ascii="Arial" w:hAnsi="Arial" w:cs="Arial"/>
          <w:bCs/>
          <w:sz w:val="20"/>
          <w:szCs w:val="16"/>
        </w:rPr>
        <w:t xml:space="preserve"> zeigen den </w:t>
      </w:r>
      <w:r w:rsidRPr="00484A97">
        <w:rPr>
          <w:rFonts w:ascii="Arial" w:hAnsi="Arial" w:cs="Arial"/>
          <w:b/>
          <w:color w:val="C45911" w:themeColor="accent2" w:themeShade="BF"/>
          <w:sz w:val="20"/>
          <w:szCs w:val="16"/>
        </w:rPr>
        <w:t>aktivierten Zustand</w:t>
      </w:r>
      <w:r>
        <w:rPr>
          <w:rFonts w:ascii="Arial" w:hAnsi="Arial" w:cs="Arial"/>
          <w:bCs/>
          <w:sz w:val="20"/>
          <w:szCs w:val="16"/>
        </w:rPr>
        <w:t xml:space="preserve">, </w:t>
      </w:r>
      <w:r w:rsidRPr="00484A97">
        <w:rPr>
          <w:rFonts w:ascii="Arial" w:hAnsi="Arial" w:cs="Arial"/>
          <w:b/>
          <w:color w:val="A6A6A6" w:themeColor="background1" w:themeShade="A6"/>
          <w:sz w:val="20"/>
          <w:szCs w:val="16"/>
        </w:rPr>
        <w:t>graue</w:t>
      </w:r>
      <w:r>
        <w:rPr>
          <w:rFonts w:ascii="Arial" w:hAnsi="Arial" w:cs="Arial"/>
          <w:bCs/>
          <w:sz w:val="20"/>
          <w:szCs w:val="16"/>
        </w:rPr>
        <w:t xml:space="preserve"> den </w:t>
      </w:r>
      <w:r w:rsidRPr="00484A97">
        <w:rPr>
          <w:rFonts w:ascii="Arial" w:hAnsi="Arial" w:cs="Arial"/>
          <w:b/>
          <w:color w:val="A6A6A6" w:themeColor="background1" w:themeShade="A6"/>
          <w:sz w:val="20"/>
          <w:szCs w:val="16"/>
        </w:rPr>
        <w:t>inaktivierten Zustand</w:t>
      </w:r>
      <w:r w:rsidRPr="00484A97">
        <w:rPr>
          <w:rFonts w:ascii="Arial" w:hAnsi="Arial" w:cs="Arial"/>
          <w:bCs/>
          <w:color w:val="A6A6A6" w:themeColor="background1" w:themeShade="A6"/>
          <w:sz w:val="20"/>
          <w:szCs w:val="16"/>
        </w:rPr>
        <w:t xml:space="preserve"> </w:t>
      </w:r>
      <w:r>
        <w:rPr>
          <w:rFonts w:ascii="Arial" w:hAnsi="Arial" w:cs="Arial"/>
          <w:bCs/>
          <w:sz w:val="20"/>
          <w:szCs w:val="16"/>
        </w:rPr>
        <w:t>eines Enzyms.</w:t>
      </w:r>
    </w:p>
    <w:p w14:paraId="7D1E6E6A" w14:textId="185E1153" w:rsidR="005636C9" w:rsidRDefault="005636C9" w:rsidP="00D06BCE">
      <w:pPr>
        <w:pBdr>
          <w:top w:val="single" w:sz="4" w:space="1" w:color="auto"/>
          <w:left w:val="single" w:sz="4" w:space="4" w:color="auto"/>
          <w:bottom w:val="single" w:sz="4" w:space="1" w:color="auto"/>
          <w:right w:val="single" w:sz="4" w:space="4" w:color="auto"/>
        </w:pBdr>
        <w:spacing w:line="240" w:lineRule="auto"/>
        <w:rPr>
          <w:rFonts w:ascii="Arial" w:hAnsi="Arial" w:cs="Arial"/>
          <w:bCs/>
          <w:sz w:val="8"/>
          <w:szCs w:val="8"/>
        </w:rPr>
      </w:pPr>
    </w:p>
    <w:p w14:paraId="4A985D03" w14:textId="77777777" w:rsidR="009D0295" w:rsidRDefault="009D0295" w:rsidP="00D06BCE">
      <w:pPr>
        <w:rPr>
          <w:rFonts w:ascii="Arial" w:hAnsi="Arial" w:cs="Arial"/>
          <w:b/>
          <w:bCs/>
          <w:sz w:val="28"/>
          <w:szCs w:val="28"/>
        </w:rPr>
      </w:pPr>
    </w:p>
    <w:p w14:paraId="479C7843" w14:textId="52350D9C" w:rsidR="00D06BCE" w:rsidRDefault="00D06BCE" w:rsidP="00D06BCE">
      <w:pPr>
        <w:rPr>
          <w:rFonts w:ascii="Arial" w:hAnsi="Arial" w:cs="Arial"/>
          <w:b/>
          <w:bCs/>
          <w:sz w:val="28"/>
          <w:szCs w:val="28"/>
        </w:rPr>
      </w:pPr>
      <w:r w:rsidRPr="000B2266">
        <w:rPr>
          <w:rFonts w:ascii="Arial" w:hAnsi="Arial" w:cs="Arial"/>
          <w:b/>
          <w:bCs/>
          <w:sz w:val="28"/>
          <w:szCs w:val="28"/>
        </w:rPr>
        <w:lastRenderedPageBreak/>
        <w:t xml:space="preserve">Material </w:t>
      </w:r>
      <w:r>
        <w:rPr>
          <w:rFonts w:ascii="Arial" w:hAnsi="Arial" w:cs="Arial"/>
          <w:b/>
          <w:bCs/>
          <w:sz w:val="28"/>
          <w:szCs w:val="28"/>
        </w:rPr>
        <w:t>1</w:t>
      </w:r>
      <w:r w:rsidRPr="000B2266">
        <w:rPr>
          <w:rFonts w:ascii="Arial" w:hAnsi="Arial" w:cs="Arial"/>
          <w:b/>
          <w:bCs/>
          <w:sz w:val="28"/>
          <w:szCs w:val="28"/>
        </w:rPr>
        <w:t xml:space="preserve"> </w:t>
      </w:r>
      <w:r>
        <w:rPr>
          <w:rFonts w:ascii="Arial" w:hAnsi="Arial" w:cs="Arial"/>
          <w:b/>
          <w:bCs/>
          <w:sz w:val="28"/>
          <w:szCs w:val="28"/>
        </w:rPr>
        <w:t xml:space="preserve"> </w:t>
      </w:r>
      <w:r w:rsidRPr="000B2266">
        <w:rPr>
          <w:rFonts w:ascii="Arial" w:hAnsi="Arial" w:cs="Arial"/>
          <w:b/>
          <w:bCs/>
          <w:sz w:val="28"/>
          <w:szCs w:val="28"/>
        </w:rPr>
        <w:t>- Molekulare Wirkungsweise von Insulin</w:t>
      </w:r>
    </w:p>
    <w:p w14:paraId="58BE8CF6" w14:textId="77777777" w:rsidR="00D06BCE" w:rsidRDefault="00D06BCE" w:rsidP="00D06BCE">
      <w:pPr>
        <w:spacing w:after="0" w:line="276" w:lineRule="auto"/>
        <w:rPr>
          <w:rFonts w:ascii="Arial" w:hAnsi="Arial" w:cs="Arial"/>
          <w:b/>
          <w:sz w:val="24"/>
          <w:szCs w:val="24"/>
        </w:rPr>
      </w:pPr>
    </w:p>
    <w:p w14:paraId="2132A56A" w14:textId="77777777" w:rsidR="00D06BCE" w:rsidRDefault="00D06BCE" w:rsidP="00D06BCE">
      <w:pPr>
        <w:spacing w:after="0" w:line="276" w:lineRule="auto"/>
        <w:rPr>
          <w:rFonts w:ascii="Arial" w:hAnsi="Arial" w:cs="Arial"/>
          <w:b/>
          <w:sz w:val="24"/>
          <w:szCs w:val="24"/>
        </w:rPr>
      </w:pPr>
    </w:p>
    <w:p w14:paraId="2F00AA80" w14:textId="77777777" w:rsidR="00D06BCE" w:rsidRDefault="00D06BCE" w:rsidP="00D06BCE">
      <w:pPr>
        <w:spacing w:after="0" w:line="276" w:lineRule="auto"/>
        <w:rPr>
          <w:rFonts w:ascii="Arial" w:hAnsi="Arial" w:cs="Arial"/>
          <w:b/>
          <w:sz w:val="24"/>
          <w:szCs w:val="24"/>
        </w:rPr>
      </w:pPr>
    </w:p>
    <w:p w14:paraId="4799C5EB" w14:textId="77777777" w:rsidR="00D06BCE" w:rsidRDefault="00D06BCE" w:rsidP="00D06BCE">
      <w:pPr>
        <w:spacing w:after="0" w:line="276" w:lineRule="auto"/>
        <w:rPr>
          <w:rFonts w:ascii="Arial" w:hAnsi="Arial" w:cs="Arial"/>
          <w:b/>
          <w:sz w:val="24"/>
          <w:szCs w:val="24"/>
        </w:rPr>
      </w:pPr>
    </w:p>
    <w:p w14:paraId="714AA4E8" w14:textId="77777777" w:rsidR="00D06BCE" w:rsidRDefault="00D06BCE" w:rsidP="00D06BCE">
      <w:pPr>
        <w:spacing w:after="0" w:line="276" w:lineRule="auto"/>
        <w:rPr>
          <w:rFonts w:ascii="Arial" w:hAnsi="Arial" w:cs="Arial"/>
          <w:b/>
          <w:sz w:val="24"/>
          <w:szCs w:val="24"/>
        </w:rPr>
      </w:pPr>
    </w:p>
    <w:p w14:paraId="57A53EA2"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7960AB7C"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0C9F9DB3"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r>
        <w:rPr>
          <w:noProof/>
        </w:rPr>
        <w:drawing>
          <wp:inline distT="0" distB="0" distL="0" distR="0" wp14:anchorId="60AE616A" wp14:editId="1CDC009E">
            <wp:extent cx="6263640" cy="28975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3640" cy="2897505"/>
                    </a:xfrm>
                    <a:prstGeom prst="rect">
                      <a:avLst/>
                    </a:prstGeom>
                    <a:noFill/>
                    <a:ln>
                      <a:noFill/>
                    </a:ln>
                  </pic:spPr>
                </pic:pic>
              </a:graphicData>
            </a:graphic>
          </wp:inline>
        </w:drawing>
      </w:r>
    </w:p>
    <w:p w14:paraId="627193FF"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p>
    <w:p w14:paraId="3A4791C7" w14:textId="762976E3" w:rsidR="00D06BCE" w:rsidRPr="005F3B8F"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r w:rsidRPr="005F3B8F">
        <w:rPr>
          <w:rFonts w:ascii="Arial" w:hAnsi="Arial" w:cs="Arial"/>
          <w:b/>
          <w:sz w:val="20"/>
          <w:szCs w:val="20"/>
        </w:rPr>
        <w:t>Abbildung 1.1</w:t>
      </w:r>
      <w:r w:rsidR="008D7C48" w:rsidRPr="008D7C48">
        <w:rPr>
          <w:rFonts w:ascii="Arial" w:hAnsi="Arial" w:cs="Arial"/>
          <w:b/>
          <w:color w:val="A6A6A6" w:themeColor="background1" w:themeShade="A6"/>
          <w:sz w:val="16"/>
          <w:szCs w:val="16"/>
        </w:rPr>
        <w:t xml:space="preserve"> </w:t>
      </w:r>
      <w:r w:rsidR="008D7C48">
        <w:rPr>
          <w:rFonts w:ascii="Arial" w:hAnsi="Arial" w:cs="Arial"/>
          <w:b/>
          <w:color w:val="A6A6A6" w:themeColor="background1" w:themeShade="A6"/>
          <w:sz w:val="16"/>
          <w:szCs w:val="16"/>
        </w:rPr>
        <w:t xml:space="preserve">                                                                                                       </w:t>
      </w:r>
      <w:r w:rsidR="008D7C48" w:rsidRPr="00387600">
        <w:rPr>
          <w:rFonts w:ascii="Arial" w:hAnsi="Arial" w:cs="Arial"/>
          <w:b/>
          <w:color w:val="A6A6A6" w:themeColor="background1" w:themeShade="A6"/>
          <w:sz w:val="16"/>
          <w:szCs w:val="16"/>
        </w:rPr>
        <w:t>Abbildung erstellt von Frank Harder [ZPG Biologie]</w:t>
      </w:r>
    </w:p>
    <w:p w14:paraId="66B04799" w14:textId="055C62AE" w:rsidR="00D06BCE" w:rsidRPr="00EF60EA" w:rsidRDefault="00D06BCE" w:rsidP="00D06BCE">
      <w:pPr>
        <w:spacing w:after="0" w:line="276" w:lineRule="auto"/>
        <w:rPr>
          <w:rFonts w:ascii="Arial" w:hAnsi="Arial" w:cs="Arial"/>
          <w:b/>
          <w:sz w:val="24"/>
          <w:szCs w:val="24"/>
        </w:rPr>
      </w:pPr>
    </w:p>
    <w:p w14:paraId="444268B4" w14:textId="77777777" w:rsidR="00EF60EA" w:rsidRPr="00EF60EA" w:rsidRDefault="00EF60EA" w:rsidP="00D06BCE">
      <w:pPr>
        <w:spacing w:after="0" w:line="276" w:lineRule="auto"/>
        <w:rPr>
          <w:rFonts w:ascii="Arial" w:hAnsi="Arial" w:cs="Arial"/>
          <w:b/>
          <w:sz w:val="24"/>
          <w:szCs w:val="24"/>
        </w:rPr>
      </w:pPr>
    </w:p>
    <w:p w14:paraId="13B79D4A"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0619D828"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r>
        <w:rPr>
          <w:noProof/>
        </w:rPr>
        <w:drawing>
          <wp:inline distT="0" distB="0" distL="0" distR="0" wp14:anchorId="3F107076" wp14:editId="74B72825">
            <wp:extent cx="6263640" cy="294449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3640" cy="2944495"/>
                    </a:xfrm>
                    <a:prstGeom prst="rect">
                      <a:avLst/>
                    </a:prstGeom>
                    <a:noFill/>
                    <a:ln>
                      <a:noFill/>
                    </a:ln>
                  </pic:spPr>
                </pic:pic>
              </a:graphicData>
            </a:graphic>
          </wp:inline>
        </w:drawing>
      </w:r>
    </w:p>
    <w:p w14:paraId="4064E51C"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p>
    <w:p w14:paraId="79B6495F" w14:textId="3C1A4365" w:rsidR="00D06BCE" w:rsidRPr="005F3B8F"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r w:rsidRPr="005F3B8F">
        <w:rPr>
          <w:rFonts w:ascii="Arial" w:hAnsi="Arial" w:cs="Arial"/>
          <w:b/>
          <w:sz w:val="20"/>
          <w:szCs w:val="20"/>
        </w:rPr>
        <w:t>Abbildung 1.2</w:t>
      </w:r>
      <w:r w:rsidR="008D7C48">
        <w:rPr>
          <w:rFonts w:ascii="Arial" w:hAnsi="Arial" w:cs="Arial"/>
          <w:b/>
          <w:sz w:val="20"/>
          <w:szCs w:val="20"/>
        </w:rPr>
        <w:t xml:space="preserve">                                                                                   </w:t>
      </w:r>
      <w:r w:rsidR="008D7C48" w:rsidRPr="00387600">
        <w:rPr>
          <w:rFonts w:ascii="Arial" w:hAnsi="Arial" w:cs="Arial"/>
          <w:b/>
          <w:color w:val="A6A6A6" w:themeColor="background1" w:themeShade="A6"/>
          <w:sz w:val="16"/>
          <w:szCs w:val="16"/>
        </w:rPr>
        <w:t>Abbildung erstellt von Frank Harder [ZPG Biologie]</w:t>
      </w:r>
    </w:p>
    <w:p w14:paraId="6129B86C" w14:textId="77777777" w:rsidR="00D06BCE" w:rsidRPr="00EF60EA" w:rsidRDefault="00D06BCE" w:rsidP="00D06BCE">
      <w:pPr>
        <w:spacing w:after="0" w:line="276" w:lineRule="auto"/>
        <w:rPr>
          <w:rFonts w:ascii="Arial" w:hAnsi="Arial" w:cs="Arial"/>
          <w:b/>
          <w:sz w:val="16"/>
          <w:szCs w:val="16"/>
        </w:rPr>
      </w:pPr>
    </w:p>
    <w:p w14:paraId="241255FD"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r>
        <w:rPr>
          <w:noProof/>
        </w:rPr>
        <w:lastRenderedPageBreak/>
        <w:drawing>
          <wp:inline distT="0" distB="0" distL="0" distR="0" wp14:anchorId="318C0602" wp14:editId="63CF4A39">
            <wp:extent cx="6263640" cy="2927350"/>
            <wp:effectExtent l="0" t="0" r="381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3640" cy="2927350"/>
                    </a:xfrm>
                    <a:prstGeom prst="rect">
                      <a:avLst/>
                    </a:prstGeom>
                    <a:noFill/>
                    <a:ln>
                      <a:noFill/>
                    </a:ln>
                  </pic:spPr>
                </pic:pic>
              </a:graphicData>
            </a:graphic>
          </wp:inline>
        </w:drawing>
      </w:r>
    </w:p>
    <w:p w14:paraId="21A0DF6A" w14:textId="77777777" w:rsidR="008D7C48" w:rsidRPr="000E3F23" w:rsidRDefault="008D7C48"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12"/>
          <w:szCs w:val="12"/>
        </w:rPr>
      </w:pPr>
    </w:p>
    <w:p w14:paraId="6E798CEB" w14:textId="25073C4B" w:rsidR="00D06BCE" w:rsidRPr="005F3B8F"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r w:rsidRPr="005F3B8F">
        <w:rPr>
          <w:rFonts w:ascii="Arial" w:hAnsi="Arial" w:cs="Arial"/>
          <w:b/>
          <w:sz w:val="20"/>
          <w:szCs w:val="20"/>
        </w:rPr>
        <w:t>Abbildung 1.</w:t>
      </w:r>
      <w:r>
        <w:rPr>
          <w:rFonts w:ascii="Arial" w:hAnsi="Arial" w:cs="Arial"/>
          <w:b/>
          <w:sz w:val="20"/>
          <w:szCs w:val="20"/>
        </w:rPr>
        <w:t>3</w:t>
      </w:r>
      <w:r w:rsidR="008D7C48">
        <w:rPr>
          <w:rFonts w:ascii="Arial" w:hAnsi="Arial" w:cs="Arial"/>
          <w:b/>
          <w:sz w:val="20"/>
          <w:szCs w:val="20"/>
        </w:rPr>
        <w:t xml:space="preserve">                                                                                   </w:t>
      </w:r>
      <w:r w:rsidR="008D7C48" w:rsidRPr="00387600">
        <w:rPr>
          <w:rFonts w:ascii="Arial" w:hAnsi="Arial" w:cs="Arial"/>
          <w:b/>
          <w:color w:val="A6A6A6" w:themeColor="background1" w:themeShade="A6"/>
          <w:sz w:val="16"/>
          <w:szCs w:val="16"/>
        </w:rPr>
        <w:t>Abbildung erstellt von Frank Harder [ZPG Biologie]</w:t>
      </w:r>
    </w:p>
    <w:p w14:paraId="4820148C" w14:textId="77777777" w:rsidR="00D06BCE" w:rsidRPr="000E3F23" w:rsidRDefault="00D06BCE" w:rsidP="00D06BCE">
      <w:pPr>
        <w:spacing w:after="0" w:line="276" w:lineRule="auto"/>
        <w:rPr>
          <w:rFonts w:ascii="Arial" w:hAnsi="Arial" w:cs="Arial"/>
          <w:b/>
          <w:sz w:val="16"/>
          <w:szCs w:val="16"/>
        </w:rPr>
      </w:pPr>
    </w:p>
    <w:p w14:paraId="11C11E65" w14:textId="77777777" w:rsidR="00D06BCE" w:rsidRPr="005F3B8F"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16"/>
          <w:szCs w:val="16"/>
        </w:rPr>
      </w:pPr>
    </w:p>
    <w:p w14:paraId="38B7D2DF" w14:textId="31B46786" w:rsidR="00D06BCE" w:rsidRDefault="00704A60"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r>
        <w:rPr>
          <w:noProof/>
        </w:rPr>
        <w:drawing>
          <wp:inline distT="0" distB="0" distL="0" distR="0" wp14:anchorId="70F4418A" wp14:editId="58E88F24">
            <wp:extent cx="6263640" cy="1607262"/>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63640" cy="1607262"/>
                    </a:xfrm>
                    <a:prstGeom prst="rect">
                      <a:avLst/>
                    </a:prstGeom>
                    <a:noFill/>
                    <a:ln>
                      <a:noFill/>
                    </a:ln>
                  </pic:spPr>
                </pic:pic>
              </a:graphicData>
            </a:graphic>
          </wp:inline>
        </w:drawing>
      </w:r>
    </w:p>
    <w:p w14:paraId="7F21881B" w14:textId="77777777" w:rsidR="00D06BCE" w:rsidRPr="000E3F23"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16"/>
          <w:szCs w:val="16"/>
        </w:rPr>
      </w:pPr>
    </w:p>
    <w:p w14:paraId="446F5E82" w14:textId="6AA75375" w:rsidR="00D06BCE" w:rsidRPr="005F3B8F"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r w:rsidRPr="005F3B8F">
        <w:rPr>
          <w:rFonts w:ascii="Arial" w:hAnsi="Arial" w:cs="Arial"/>
          <w:b/>
          <w:sz w:val="20"/>
          <w:szCs w:val="20"/>
        </w:rPr>
        <w:t>Abbildung 1.</w:t>
      </w:r>
      <w:r>
        <w:rPr>
          <w:rFonts w:ascii="Arial" w:hAnsi="Arial" w:cs="Arial"/>
          <w:b/>
          <w:sz w:val="20"/>
          <w:szCs w:val="20"/>
        </w:rPr>
        <w:t>4</w:t>
      </w:r>
      <w:r w:rsidR="008D7C48">
        <w:rPr>
          <w:rFonts w:ascii="Arial" w:hAnsi="Arial" w:cs="Arial"/>
          <w:b/>
          <w:sz w:val="20"/>
          <w:szCs w:val="20"/>
        </w:rPr>
        <w:t xml:space="preserve">                                                                                   </w:t>
      </w:r>
      <w:r w:rsidR="008D7C48" w:rsidRPr="00387600">
        <w:rPr>
          <w:rFonts w:ascii="Arial" w:hAnsi="Arial" w:cs="Arial"/>
          <w:b/>
          <w:color w:val="A6A6A6" w:themeColor="background1" w:themeShade="A6"/>
          <w:sz w:val="16"/>
          <w:szCs w:val="16"/>
        </w:rPr>
        <w:t>Abbildung erstellt von Frank Harder [ZPG Biologie]</w:t>
      </w:r>
    </w:p>
    <w:p w14:paraId="7F896DE0" w14:textId="77777777" w:rsidR="00D06BCE" w:rsidRPr="000E3F23" w:rsidRDefault="00D06BCE" w:rsidP="00D06BCE">
      <w:pPr>
        <w:spacing w:after="0" w:line="276" w:lineRule="auto"/>
        <w:rPr>
          <w:rFonts w:ascii="Arial" w:hAnsi="Arial" w:cs="Arial"/>
          <w:b/>
          <w:sz w:val="16"/>
          <w:szCs w:val="16"/>
        </w:rPr>
      </w:pPr>
    </w:p>
    <w:p w14:paraId="4EE7ED9D" w14:textId="77777777" w:rsidR="00D06BCE"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4"/>
          <w:szCs w:val="24"/>
        </w:rPr>
      </w:pPr>
      <w:r>
        <w:rPr>
          <w:noProof/>
        </w:rPr>
        <w:drawing>
          <wp:inline distT="0" distB="0" distL="0" distR="0" wp14:anchorId="7BAAEE72" wp14:editId="678A9727">
            <wp:extent cx="6263640" cy="3060700"/>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63640" cy="3060700"/>
                    </a:xfrm>
                    <a:prstGeom prst="rect">
                      <a:avLst/>
                    </a:prstGeom>
                    <a:noFill/>
                    <a:ln>
                      <a:noFill/>
                    </a:ln>
                  </pic:spPr>
                </pic:pic>
              </a:graphicData>
            </a:graphic>
          </wp:inline>
        </w:drawing>
      </w:r>
    </w:p>
    <w:p w14:paraId="329386FD" w14:textId="4B35216B" w:rsidR="00D06BCE" w:rsidRPr="005F3B8F" w:rsidRDefault="00D06BCE" w:rsidP="00D06BCE">
      <w:pPr>
        <w:pBdr>
          <w:top w:val="single" w:sz="4" w:space="1" w:color="auto"/>
          <w:left w:val="single" w:sz="4" w:space="4" w:color="auto"/>
          <w:bottom w:val="single" w:sz="4" w:space="1" w:color="auto"/>
          <w:right w:val="single" w:sz="4" w:space="4" w:color="auto"/>
        </w:pBdr>
        <w:spacing w:after="0" w:line="276" w:lineRule="auto"/>
        <w:rPr>
          <w:rFonts w:ascii="Arial" w:hAnsi="Arial" w:cs="Arial"/>
          <w:b/>
          <w:sz w:val="20"/>
          <w:szCs w:val="20"/>
        </w:rPr>
      </w:pPr>
      <w:r w:rsidRPr="005F3B8F">
        <w:rPr>
          <w:rFonts w:ascii="Arial" w:hAnsi="Arial" w:cs="Arial"/>
          <w:b/>
          <w:sz w:val="20"/>
          <w:szCs w:val="20"/>
        </w:rPr>
        <w:t>Abbildung 1.5</w:t>
      </w:r>
      <w:r w:rsidR="008D7C48">
        <w:rPr>
          <w:rFonts w:ascii="Arial" w:hAnsi="Arial" w:cs="Arial"/>
          <w:b/>
          <w:sz w:val="20"/>
          <w:szCs w:val="20"/>
        </w:rPr>
        <w:t xml:space="preserve">                                                                                   </w:t>
      </w:r>
      <w:r w:rsidR="008D7C48" w:rsidRPr="00387600">
        <w:rPr>
          <w:rFonts w:ascii="Arial" w:hAnsi="Arial" w:cs="Arial"/>
          <w:b/>
          <w:color w:val="A6A6A6" w:themeColor="background1" w:themeShade="A6"/>
          <w:sz w:val="16"/>
          <w:szCs w:val="16"/>
        </w:rPr>
        <w:t>Abbildung erstellt von Frank Harder [ZPG Biologie]</w:t>
      </w:r>
    </w:p>
    <w:p w14:paraId="376BD2BE" w14:textId="77777777" w:rsidR="009D0295" w:rsidRDefault="009D0295" w:rsidP="00D06BCE">
      <w:pPr>
        <w:rPr>
          <w:rFonts w:ascii="Arial" w:hAnsi="Arial" w:cs="Arial"/>
          <w:b/>
          <w:bCs/>
          <w:sz w:val="28"/>
          <w:szCs w:val="28"/>
        </w:rPr>
      </w:pPr>
    </w:p>
    <w:p w14:paraId="7A121679" w14:textId="44BD90E1" w:rsidR="00D06BCE" w:rsidRDefault="00D06BCE" w:rsidP="00D06BCE">
      <w:pPr>
        <w:rPr>
          <w:rFonts w:ascii="Arial" w:hAnsi="Arial" w:cs="Arial"/>
          <w:b/>
          <w:bCs/>
          <w:sz w:val="28"/>
          <w:szCs w:val="28"/>
        </w:rPr>
      </w:pPr>
      <w:r w:rsidRPr="000B2266">
        <w:rPr>
          <w:rFonts w:ascii="Arial" w:hAnsi="Arial" w:cs="Arial"/>
          <w:b/>
          <w:bCs/>
          <w:sz w:val="28"/>
          <w:szCs w:val="28"/>
        </w:rPr>
        <w:lastRenderedPageBreak/>
        <w:t xml:space="preserve">Material 2 </w:t>
      </w:r>
      <w:r>
        <w:rPr>
          <w:rFonts w:ascii="Arial" w:hAnsi="Arial" w:cs="Arial"/>
          <w:b/>
          <w:bCs/>
          <w:sz w:val="28"/>
          <w:szCs w:val="28"/>
        </w:rPr>
        <w:t>[</w:t>
      </w:r>
      <w:r w:rsidR="00635840">
        <w:rPr>
          <w:rFonts w:ascii="Arial" w:hAnsi="Arial" w:cs="Arial"/>
          <w:b/>
          <w:bCs/>
          <w:sz w:val="28"/>
          <w:szCs w:val="28"/>
        </w:rPr>
        <w:t>Niveau</w:t>
      </w:r>
      <w:r>
        <w:rPr>
          <w:rFonts w:ascii="Arial" w:hAnsi="Arial" w:cs="Arial"/>
          <w:b/>
          <w:bCs/>
          <w:sz w:val="28"/>
          <w:szCs w:val="28"/>
        </w:rPr>
        <w:t xml:space="preserve"> </w:t>
      </w:r>
      <w:r w:rsidR="008A3F8D">
        <w:rPr>
          <w:rFonts w:ascii="Arial" w:hAnsi="Arial" w:cs="Arial"/>
          <w:b/>
          <w:bCs/>
          <w:sz w:val="28"/>
          <w:szCs w:val="28"/>
        </w:rPr>
        <w:t>A</w:t>
      </w:r>
      <w:r>
        <w:rPr>
          <w:rFonts w:ascii="Arial" w:hAnsi="Arial" w:cs="Arial"/>
          <w:b/>
          <w:bCs/>
          <w:sz w:val="28"/>
          <w:szCs w:val="28"/>
        </w:rPr>
        <w:t xml:space="preserve">] </w:t>
      </w:r>
      <w:r w:rsidRPr="000B2266">
        <w:rPr>
          <w:rFonts w:ascii="Arial" w:hAnsi="Arial" w:cs="Arial"/>
          <w:b/>
          <w:bCs/>
          <w:sz w:val="28"/>
          <w:szCs w:val="28"/>
        </w:rPr>
        <w:t>- Molekulare Wirkungsweise von Insulin</w:t>
      </w:r>
      <w:r>
        <w:rPr>
          <w:rFonts w:ascii="Arial" w:hAnsi="Arial" w:cs="Arial"/>
          <w:b/>
          <w:bCs/>
          <w:sz w:val="28"/>
          <w:szCs w:val="28"/>
        </w:rPr>
        <w:t xml:space="preserve"> </w:t>
      </w:r>
    </w:p>
    <w:p w14:paraId="22F516F2" w14:textId="77777777" w:rsidR="00D06BCE" w:rsidRPr="000E3F23" w:rsidRDefault="00D06BCE" w:rsidP="00D06BCE">
      <w:pPr>
        <w:pBdr>
          <w:top w:val="single" w:sz="4" w:space="1" w:color="auto"/>
          <w:left w:val="single" w:sz="4" w:space="4" w:color="auto"/>
          <w:bottom w:val="single" w:sz="4" w:space="1" w:color="auto"/>
          <w:right w:val="single" w:sz="4" w:space="4" w:color="auto"/>
        </w:pBdr>
        <w:spacing w:after="0" w:line="240" w:lineRule="auto"/>
        <w:rPr>
          <w:rFonts w:ascii="Arial" w:hAnsi="Arial" w:cs="Arial"/>
          <w:sz w:val="12"/>
          <w:szCs w:val="12"/>
        </w:rPr>
      </w:pPr>
    </w:p>
    <w:p w14:paraId="2F7E067A" w14:textId="5393223B" w:rsidR="00D06BCE" w:rsidRDefault="00E5495F" w:rsidP="00D06BCE">
      <w:pPr>
        <w:pBdr>
          <w:top w:val="single" w:sz="4" w:space="1" w:color="auto"/>
          <w:left w:val="single" w:sz="4" w:space="4" w:color="auto"/>
          <w:bottom w:val="single" w:sz="4" w:space="1" w:color="auto"/>
          <w:right w:val="single" w:sz="4" w:space="4" w:color="auto"/>
        </w:pBdr>
        <w:spacing w:after="0" w:line="240" w:lineRule="auto"/>
      </w:pPr>
      <w:r>
        <w:rPr>
          <w:noProof/>
        </w:rPr>
        <w:drawing>
          <wp:inline distT="0" distB="0" distL="0" distR="0" wp14:anchorId="17CF1780" wp14:editId="1639DC1C">
            <wp:extent cx="5454127" cy="352549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9946" cy="3548650"/>
                    </a:xfrm>
                    <a:prstGeom prst="rect">
                      <a:avLst/>
                    </a:prstGeom>
                    <a:noFill/>
                    <a:ln>
                      <a:noFill/>
                    </a:ln>
                  </pic:spPr>
                </pic:pic>
              </a:graphicData>
            </a:graphic>
          </wp:inline>
        </w:drawing>
      </w:r>
    </w:p>
    <w:p w14:paraId="10CB3184" w14:textId="504FF391" w:rsidR="00D06BCE" w:rsidRDefault="00D06BCE" w:rsidP="00D06BCE">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Pr>
          <w:rFonts w:ascii="Arial" w:hAnsi="Arial" w:cs="Arial"/>
          <w:b/>
          <w:bCs/>
          <w:sz w:val="20"/>
          <w:szCs w:val="20"/>
        </w:rPr>
        <w:t>Abb. 2.1 - Prozesse</w:t>
      </w:r>
      <w:r w:rsidRPr="00A668DE">
        <w:rPr>
          <w:rFonts w:ascii="Arial" w:hAnsi="Arial" w:cs="Arial"/>
          <w:b/>
          <w:bCs/>
          <w:sz w:val="20"/>
          <w:szCs w:val="20"/>
        </w:rPr>
        <w:t xml:space="preserve"> in einer Leberzelle ohne Einwirkung von Insulin</w:t>
      </w:r>
      <w:r>
        <w:rPr>
          <w:rFonts w:ascii="Arial" w:hAnsi="Arial" w:cs="Arial"/>
          <w:b/>
          <w:bCs/>
          <w:sz w:val="20"/>
          <w:szCs w:val="20"/>
        </w:rPr>
        <w:t xml:space="preserve"> (stark vereinfacht)</w:t>
      </w:r>
    </w:p>
    <w:p w14:paraId="263FD885" w14:textId="7A622DCB" w:rsidR="008D7C48" w:rsidRPr="00A668DE" w:rsidRDefault="008D7C48" w:rsidP="00D06BCE">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sidRPr="00387600">
        <w:rPr>
          <w:rFonts w:ascii="Arial" w:hAnsi="Arial" w:cs="Arial"/>
          <w:b/>
          <w:color w:val="A6A6A6" w:themeColor="background1" w:themeShade="A6"/>
          <w:sz w:val="16"/>
          <w:szCs w:val="16"/>
        </w:rPr>
        <w:t>Abbildung erstellt von Frank Harder [ZPG Biologie]</w:t>
      </w:r>
    </w:p>
    <w:p w14:paraId="5E375B76" w14:textId="77777777" w:rsidR="00D06BCE" w:rsidRPr="008204CC" w:rsidRDefault="00D06BCE" w:rsidP="000E3F23">
      <w:pPr>
        <w:spacing w:after="0" w:line="240" w:lineRule="auto"/>
        <w:rPr>
          <w:sz w:val="24"/>
          <w:szCs w:val="24"/>
        </w:rPr>
      </w:pPr>
    </w:p>
    <w:p w14:paraId="0CBC94CA" w14:textId="60E7A7B1" w:rsidR="00D06BCE" w:rsidRPr="00136BA6" w:rsidRDefault="00E275FB" w:rsidP="00D06BCE">
      <w:pPr>
        <w:pBdr>
          <w:top w:val="single" w:sz="4" w:space="1" w:color="auto"/>
          <w:left w:val="single" w:sz="4" w:space="4" w:color="auto"/>
          <w:bottom w:val="single" w:sz="4" w:space="1" w:color="auto"/>
          <w:right w:val="single" w:sz="4" w:space="4" w:color="auto"/>
        </w:pBdr>
        <w:spacing w:after="0"/>
        <w:rPr>
          <w:sz w:val="16"/>
          <w:szCs w:val="16"/>
        </w:rPr>
      </w:pPr>
      <w:r>
        <w:rPr>
          <w:noProof/>
        </w:rPr>
        <w:drawing>
          <wp:inline distT="0" distB="0" distL="0" distR="0" wp14:anchorId="0EF3B6DA" wp14:editId="574ED239">
            <wp:extent cx="5454015" cy="4051252"/>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7941" cy="4069025"/>
                    </a:xfrm>
                    <a:prstGeom prst="rect">
                      <a:avLst/>
                    </a:prstGeom>
                    <a:noFill/>
                    <a:ln>
                      <a:noFill/>
                    </a:ln>
                  </pic:spPr>
                </pic:pic>
              </a:graphicData>
            </a:graphic>
          </wp:inline>
        </w:drawing>
      </w:r>
    </w:p>
    <w:p w14:paraId="39A4B178" w14:textId="2E5F90BD" w:rsidR="00D06BCE" w:rsidRDefault="00D06BCE" w:rsidP="00D06BCE">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sidRPr="00A668DE">
        <w:rPr>
          <w:rFonts w:ascii="Arial" w:hAnsi="Arial" w:cs="Arial"/>
          <w:b/>
          <w:bCs/>
          <w:sz w:val="20"/>
          <w:szCs w:val="20"/>
        </w:rPr>
        <w:t xml:space="preserve"> </w:t>
      </w:r>
      <w:r>
        <w:rPr>
          <w:rFonts w:ascii="Arial" w:hAnsi="Arial" w:cs="Arial"/>
          <w:b/>
          <w:bCs/>
          <w:sz w:val="20"/>
          <w:szCs w:val="20"/>
        </w:rPr>
        <w:t>Abb. 2.2 - Prozesse</w:t>
      </w:r>
      <w:r w:rsidRPr="00A668DE">
        <w:rPr>
          <w:rFonts w:ascii="Arial" w:hAnsi="Arial" w:cs="Arial"/>
          <w:b/>
          <w:bCs/>
          <w:sz w:val="20"/>
          <w:szCs w:val="20"/>
        </w:rPr>
        <w:t xml:space="preserve"> in einer Leberzelle </w:t>
      </w:r>
      <w:r>
        <w:rPr>
          <w:rFonts w:ascii="Arial" w:hAnsi="Arial" w:cs="Arial"/>
          <w:b/>
          <w:bCs/>
          <w:sz w:val="20"/>
          <w:szCs w:val="20"/>
        </w:rPr>
        <w:t>unter</w:t>
      </w:r>
      <w:r w:rsidRPr="00A668DE">
        <w:rPr>
          <w:rFonts w:ascii="Arial" w:hAnsi="Arial" w:cs="Arial"/>
          <w:b/>
          <w:bCs/>
          <w:sz w:val="20"/>
          <w:szCs w:val="20"/>
        </w:rPr>
        <w:t xml:space="preserve"> Einwirkung von Insulin</w:t>
      </w:r>
      <w:r>
        <w:rPr>
          <w:rFonts w:ascii="Arial" w:hAnsi="Arial" w:cs="Arial"/>
          <w:b/>
          <w:bCs/>
          <w:sz w:val="20"/>
          <w:szCs w:val="20"/>
        </w:rPr>
        <w:t xml:space="preserve"> (stark vereinfacht)</w:t>
      </w:r>
    </w:p>
    <w:p w14:paraId="2340729C" w14:textId="7A799D3D" w:rsidR="008D7C48" w:rsidRDefault="008D7C48" w:rsidP="00D06BCE">
      <w:pPr>
        <w:pBdr>
          <w:top w:val="single" w:sz="4" w:space="1" w:color="auto"/>
          <w:left w:val="single" w:sz="4" w:space="4" w:color="auto"/>
          <w:bottom w:val="single" w:sz="4" w:space="1" w:color="auto"/>
          <w:right w:val="single" w:sz="4" w:space="4" w:color="auto"/>
        </w:pBdr>
        <w:spacing w:after="0" w:line="360" w:lineRule="auto"/>
      </w:pPr>
      <w:r w:rsidRPr="00387600">
        <w:rPr>
          <w:rFonts w:ascii="Arial" w:hAnsi="Arial" w:cs="Arial"/>
          <w:b/>
          <w:color w:val="A6A6A6" w:themeColor="background1" w:themeShade="A6"/>
          <w:sz w:val="16"/>
          <w:szCs w:val="16"/>
        </w:rPr>
        <w:t>Abbildung erstellt von Frank Harder [ZPG Biologie]</w:t>
      </w:r>
    </w:p>
    <w:p w14:paraId="2C7BB11F" w14:textId="77777777" w:rsidR="009D0295" w:rsidRPr="00741718" w:rsidRDefault="009D0295" w:rsidP="00D06BCE">
      <w:pPr>
        <w:rPr>
          <w:rFonts w:ascii="Arial" w:hAnsi="Arial" w:cs="Arial"/>
          <w:b/>
          <w:bCs/>
          <w:sz w:val="32"/>
          <w:szCs w:val="32"/>
        </w:rPr>
      </w:pPr>
    </w:p>
    <w:p w14:paraId="7E39293F" w14:textId="093EA870" w:rsidR="00D06BCE" w:rsidRPr="000B2266" w:rsidRDefault="00D06BCE" w:rsidP="00D06BCE">
      <w:pPr>
        <w:rPr>
          <w:rFonts w:ascii="Arial" w:hAnsi="Arial" w:cs="Arial"/>
          <w:b/>
          <w:bCs/>
          <w:sz w:val="28"/>
          <w:szCs w:val="28"/>
        </w:rPr>
      </w:pPr>
      <w:r w:rsidRPr="000B2266">
        <w:rPr>
          <w:rFonts w:ascii="Arial" w:hAnsi="Arial" w:cs="Arial"/>
          <w:b/>
          <w:bCs/>
          <w:sz w:val="28"/>
          <w:szCs w:val="28"/>
        </w:rPr>
        <w:lastRenderedPageBreak/>
        <w:t>Material 3</w:t>
      </w:r>
      <w:r>
        <w:rPr>
          <w:rFonts w:ascii="Arial" w:hAnsi="Arial" w:cs="Arial"/>
          <w:b/>
          <w:bCs/>
          <w:sz w:val="28"/>
          <w:szCs w:val="28"/>
        </w:rPr>
        <w:t xml:space="preserve"> [</w:t>
      </w:r>
      <w:r w:rsidR="00635840">
        <w:rPr>
          <w:rFonts w:ascii="Arial" w:hAnsi="Arial" w:cs="Arial"/>
          <w:b/>
          <w:bCs/>
          <w:sz w:val="28"/>
          <w:szCs w:val="28"/>
        </w:rPr>
        <w:t>Niveau</w:t>
      </w:r>
      <w:r>
        <w:rPr>
          <w:rFonts w:ascii="Arial" w:hAnsi="Arial" w:cs="Arial"/>
          <w:b/>
          <w:bCs/>
          <w:sz w:val="28"/>
          <w:szCs w:val="28"/>
        </w:rPr>
        <w:t xml:space="preserve"> </w:t>
      </w:r>
      <w:r w:rsidR="008A3F8D">
        <w:rPr>
          <w:rFonts w:ascii="Arial" w:hAnsi="Arial" w:cs="Arial"/>
          <w:b/>
          <w:bCs/>
          <w:sz w:val="28"/>
          <w:szCs w:val="28"/>
        </w:rPr>
        <w:t>A</w:t>
      </w:r>
      <w:r>
        <w:rPr>
          <w:rFonts w:ascii="Arial" w:hAnsi="Arial" w:cs="Arial"/>
          <w:b/>
          <w:bCs/>
          <w:sz w:val="28"/>
          <w:szCs w:val="28"/>
        </w:rPr>
        <w:t>] -</w:t>
      </w:r>
      <w:r w:rsidRPr="000B2266">
        <w:rPr>
          <w:rFonts w:ascii="Arial" w:hAnsi="Arial" w:cs="Arial"/>
          <w:b/>
          <w:bCs/>
          <w:sz w:val="28"/>
          <w:szCs w:val="28"/>
        </w:rPr>
        <w:t xml:space="preserve"> Molekulare Wirkungsweise von Glu</w:t>
      </w:r>
      <w:r w:rsidR="003F202C">
        <w:rPr>
          <w:rFonts w:ascii="Arial" w:hAnsi="Arial" w:cs="Arial"/>
          <w:b/>
          <w:bCs/>
          <w:sz w:val="28"/>
          <w:szCs w:val="28"/>
        </w:rPr>
        <w:t>k</w:t>
      </w:r>
      <w:r w:rsidRPr="000B2266">
        <w:rPr>
          <w:rFonts w:ascii="Arial" w:hAnsi="Arial" w:cs="Arial"/>
          <w:b/>
          <w:bCs/>
          <w:sz w:val="28"/>
          <w:szCs w:val="28"/>
        </w:rPr>
        <w:t>agon</w:t>
      </w:r>
    </w:p>
    <w:p w14:paraId="71F0623A" w14:textId="77777777" w:rsidR="00D06BCE" w:rsidRPr="00A668DE" w:rsidRDefault="00D06BCE" w:rsidP="00D06BCE">
      <w:pPr>
        <w:pBdr>
          <w:top w:val="single" w:sz="4" w:space="1" w:color="auto"/>
          <w:left w:val="single" w:sz="4" w:space="4" w:color="auto"/>
          <w:bottom w:val="single" w:sz="4" w:space="1" w:color="auto"/>
          <w:right w:val="single" w:sz="4" w:space="4" w:color="auto"/>
        </w:pBdr>
        <w:rPr>
          <w:sz w:val="16"/>
          <w:szCs w:val="16"/>
        </w:rPr>
      </w:pPr>
    </w:p>
    <w:p w14:paraId="31D2022B" w14:textId="4474A5BE" w:rsidR="00D06BCE" w:rsidRDefault="00D06BCE" w:rsidP="00D06BCE">
      <w:pPr>
        <w:pBdr>
          <w:top w:val="single" w:sz="4" w:space="1" w:color="auto"/>
          <w:left w:val="single" w:sz="4" w:space="4" w:color="auto"/>
          <w:bottom w:val="single" w:sz="4" w:space="1" w:color="auto"/>
          <w:right w:val="single" w:sz="4" w:space="4" w:color="auto"/>
        </w:pBdr>
      </w:pPr>
      <w:r>
        <w:rPr>
          <w:noProof/>
        </w:rPr>
        <w:drawing>
          <wp:inline distT="0" distB="0" distL="0" distR="0" wp14:anchorId="07EB453F" wp14:editId="5FB42E0C">
            <wp:extent cx="5992009" cy="3022332"/>
            <wp:effectExtent l="0" t="0" r="889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2856" b="22208"/>
                    <a:stretch/>
                  </pic:blipFill>
                  <pic:spPr bwMode="auto">
                    <a:xfrm>
                      <a:off x="0" y="0"/>
                      <a:ext cx="6037316" cy="3045185"/>
                    </a:xfrm>
                    <a:prstGeom prst="rect">
                      <a:avLst/>
                    </a:prstGeom>
                    <a:noFill/>
                    <a:ln>
                      <a:noFill/>
                    </a:ln>
                    <a:extLst>
                      <a:ext uri="{53640926-AAD7-44D8-BBD7-CCE9431645EC}">
                        <a14:shadowObscured xmlns:a14="http://schemas.microsoft.com/office/drawing/2010/main"/>
                      </a:ext>
                    </a:extLst>
                  </pic:spPr>
                </pic:pic>
              </a:graphicData>
            </a:graphic>
          </wp:inline>
        </w:drawing>
      </w:r>
    </w:p>
    <w:p w14:paraId="60A9ECA8" w14:textId="341CF1E4" w:rsidR="00D06BCE" w:rsidRDefault="00D06BCE" w:rsidP="00D06BCE">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Pr>
          <w:rFonts w:ascii="Arial" w:hAnsi="Arial" w:cs="Arial"/>
          <w:b/>
          <w:bCs/>
          <w:sz w:val="20"/>
          <w:szCs w:val="20"/>
        </w:rPr>
        <w:t>Abb. 3.1 - Prozesse</w:t>
      </w:r>
      <w:r w:rsidRPr="00A668DE">
        <w:rPr>
          <w:rFonts w:ascii="Arial" w:hAnsi="Arial" w:cs="Arial"/>
          <w:b/>
          <w:bCs/>
          <w:sz w:val="20"/>
          <w:szCs w:val="20"/>
        </w:rPr>
        <w:t xml:space="preserve"> in einer Leberzelle ohne Einwirkung von </w:t>
      </w:r>
      <w:r>
        <w:rPr>
          <w:rFonts w:ascii="Arial" w:hAnsi="Arial" w:cs="Arial"/>
          <w:b/>
          <w:bCs/>
          <w:sz w:val="20"/>
          <w:szCs w:val="20"/>
        </w:rPr>
        <w:t>Glu</w:t>
      </w:r>
      <w:r w:rsidR="003F202C">
        <w:rPr>
          <w:rFonts w:ascii="Arial" w:hAnsi="Arial" w:cs="Arial"/>
          <w:b/>
          <w:bCs/>
          <w:sz w:val="20"/>
          <w:szCs w:val="20"/>
        </w:rPr>
        <w:t>k</w:t>
      </w:r>
      <w:r>
        <w:rPr>
          <w:rFonts w:ascii="Arial" w:hAnsi="Arial" w:cs="Arial"/>
          <w:b/>
          <w:bCs/>
          <w:sz w:val="20"/>
          <w:szCs w:val="20"/>
        </w:rPr>
        <w:t>ago</w:t>
      </w:r>
      <w:r w:rsidRPr="00A668DE">
        <w:rPr>
          <w:rFonts w:ascii="Arial" w:hAnsi="Arial" w:cs="Arial"/>
          <w:b/>
          <w:bCs/>
          <w:sz w:val="20"/>
          <w:szCs w:val="20"/>
        </w:rPr>
        <w:t>n</w:t>
      </w:r>
      <w:r>
        <w:rPr>
          <w:rFonts w:ascii="Arial" w:hAnsi="Arial" w:cs="Arial"/>
          <w:b/>
          <w:bCs/>
          <w:sz w:val="20"/>
          <w:szCs w:val="20"/>
        </w:rPr>
        <w:t xml:space="preserve"> (stark vereinfacht)</w:t>
      </w:r>
    </w:p>
    <w:p w14:paraId="3C1639ED" w14:textId="3BB907FF" w:rsidR="008D7C48" w:rsidRDefault="008D7C48" w:rsidP="00D06BCE">
      <w:pPr>
        <w:pBdr>
          <w:top w:val="single" w:sz="4" w:space="1" w:color="auto"/>
          <w:left w:val="single" w:sz="4" w:space="4" w:color="auto"/>
          <w:bottom w:val="single" w:sz="4" w:space="1" w:color="auto"/>
          <w:right w:val="single" w:sz="4" w:space="4" w:color="auto"/>
        </w:pBdr>
        <w:spacing w:after="0" w:line="360" w:lineRule="auto"/>
      </w:pPr>
      <w:r w:rsidRPr="00387600">
        <w:rPr>
          <w:rFonts w:ascii="Arial" w:hAnsi="Arial" w:cs="Arial"/>
          <w:b/>
          <w:color w:val="A6A6A6" w:themeColor="background1" w:themeShade="A6"/>
          <w:sz w:val="16"/>
          <w:szCs w:val="16"/>
        </w:rPr>
        <w:t>Abbildung erstellt von Frank Harder [ZPG Biologie]</w:t>
      </w:r>
    </w:p>
    <w:p w14:paraId="4D97102A" w14:textId="77777777" w:rsidR="00E5495F" w:rsidRPr="00D06BCE" w:rsidRDefault="00E5495F" w:rsidP="000E3F23">
      <w:pPr>
        <w:spacing w:line="240" w:lineRule="auto"/>
        <w:rPr>
          <w:rFonts w:ascii="Arial" w:hAnsi="Arial" w:cs="Arial"/>
          <w:sz w:val="16"/>
          <w:szCs w:val="16"/>
        </w:rPr>
      </w:pPr>
    </w:p>
    <w:p w14:paraId="5259D3F0" w14:textId="1B84A161" w:rsidR="00D06BCE" w:rsidRPr="00F34C0E" w:rsidRDefault="00D06BCE" w:rsidP="00F34C0E">
      <w:pPr>
        <w:pBdr>
          <w:top w:val="single" w:sz="4" w:space="1" w:color="auto"/>
          <w:left w:val="single" w:sz="4" w:space="4" w:color="auto"/>
          <w:bottom w:val="single" w:sz="4" w:space="1" w:color="auto"/>
          <w:right w:val="single" w:sz="4" w:space="4" w:color="auto"/>
        </w:pBdr>
        <w:spacing w:after="0" w:line="240" w:lineRule="auto"/>
        <w:rPr>
          <w:sz w:val="8"/>
          <w:szCs w:val="8"/>
        </w:rPr>
      </w:pPr>
    </w:p>
    <w:p w14:paraId="478D4F91" w14:textId="3249A152" w:rsidR="00F34C0E" w:rsidRDefault="00F34C0E" w:rsidP="00F34C0E">
      <w:pPr>
        <w:pBdr>
          <w:top w:val="single" w:sz="4" w:space="1" w:color="auto"/>
          <w:left w:val="single" w:sz="4" w:space="4" w:color="auto"/>
          <w:bottom w:val="single" w:sz="4" w:space="1" w:color="auto"/>
          <w:right w:val="single" w:sz="4" w:space="4" w:color="auto"/>
        </w:pBdr>
        <w:spacing w:after="0" w:line="240" w:lineRule="auto"/>
        <w:rPr>
          <w:sz w:val="16"/>
          <w:szCs w:val="16"/>
        </w:rPr>
      </w:pPr>
      <w:r>
        <w:rPr>
          <w:noProof/>
        </w:rPr>
        <w:drawing>
          <wp:inline distT="0" distB="0" distL="0" distR="0" wp14:anchorId="1455D860" wp14:editId="3C5AA37B">
            <wp:extent cx="5991860" cy="419563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5640" cy="4198285"/>
                    </a:xfrm>
                    <a:prstGeom prst="rect">
                      <a:avLst/>
                    </a:prstGeom>
                    <a:noFill/>
                    <a:ln>
                      <a:noFill/>
                    </a:ln>
                  </pic:spPr>
                </pic:pic>
              </a:graphicData>
            </a:graphic>
          </wp:inline>
        </w:drawing>
      </w:r>
    </w:p>
    <w:p w14:paraId="4DBE85E1" w14:textId="77777777" w:rsidR="00F34C0E" w:rsidRPr="00F34C0E" w:rsidRDefault="00F34C0E" w:rsidP="00F34C0E">
      <w:pPr>
        <w:pBdr>
          <w:top w:val="single" w:sz="4" w:space="1" w:color="auto"/>
          <w:left w:val="single" w:sz="4" w:space="4" w:color="auto"/>
          <w:bottom w:val="single" w:sz="4" w:space="1" w:color="auto"/>
          <w:right w:val="single" w:sz="4" w:space="4" w:color="auto"/>
        </w:pBdr>
        <w:spacing w:after="0" w:line="240" w:lineRule="auto"/>
        <w:rPr>
          <w:sz w:val="12"/>
          <w:szCs w:val="12"/>
        </w:rPr>
      </w:pPr>
    </w:p>
    <w:p w14:paraId="5B2486A3" w14:textId="0EA9D116" w:rsidR="00D06BCE" w:rsidRDefault="00D06BCE" w:rsidP="00D06BCE">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Pr>
          <w:rFonts w:ascii="Arial" w:hAnsi="Arial" w:cs="Arial"/>
          <w:b/>
          <w:bCs/>
          <w:sz w:val="20"/>
          <w:szCs w:val="20"/>
        </w:rPr>
        <w:t>Abb. 3.2 Prozesse</w:t>
      </w:r>
      <w:r w:rsidRPr="00A668DE">
        <w:rPr>
          <w:rFonts w:ascii="Arial" w:hAnsi="Arial" w:cs="Arial"/>
          <w:b/>
          <w:bCs/>
          <w:sz w:val="20"/>
          <w:szCs w:val="20"/>
        </w:rPr>
        <w:t xml:space="preserve"> in einer Leberzelle </w:t>
      </w:r>
      <w:r>
        <w:rPr>
          <w:rFonts w:ascii="Arial" w:hAnsi="Arial" w:cs="Arial"/>
          <w:b/>
          <w:bCs/>
          <w:sz w:val="20"/>
          <w:szCs w:val="20"/>
        </w:rPr>
        <w:t>unter</w:t>
      </w:r>
      <w:r w:rsidRPr="00A668DE">
        <w:rPr>
          <w:rFonts w:ascii="Arial" w:hAnsi="Arial" w:cs="Arial"/>
          <w:b/>
          <w:bCs/>
          <w:sz w:val="20"/>
          <w:szCs w:val="20"/>
        </w:rPr>
        <w:t xml:space="preserve"> Einwirkung von </w:t>
      </w:r>
      <w:r>
        <w:rPr>
          <w:rFonts w:ascii="Arial" w:hAnsi="Arial" w:cs="Arial"/>
          <w:b/>
          <w:bCs/>
          <w:sz w:val="20"/>
          <w:szCs w:val="20"/>
        </w:rPr>
        <w:t>Glu</w:t>
      </w:r>
      <w:r w:rsidR="003F202C">
        <w:rPr>
          <w:rFonts w:ascii="Arial" w:hAnsi="Arial" w:cs="Arial"/>
          <w:b/>
          <w:bCs/>
          <w:sz w:val="20"/>
          <w:szCs w:val="20"/>
        </w:rPr>
        <w:t>k</w:t>
      </w:r>
      <w:r>
        <w:rPr>
          <w:rFonts w:ascii="Arial" w:hAnsi="Arial" w:cs="Arial"/>
          <w:b/>
          <w:bCs/>
          <w:sz w:val="20"/>
          <w:szCs w:val="20"/>
        </w:rPr>
        <w:t>agon (stark vereinfacht)</w:t>
      </w:r>
    </w:p>
    <w:p w14:paraId="11E05CB0" w14:textId="675080C3" w:rsidR="008D7C48" w:rsidRDefault="008D7C48" w:rsidP="00D06BCE">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sidRPr="00387600">
        <w:rPr>
          <w:rFonts w:ascii="Arial" w:hAnsi="Arial" w:cs="Arial"/>
          <w:b/>
          <w:color w:val="A6A6A6" w:themeColor="background1" w:themeShade="A6"/>
          <w:sz w:val="16"/>
          <w:szCs w:val="16"/>
        </w:rPr>
        <w:t>Abbildung erstellt von Frank Harder [ZPG Biologie]</w:t>
      </w:r>
    </w:p>
    <w:p w14:paraId="660907B9" w14:textId="77777777" w:rsidR="009D0295" w:rsidRDefault="009D0295" w:rsidP="00E01C13">
      <w:pPr>
        <w:rPr>
          <w:rFonts w:ascii="Arial" w:hAnsi="Arial" w:cs="Arial"/>
          <w:b/>
          <w:bCs/>
          <w:sz w:val="28"/>
          <w:szCs w:val="28"/>
        </w:rPr>
      </w:pPr>
    </w:p>
    <w:p w14:paraId="1A001DF5" w14:textId="037A3B59" w:rsidR="00E01C13" w:rsidRPr="000B2266" w:rsidRDefault="00E01C13" w:rsidP="00E01C13">
      <w:pPr>
        <w:rPr>
          <w:rFonts w:ascii="Arial" w:hAnsi="Arial" w:cs="Arial"/>
          <w:b/>
          <w:bCs/>
          <w:sz w:val="28"/>
          <w:szCs w:val="28"/>
        </w:rPr>
      </w:pPr>
      <w:r w:rsidRPr="000B2266">
        <w:rPr>
          <w:rFonts w:ascii="Arial" w:hAnsi="Arial" w:cs="Arial"/>
          <w:b/>
          <w:bCs/>
          <w:sz w:val="28"/>
          <w:szCs w:val="28"/>
        </w:rPr>
        <w:lastRenderedPageBreak/>
        <w:t xml:space="preserve">Material </w:t>
      </w:r>
      <w:r>
        <w:rPr>
          <w:rFonts w:ascii="Arial" w:hAnsi="Arial" w:cs="Arial"/>
          <w:b/>
          <w:bCs/>
          <w:sz w:val="28"/>
          <w:szCs w:val="28"/>
        </w:rPr>
        <w:t xml:space="preserve">4  </w:t>
      </w:r>
    </w:p>
    <w:p w14:paraId="1189FA4D" w14:textId="64F69331" w:rsidR="00E01C13" w:rsidRDefault="00E01C13" w:rsidP="00E01C13">
      <w:pPr>
        <w:pBdr>
          <w:top w:val="single" w:sz="4" w:space="1" w:color="auto"/>
          <w:left w:val="single" w:sz="4" w:space="4" w:color="auto"/>
          <w:bottom w:val="single" w:sz="4" w:space="1" w:color="auto"/>
          <w:right w:val="single" w:sz="4" w:space="4" w:color="auto"/>
        </w:pBdr>
        <w:rPr>
          <w:sz w:val="16"/>
          <w:szCs w:val="16"/>
        </w:rPr>
      </w:pPr>
    </w:p>
    <w:p w14:paraId="36B32B80" w14:textId="5B83993A" w:rsidR="00E01C13" w:rsidRPr="00E01C13" w:rsidRDefault="00E01C13" w:rsidP="008D7C48">
      <w:pPr>
        <w:pBdr>
          <w:top w:val="single" w:sz="4" w:space="1" w:color="auto"/>
          <w:left w:val="single" w:sz="4" w:space="4" w:color="auto"/>
          <w:bottom w:val="single" w:sz="4" w:space="1" w:color="auto"/>
          <w:right w:val="single" w:sz="4" w:space="4" w:color="auto"/>
        </w:pBdr>
        <w:jc w:val="center"/>
        <w:rPr>
          <w:sz w:val="16"/>
          <w:szCs w:val="16"/>
        </w:rPr>
      </w:pPr>
      <w:r>
        <w:rPr>
          <w:noProof/>
        </w:rPr>
        <w:drawing>
          <wp:inline distT="0" distB="0" distL="0" distR="0" wp14:anchorId="0D96A455" wp14:editId="78233D1D">
            <wp:extent cx="5611646" cy="4075611"/>
            <wp:effectExtent l="0" t="0" r="825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2310" cy="4083356"/>
                    </a:xfrm>
                    <a:prstGeom prst="rect">
                      <a:avLst/>
                    </a:prstGeom>
                    <a:noFill/>
                    <a:ln>
                      <a:noFill/>
                    </a:ln>
                  </pic:spPr>
                </pic:pic>
              </a:graphicData>
            </a:graphic>
          </wp:inline>
        </w:drawing>
      </w:r>
    </w:p>
    <w:p w14:paraId="12989775" w14:textId="66D496CD" w:rsidR="00E01C13" w:rsidRDefault="00E01C13" w:rsidP="00E01C13">
      <w:pPr>
        <w:pBdr>
          <w:top w:val="single" w:sz="4" w:space="1" w:color="auto"/>
          <w:left w:val="single" w:sz="4" w:space="4" w:color="auto"/>
          <w:bottom w:val="single" w:sz="4" w:space="1" w:color="auto"/>
          <w:right w:val="single" w:sz="4" w:space="4" w:color="auto"/>
        </w:pBdr>
        <w:spacing w:after="0" w:line="360" w:lineRule="auto"/>
        <w:rPr>
          <w:rFonts w:ascii="Arial" w:hAnsi="Arial" w:cs="Arial"/>
          <w:b/>
          <w:bCs/>
          <w:sz w:val="20"/>
          <w:szCs w:val="20"/>
        </w:rPr>
      </w:pPr>
      <w:r>
        <w:rPr>
          <w:rFonts w:ascii="Arial" w:hAnsi="Arial" w:cs="Arial"/>
          <w:b/>
          <w:bCs/>
          <w:sz w:val="20"/>
          <w:szCs w:val="20"/>
        </w:rPr>
        <w:t>Abb. 4 - Prozesse</w:t>
      </w:r>
      <w:r w:rsidRPr="00A668DE">
        <w:rPr>
          <w:rFonts w:ascii="Arial" w:hAnsi="Arial" w:cs="Arial"/>
          <w:b/>
          <w:bCs/>
          <w:sz w:val="20"/>
          <w:szCs w:val="20"/>
        </w:rPr>
        <w:t xml:space="preserve"> in einer </w:t>
      </w:r>
      <w:r>
        <w:rPr>
          <w:rFonts w:ascii="Arial" w:hAnsi="Arial" w:cs="Arial"/>
          <w:b/>
          <w:bCs/>
          <w:sz w:val="20"/>
          <w:szCs w:val="20"/>
        </w:rPr>
        <w:t>Z</w:t>
      </w:r>
      <w:r w:rsidRPr="00A668DE">
        <w:rPr>
          <w:rFonts w:ascii="Arial" w:hAnsi="Arial" w:cs="Arial"/>
          <w:b/>
          <w:bCs/>
          <w:sz w:val="20"/>
          <w:szCs w:val="20"/>
        </w:rPr>
        <w:t xml:space="preserve">elle </w:t>
      </w:r>
      <w:r>
        <w:rPr>
          <w:rFonts w:ascii="Arial" w:hAnsi="Arial" w:cs="Arial"/>
          <w:b/>
          <w:bCs/>
          <w:sz w:val="20"/>
          <w:szCs w:val="20"/>
        </w:rPr>
        <w:t>nach Ho</w:t>
      </w:r>
      <w:r w:rsidR="008D7C48">
        <w:rPr>
          <w:rFonts w:ascii="Arial" w:hAnsi="Arial" w:cs="Arial"/>
          <w:b/>
          <w:bCs/>
          <w:sz w:val="20"/>
          <w:szCs w:val="20"/>
        </w:rPr>
        <w:t>r</w:t>
      </w:r>
      <w:r>
        <w:rPr>
          <w:rFonts w:ascii="Arial" w:hAnsi="Arial" w:cs="Arial"/>
          <w:b/>
          <w:bCs/>
          <w:sz w:val="20"/>
          <w:szCs w:val="20"/>
        </w:rPr>
        <w:t>monbindung (</w:t>
      </w:r>
      <w:r w:rsidR="00B2166B">
        <w:rPr>
          <w:rFonts w:ascii="Arial" w:hAnsi="Arial" w:cs="Arial"/>
          <w:b/>
          <w:bCs/>
          <w:sz w:val="20"/>
          <w:szCs w:val="20"/>
        </w:rPr>
        <w:t>allgemein</w:t>
      </w:r>
      <w:r w:rsidR="008D7C48">
        <w:rPr>
          <w:rFonts w:ascii="Arial" w:hAnsi="Arial" w:cs="Arial"/>
          <w:b/>
          <w:bCs/>
          <w:sz w:val="20"/>
          <w:szCs w:val="20"/>
        </w:rPr>
        <w:t>e,</w:t>
      </w:r>
      <w:r w:rsidR="00B2166B">
        <w:rPr>
          <w:rFonts w:ascii="Arial" w:hAnsi="Arial" w:cs="Arial"/>
          <w:b/>
          <w:bCs/>
          <w:sz w:val="20"/>
          <w:szCs w:val="20"/>
        </w:rPr>
        <w:t xml:space="preserve"> </w:t>
      </w:r>
      <w:r>
        <w:rPr>
          <w:rFonts w:ascii="Arial" w:hAnsi="Arial" w:cs="Arial"/>
          <w:b/>
          <w:bCs/>
          <w:sz w:val="20"/>
          <w:szCs w:val="20"/>
        </w:rPr>
        <w:t>schematische Darstellung)</w:t>
      </w:r>
    </w:p>
    <w:p w14:paraId="6693C2FC" w14:textId="6C22BD13" w:rsidR="008D7C48" w:rsidRDefault="008D7C48" w:rsidP="00E01C13">
      <w:pPr>
        <w:pBdr>
          <w:top w:val="single" w:sz="4" w:space="1" w:color="auto"/>
          <w:left w:val="single" w:sz="4" w:space="4" w:color="auto"/>
          <w:bottom w:val="single" w:sz="4" w:space="1" w:color="auto"/>
          <w:right w:val="single" w:sz="4" w:space="4" w:color="auto"/>
        </w:pBdr>
        <w:spacing w:after="0" w:line="360" w:lineRule="auto"/>
      </w:pPr>
      <w:r w:rsidRPr="00387600">
        <w:rPr>
          <w:rFonts w:ascii="Arial" w:hAnsi="Arial" w:cs="Arial"/>
          <w:b/>
          <w:color w:val="A6A6A6" w:themeColor="background1" w:themeShade="A6"/>
          <w:sz w:val="16"/>
          <w:szCs w:val="16"/>
        </w:rPr>
        <w:t>Abbildung erstellt von Frank Harder [ZPG Biologie]</w:t>
      </w:r>
    </w:p>
    <w:p w14:paraId="02F721B3" w14:textId="77777777" w:rsidR="00E01C13" w:rsidRDefault="00E01C13" w:rsidP="00E01C13">
      <w:pPr>
        <w:rPr>
          <w:rFonts w:ascii="Arial" w:hAnsi="Arial" w:cs="Arial"/>
          <w:sz w:val="16"/>
          <w:szCs w:val="16"/>
        </w:rPr>
      </w:pPr>
    </w:p>
    <w:p w14:paraId="5DD47A5C" w14:textId="77777777" w:rsidR="00E01C13" w:rsidRPr="00D06BCE" w:rsidRDefault="00E01C13" w:rsidP="00E01C13">
      <w:pPr>
        <w:rPr>
          <w:rFonts w:ascii="Arial" w:hAnsi="Arial" w:cs="Arial"/>
          <w:sz w:val="16"/>
          <w:szCs w:val="16"/>
        </w:rPr>
      </w:pPr>
    </w:p>
    <w:p w14:paraId="314E49A0" w14:textId="77777777" w:rsidR="00E01C13" w:rsidRDefault="00E01C13" w:rsidP="00291853">
      <w:pPr>
        <w:spacing w:after="0" w:line="360" w:lineRule="auto"/>
        <w:rPr>
          <w:rFonts w:ascii="Arial" w:hAnsi="Arial" w:cs="Arial"/>
          <w:b/>
          <w:bCs/>
          <w:sz w:val="28"/>
          <w:szCs w:val="28"/>
        </w:rPr>
      </w:pPr>
    </w:p>
    <w:p w14:paraId="68690B97" w14:textId="77777777" w:rsidR="00E01C13" w:rsidRDefault="00E01C13" w:rsidP="00291853">
      <w:pPr>
        <w:spacing w:after="0" w:line="360" w:lineRule="auto"/>
        <w:rPr>
          <w:rFonts w:ascii="Arial" w:hAnsi="Arial" w:cs="Arial"/>
          <w:b/>
          <w:bCs/>
          <w:sz w:val="28"/>
          <w:szCs w:val="28"/>
        </w:rPr>
      </w:pPr>
    </w:p>
    <w:p w14:paraId="7A885343" w14:textId="77777777" w:rsidR="00E01C13" w:rsidRDefault="00E01C13" w:rsidP="00291853">
      <w:pPr>
        <w:spacing w:after="0" w:line="360" w:lineRule="auto"/>
        <w:rPr>
          <w:rFonts w:ascii="Arial" w:hAnsi="Arial" w:cs="Arial"/>
          <w:b/>
          <w:bCs/>
          <w:sz w:val="28"/>
          <w:szCs w:val="28"/>
        </w:rPr>
      </w:pPr>
    </w:p>
    <w:p w14:paraId="218C5E71" w14:textId="77777777" w:rsidR="00E01C13" w:rsidRDefault="00E01C13" w:rsidP="00291853">
      <w:pPr>
        <w:spacing w:after="0" w:line="360" w:lineRule="auto"/>
        <w:rPr>
          <w:rFonts w:ascii="Arial" w:hAnsi="Arial" w:cs="Arial"/>
          <w:b/>
          <w:bCs/>
          <w:sz w:val="28"/>
          <w:szCs w:val="28"/>
        </w:rPr>
      </w:pPr>
    </w:p>
    <w:p w14:paraId="75D4917B" w14:textId="77777777" w:rsidR="00E01C13" w:rsidRDefault="00E01C13" w:rsidP="00291853">
      <w:pPr>
        <w:spacing w:after="0" w:line="360" w:lineRule="auto"/>
        <w:rPr>
          <w:rFonts w:ascii="Arial" w:hAnsi="Arial" w:cs="Arial"/>
          <w:b/>
          <w:bCs/>
          <w:sz w:val="28"/>
          <w:szCs w:val="28"/>
        </w:rPr>
      </w:pPr>
    </w:p>
    <w:p w14:paraId="3DDE7375" w14:textId="2C00F1B0" w:rsidR="00E01C13" w:rsidRDefault="00E01C13" w:rsidP="00291853">
      <w:pPr>
        <w:spacing w:after="0" w:line="360" w:lineRule="auto"/>
        <w:rPr>
          <w:rFonts w:ascii="Arial" w:hAnsi="Arial" w:cs="Arial"/>
          <w:b/>
          <w:bCs/>
          <w:sz w:val="28"/>
          <w:szCs w:val="28"/>
        </w:rPr>
      </w:pPr>
    </w:p>
    <w:p w14:paraId="3B44BA1D" w14:textId="56A4C7D2" w:rsidR="00E01C13" w:rsidRDefault="00E01C13" w:rsidP="00291853">
      <w:pPr>
        <w:spacing w:after="0" w:line="360" w:lineRule="auto"/>
        <w:rPr>
          <w:rFonts w:ascii="Arial" w:hAnsi="Arial" w:cs="Arial"/>
          <w:b/>
          <w:bCs/>
          <w:sz w:val="28"/>
          <w:szCs w:val="28"/>
        </w:rPr>
      </w:pPr>
    </w:p>
    <w:p w14:paraId="0A92A29A" w14:textId="3674A338" w:rsidR="00E01C13" w:rsidRDefault="00E01C13" w:rsidP="00291853">
      <w:pPr>
        <w:spacing w:after="0" w:line="360" w:lineRule="auto"/>
        <w:rPr>
          <w:rFonts w:ascii="Arial" w:hAnsi="Arial" w:cs="Arial"/>
          <w:b/>
          <w:bCs/>
          <w:sz w:val="28"/>
          <w:szCs w:val="28"/>
        </w:rPr>
      </w:pPr>
    </w:p>
    <w:p w14:paraId="33A67ACE" w14:textId="14C1F40D" w:rsidR="00E01C13" w:rsidRDefault="00E01C13" w:rsidP="00291853">
      <w:pPr>
        <w:spacing w:after="0" w:line="360" w:lineRule="auto"/>
        <w:rPr>
          <w:rFonts w:ascii="Arial" w:hAnsi="Arial" w:cs="Arial"/>
          <w:b/>
          <w:bCs/>
          <w:sz w:val="28"/>
          <w:szCs w:val="28"/>
        </w:rPr>
      </w:pPr>
    </w:p>
    <w:p w14:paraId="6FBC4793" w14:textId="2512BCBA" w:rsidR="00E01C13" w:rsidRDefault="00E01C13" w:rsidP="00291853">
      <w:pPr>
        <w:spacing w:after="0" w:line="360" w:lineRule="auto"/>
        <w:rPr>
          <w:rFonts w:ascii="Arial" w:hAnsi="Arial" w:cs="Arial"/>
          <w:b/>
          <w:bCs/>
          <w:sz w:val="28"/>
          <w:szCs w:val="28"/>
        </w:rPr>
      </w:pPr>
    </w:p>
    <w:p w14:paraId="312CCBE1" w14:textId="7AEC6F27" w:rsidR="00E01C13" w:rsidRDefault="00E01C13" w:rsidP="00291853">
      <w:pPr>
        <w:spacing w:after="0" w:line="360" w:lineRule="auto"/>
        <w:rPr>
          <w:rFonts w:ascii="Arial" w:hAnsi="Arial" w:cs="Arial"/>
          <w:b/>
          <w:bCs/>
          <w:sz w:val="28"/>
          <w:szCs w:val="28"/>
        </w:rPr>
      </w:pPr>
    </w:p>
    <w:p w14:paraId="53453ED4" w14:textId="77777777" w:rsidR="009D0295" w:rsidRDefault="009D0295" w:rsidP="000E3F23">
      <w:pPr>
        <w:spacing w:after="0" w:line="240" w:lineRule="auto"/>
        <w:rPr>
          <w:rFonts w:ascii="Arial" w:hAnsi="Arial" w:cs="Arial"/>
          <w:b/>
          <w:bCs/>
          <w:sz w:val="28"/>
          <w:szCs w:val="28"/>
        </w:rPr>
      </w:pPr>
    </w:p>
    <w:p w14:paraId="0D34D144" w14:textId="2046B2C7" w:rsidR="00291853" w:rsidRDefault="00291853" w:rsidP="000E3F23">
      <w:pPr>
        <w:spacing w:after="0" w:line="240" w:lineRule="auto"/>
        <w:rPr>
          <w:rFonts w:ascii="Arial" w:hAnsi="Arial" w:cs="Arial"/>
          <w:b/>
          <w:bCs/>
          <w:sz w:val="28"/>
          <w:szCs w:val="28"/>
        </w:rPr>
      </w:pPr>
      <w:r>
        <w:rPr>
          <w:rFonts w:ascii="Arial" w:hAnsi="Arial" w:cs="Arial"/>
          <w:b/>
          <w:bCs/>
          <w:sz w:val="28"/>
          <w:szCs w:val="28"/>
        </w:rPr>
        <w:lastRenderedPageBreak/>
        <w:t>Lösungsvorschläge</w:t>
      </w:r>
    </w:p>
    <w:p w14:paraId="3E4CCCD5" w14:textId="77777777" w:rsidR="00291853" w:rsidRDefault="00291853" w:rsidP="00291853">
      <w:pPr>
        <w:spacing w:after="0" w:line="360" w:lineRule="auto"/>
        <w:rPr>
          <w:rFonts w:ascii="Arial" w:hAnsi="Arial" w:cs="Arial"/>
          <w:b/>
          <w:bCs/>
          <w:sz w:val="20"/>
          <w:szCs w:val="20"/>
        </w:rPr>
      </w:pPr>
    </w:p>
    <w:p w14:paraId="235AEAE3" w14:textId="492AB470" w:rsidR="00291853" w:rsidRPr="00E878EC" w:rsidRDefault="00291853" w:rsidP="000E3F23">
      <w:pPr>
        <w:spacing w:after="0" w:line="240" w:lineRule="auto"/>
        <w:rPr>
          <w:rFonts w:ascii="Arial" w:hAnsi="Arial" w:cs="Arial"/>
          <w:b/>
          <w:bCs/>
          <w:sz w:val="20"/>
          <w:szCs w:val="20"/>
          <w:u w:val="single"/>
        </w:rPr>
      </w:pPr>
      <w:r w:rsidRPr="00E878EC">
        <w:rPr>
          <w:rFonts w:ascii="Arial" w:hAnsi="Arial" w:cs="Arial"/>
          <w:b/>
          <w:bCs/>
          <w:sz w:val="20"/>
          <w:szCs w:val="20"/>
          <w:u w:val="single"/>
        </w:rPr>
        <w:t>Aufgaben zu Material 1:</w:t>
      </w:r>
    </w:p>
    <w:p w14:paraId="06590B8D" w14:textId="77777777" w:rsidR="00E878EC" w:rsidRPr="00543F02" w:rsidRDefault="00E878EC" w:rsidP="00291853">
      <w:pPr>
        <w:spacing w:after="0" w:line="360" w:lineRule="auto"/>
        <w:rPr>
          <w:rFonts w:ascii="Arial" w:hAnsi="Arial" w:cs="Arial"/>
          <w:b/>
          <w:bCs/>
          <w:sz w:val="16"/>
          <w:szCs w:val="16"/>
        </w:rPr>
      </w:pPr>
    </w:p>
    <w:p w14:paraId="71F1C254" w14:textId="1541D1D3" w:rsidR="00291853" w:rsidRPr="00E878EC" w:rsidRDefault="00E878EC" w:rsidP="00E878EC">
      <w:pPr>
        <w:tabs>
          <w:tab w:val="left" w:pos="426"/>
        </w:tabs>
        <w:spacing w:after="0" w:line="360" w:lineRule="auto"/>
        <w:rPr>
          <w:rFonts w:ascii="Arial" w:hAnsi="Arial" w:cs="Arial"/>
          <w:b/>
          <w:sz w:val="20"/>
          <w:szCs w:val="20"/>
        </w:rPr>
      </w:pPr>
      <w:r>
        <w:rPr>
          <w:rFonts w:ascii="Arial" w:hAnsi="Arial" w:cs="Arial"/>
          <w:b/>
          <w:sz w:val="20"/>
          <w:szCs w:val="20"/>
        </w:rPr>
        <w:t>1.1</w:t>
      </w:r>
      <w:r>
        <w:rPr>
          <w:rFonts w:ascii="Arial" w:hAnsi="Arial" w:cs="Arial"/>
          <w:b/>
          <w:sz w:val="20"/>
          <w:szCs w:val="20"/>
        </w:rPr>
        <w:tab/>
      </w:r>
      <w:r w:rsidR="00291853" w:rsidRPr="00E878EC">
        <w:rPr>
          <w:rFonts w:ascii="Arial" w:hAnsi="Arial" w:cs="Arial"/>
          <w:b/>
          <w:sz w:val="20"/>
          <w:szCs w:val="20"/>
        </w:rPr>
        <w:t>Beschreiben Sie die in Material 1 dargestellten molekularen Prozesse.</w:t>
      </w:r>
    </w:p>
    <w:p w14:paraId="62B915BD" w14:textId="61465318" w:rsidR="00291853" w:rsidRDefault="00291853" w:rsidP="00E878EC">
      <w:pPr>
        <w:tabs>
          <w:tab w:val="left" w:pos="426"/>
        </w:tabs>
        <w:spacing w:after="0" w:line="360" w:lineRule="auto"/>
        <w:jc w:val="both"/>
        <w:rPr>
          <w:rFonts w:ascii="Arial" w:hAnsi="Arial" w:cs="Arial"/>
          <w:bCs/>
          <w:i/>
          <w:iCs/>
          <w:sz w:val="20"/>
          <w:szCs w:val="20"/>
        </w:rPr>
      </w:pPr>
      <w:r>
        <w:rPr>
          <w:rFonts w:ascii="Arial" w:hAnsi="Arial" w:cs="Arial"/>
          <w:bCs/>
          <w:i/>
          <w:iCs/>
          <w:sz w:val="20"/>
          <w:szCs w:val="20"/>
        </w:rPr>
        <w:t>Trotz extrazellulär erhöhter Konzentration diffundiert Glukose zunächst nur in geringem Maße durch das Kanalprotein GLUT-4 ins Zellinnere. Die Bindung von zwei Insulin-Molekülen an den Bindungsstellen des Rezeptors führt zu dessen Dimerisierung und damit zur Phosphorylierung und Aktivierung der intrazellulär am Rezeptor gebundenen Tyrosinkinase. Die Insulinmoleküle lösen sich wieder vom Rezeptor. Die aktivierten Tyrosinkinasen wiederum bewirken die Phosphorylierung und damit auch die Aktivierung des Enzym</w:t>
      </w:r>
      <w:r w:rsidR="00A96C64">
        <w:rPr>
          <w:rFonts w:ascii="Arial" w:hAnsi="Arial" w:cs="Arial"/>
          <w:bCs/>
          <w:i/>
          <w:iCs/>
          <w:sz w:val="20"/>
          <w:szCs w:val="20"/>
        </w:rPr>
        <w:t>s</w:t>
      </w:r>
      <w:r>
        <w:rPr>
          <w:rFonts w:ascii="Arial" w:hAnsi="Arial" w:cs="Arial"/>
          <w:bCs/>
          <w:i/>
          <w:iCs/>
          <w:sz w:val="20"/>
          <w:szCs w:val="20"/>
        </w:rPr>
        <w:t xml:space="preserve"> Proteinkinase B im Cytoplasma der Zielzelle. Dies führt dazu, dass </w:t>
      </w:r>
      <w:r w:rsidR="00A96C64">
        <w:rPr>
          <w:rFonts w:ascii="Arial" w:hAnsi="Arial" w:cs="Arial"/>
          <w:bCs/>
          <w:i/>
          <w:iCs/>
          <w:sz w:val="20"/>
          <w:szCs w:val="20"/>
        </w:rPr>
        <w:t xml:space="preserve">sich </w:t>
      </w:r>
      <w:r>
        <w:rPr>
          <w:rFonts w:ascii="Arial" w:hAnsi="Arial" w:cs="Arial"/>
          <w:bCs/>
          <w:i/>
          <w:iCs/>
          <w:sz w:val="20"/>
          <w:szCs w:val="20"/>
        </w:rPr>
        <w:t>ein Vorratsvesikel mit Glut-4-Kanalproteinen zur Membran bewegt und dort integriert. Die erhöhte Anzahl an Kanalproteinen führt zu verstärkter Diffusion von Glukose in die Zelle. Schlussendlich werden die Glut-4-Kanäle über die Rückbildung des Vesikels wieder ins Cytoplasma zurückgezogen.</w:t>
      </w:r>
    </w:p>
    <w:p w14:paraId="7183CBFF" w14:textId="77777777" w:rsidR="00291853" w:rsidRDefault="00291853" w:rsidP="00E878EC">
      <w:pPr>
        <w:tabs>
          <w:tab w:val="left" w:pos="426"/>
        </w:tabs>
        <w:spacing w:after="0" w:line="360" w:lineRule="auto"/>
        <w:rPr>
          <w:rFonts w:ascii="Arial" w:hAnsi="Arial" w:cs="Arial"/>
          <w:bCs/>
          <w:i/>
          <w:iCs/>
          <w:sz w:val="20"/>
          <w:szCs w:val="20"/>
        </w:rPr>
      </w:pPr>
    </w:p>
    <w:p w14:paraId="6835FBC2" w14:textId="191B51A3" w:rsidR="00291853" w:rsidRPr="00E878EC" w:rsidRDefault="00E878EC" w:rsidP="00E878EC">
      <w:pPr>
        <w:tabs>
          <w:tab w:val="left" w:pos="426"/>
        </w:tabs>
        <w:spacing w:after="0" w:line="360" w:lineRule="auto"/>
        <w:rPr>
          <w:rFonts w:ascii="Arial" w:hAnsi="Arial" w:cs="Arial"/>
          <w:b/>
          <w:sz w:val="20"/>
          <w:szCs w:val="20"/>
        </w:rPr>
      </w:pPr>
      <w:r>
        <w:rPr>
          <w:rFonts w:ascii="Arial" w:hAnsi="Arial" w:cs="Arial"/>
          <w:b/>
          <w:sz w:val="20"/>
          <w:szCs w:val="20"/>
        </w:rPr>
        <w:t>1.2</w:t>
      </w:r>
      <w:r>
        <w:rPr>
          <w:rFonts w:ascii="Arial" w:hAnsi="Arial" w:cs="Arial"/>
          <w:b/>
          <w:sz w:val="20"/>
          <w:szCs w:val="20"/>
        </w:rPr>
        <w:tab/>
      </w:r>
      <w:r w:rsidR="00291853" w:rsidRPr="00E878EC">
        <w:rPr>
          <w:rFonts w:ascii="Arial" w:hAnsi="Arial" w:cs="Arial"/>
          <w:b/>
          <w:sz w:val="20"/>
          <w:szCs w:val="20"/>
        </w:rPr>
        <w:t>Erklären Sie die Bedeutung des Vorgangs für die Regulation des Blutzuckerspiegels.</w:t>
      </w:r>
    </w:p>
    <w:p w14:paraId="7A0820B5" w14:textId="77777777" w:rsidR="00291853" w:rsidRDefault="00291853" w:rsidP="00E878EC">
      <w:pPr>
        <w:tabs>
          <w:tab w:val="left" w:pos="426"/>
        </w:tabs>
        <w:spacing w:after="0" w:line="360" w:lineRule="auto"/>
        <w:jc w:val="both"/>
        <w:rPr>
          <w:rFonts w:ascii="Arial" w:hAnsi="Arial" w:cs="Arial"/>
          <w:bCs/>
          <w:i/>
          <w:iCs/>
          <w:sz w:val="20"/>
          <w:szCs w:val="20"/>
        </w:rPr>
      </w:pPr>
      <w:r>
        <w:rPr>
          <w:rFonts w:ascii="Arial" w:hAnsi="Arial" w:cs="Arial"/>
          <w:bCs/>
          <w:i/>
          <w:iCs/>
          <w:sz w:val="20"/>
          <w:szCs w:val="20"/>
        </w:rPr>
        <w:t>Durch die Erhöhung der Anzahl an Kanalproteinen gelingt es, in kurzer Zeit viel Glukose in die Zellen aufzunehmen und dadurch den erhöhten Blutzuckerspiegel schnell wieder (auf ein Normalmaß) zu senken.</w:t>
      </w:r>
    </w:p>
    <w:p w14:paraId="24DBBACA" w14:textId="77777777" w:rsidR="00291853" w:rsidRDefault="00291853" w:rsidP="00E878EC">
      <w:pPr>
        <w:tabs>
          <w:tab w:val="left" w:pos="426"/>
        </w:tabs>
        <w:spacing w:after="0" w:line="360" w:lineRule="auto"/>
        <w:jc w:val="both"/>
        <w:rPr>
          <w:rFonts w:ascii="Arial" w:hAnsi="Arial" w:cs="Arial"/>
          <w:bCs/>
          <w:i/>
          <w:iCs/>
          <w:sz w:val="20"/>
          <w:szCs w:val="20"/>
        </w:rPr>
      </w:pPr>
    </w:p>
    <w:p w14:paraId="1C9994C0" w14:textId="4817A6B7" w:rsidR="00291853" w:rsidRPr="00E878EC" w:rsidRDefault="00E878EC" w:rsidP="00E878EC">
      <w:pPr>
        <w:tabs>
          <w:tab w:val="left" w:pos="426"/>
        </w:tabs>
        <w:spacing w:after="0" w:line="360" w:lineRule="auto"/>
        <w:rPr>
          <w:rFonts w:ascii="Arial" w:hAnsi="Arial" w:cs="Arial"/>
          <w:b/>
          <w:sz w:val="20"/>
          <w:szCs w:val="20"/>
        </w:rPr>
      </w:pPr>
      <w:r>
        <w:rPr>
          <w:rFonts w:ascii="Arial" w:hAnsi="Arial" w:cs="Arial"/>
          <w:b/>
          <w:sz w:val="20"/>
          <w:szCs w:val="20"/>
        </w:rPr>
        <w:t>1.3</w:t>
      </w:r>
      <w:r>
        <w:rPr>
          <w:rFonts w:ascii="Arial" w:hAnsi="Arial" w:cs="Arial"/>
          <w:b/>
          <w:sz w:val="20"/>
          <w:szCs w:val="20"/>
        </w:rPr>
        <w:tab/>
      </w:r>
      <w:r w:rsidR="00291853" w:rsidRPr="00E878EC">
        <w:rPr>
          <w:rFonts w:ascii="Arial" w:hAnsi="Arial" w:cs="Arial"/>
          <w:b/>
          <w:sz w:val="20"/>
          <w:szCs w:val="20"/>
        </w:rPr>
        <w:t>Erklären Sie die Notwendigkeit des Vorgangs Abbildung 1.5.</w:t>
      </w:r>
    </w:p>
    <w:p w14:paraId="4AEC5A86" w14:textId="77777777" w:rsidR="00291853" w:rsidRDefault="00291853" w:rsidP="00EF60EA">
      <w:pPr>
        <w:tabs>
          <w:tab w:val="left" w:pos="426"/>
        </w:tabs>
        <w:spacing w:after="0" w:line="360" w:lineRule="auto"/>
        <w:jc w:val="both"/>
        <w:rPr>
          <w:rFonts w:ascii="Arial" w:hAnsi="Arial" w:cs="Arial"/>
          <w:bCs/>
          <w:i/>
          <w:iCs/>
          <w:sz w:val="20"/>
          <w:szCs w:val="20"/>
        </w:rPr>
      </w:pPr>
      <w:r>
        <w:rPr>
          <w:rFonts w:ascii="Arial" w:hAnsi="Arial" w:cs="Arial"/>
          <w:bCs/>
          <w:i/>
          <w:iCs/>
          <w:sz w:val="20"/>
          <w:szCs w:val="20"/>
        </w:rPr>
        <w:t xml:space="preserve">Die schnelle Rückführung der Kanäle ins Cytoplasma stellt sicher, dass die Konzentration der Glukose im Blut regulierbar bleibt. </w:t>
      </w:r>
    </w:p>
    <w:p w14:paraId="6859992C" w14:textId="648AADAA" w:rsidR="00291853" w:rsidRDefault="00291853" w:rsidP="00EF60EA">
      <w:pPr>
        <w:tabs>
          <w:tab w:val="left" w:pos="426"/>
        </w:tabs>
        <w:spacing w:after="0" w:line="360" w:lineRule="auto"/>
        <w:jc w:val="both"/>
        <w:rPr>
          <w:rFonts w:ascii="Arial" w:hAnsi="Arial" w:cs="Arial"/>
          <w:bCs/>
          <w:i/>
          <w:iCs/>
          <w:sz w:val="20"/>
          <w:szCs w:val="20"/>
        </w:rPr>
      </w:pPr>
      <w:r>
        <w:rPr>
          <w:rFonts w:ascii="Arial" w:hAnsi="Arial" w:cs="Arial"/>
          <w:bCs/>
          <w:i/>
          <w:iCs/>
          <w:sz w:val="20"/>
          <w:szCs w:val="20"/>
        </w:rPr>
        <w:t xml:space="preserve">Da Glukose zudem in der Zelle in Form von Glykogen gespeichert wird, bleibt ein stetes Konzentrationsgefälle der Glukose zwischen Blut und Cytoplasma erhalten. Die (schnelle) Rückführung der Kanäle stellt sicher, dass nicht zu viel Glukose aufgenommen wird und der Blutzuckerspiegel damit </w:t>
      </w:r>
      <w:r w:rsidR="00A96C64">
        <w:rPr>
          <w:rFonts w:ascii="Arial" w:hAnsi="Arial" w:cs="Arial"/>
          <w:bCs/>
          <w:i/>
          <w:iCs/>
          <w:sz w:val="20"/>
          <w:szCs w:val="20"/>
        </w:rPr>
        <w:t xml:space="preserve">nicht </w:t>
      </w:r>
      <w:r>
        <w:rPr>
          <w:rFonts w:ascii="Arial" w:hAnsi="Arial" w:cs="Arial"/>
          <w:bCs/>
          <w:i/>
          <w:iCs/>
          <w:sz w:val="20"/>
          <w:szCs w:val="20"/>
        </w:rPr>
        <w:t>unter den physiologische idealen Wert fällt.</w:t>
      </w:r>
    </w:p>
    <w:p w14:paraId="50562CA9" w14:textId="6ADF62E3" w:rsidR="00291853" w:rsidRPr="000E3F23" w:rsidRDefault="00291853" w:rsidP="00E878EC">
      <w:pPr>
        <w:tabs>
          <w:tab w:val="left" w:pos="426"/>
        </w:tabs>
        <w:spacing w:after="0" w:line="276" w:lineRule="auto"/>
        <w:rPr>
          <w:rFonts w:ascii="Arial" w:hAnsi="Arial" w:cs="Arial"/>
          <w:b/>
          <w:sz w:val="16"/>
          <w:szCs w:val="16"/>
        </w:rPr>
      </w:pPr>
    </w:p>
    <w:p w14:paraId="16E18B7D" w14:textId="77777777" w:rsidR="00E878EC" w:rsidRPr="000E3F23" w:rsidRDefault="00E878EC" w:rsidP="00E878EC">
      <w:pPr>
        <w:tabs>
          <w:tab w:val="left" w:pos="426"/>
        </w:tabs>
        <w:spacing w:after="0" w:line="276" w:lineRule="auto"/>
        <w:rPr>
          <w:rFonts w:ascii="Arial" w:hAnsi="Arial" w:cs="Arial"/>
          <w:b/>
          <w:sz w:val="16"/>
          <w:szCs w:val="16"/>
        </w:rPr>
      </w:pPr>
    </w:p>
    <w:p w14:paraId="14FC3D04" w14:textId="522CCEE0" w:rsidR="00291853" w:rsidRPr="00E878EC" w:rsidRDefault="00291853" w:rsidP="000E3F23">
      <w:pPr>
        <w:tabs>
          <w:tab w:val="left" w:pos="426"/>
        </w:tabs>
        <w:spacing w:after="0" w:line="240" w:lineRule="auto"/>
        <w:rPr>
          <w:rFonts w:ascii="Arial" w:hAnsi="Arial" w:cs="Arial"/>
          <w:b/>
          <w:bCs/>
          <w:sz w:val="20"/>
          <w:szCs w:val="20"/>
          <w:u w:val="single"/>
        </w:rPr>
      </w:pPr>
      <w:r w:rsidRPr="00E878EC">
        <w:rPr>
          <w:rFonts w:ascii="Arial" w:hAnsi="Arial" w:cs="Arial"/>
          <w:b/>
          <w:bCs/>
          <w:sz w:val="20"/>
          <w:szCs w:val="20"/>
          <w:u w:val="single"/>
        </w:rPr>
        <w:t>Aufgaben zu Material 2</w:t>
      </w:r>
      <w:r w:rsidR="00E01C13">
        <w:rPr>
          <w:rFonts w:ascii="Arial" w:hAnsi="Arial" w:cs="Arial"/>
          <w:b/>
          <w:bCs/>
          <w:sz w:val="20"/>
          <w:szCs w:val="20"/>
          <w:u w:val="single"/>
        </w:rPr>
        <w:t xml:space="preserve"> und 4</w:t>
      </w:r>
      <w:r w:rsidRPr="00E878EC">
        <w:rPr>
          <w:rFonts w:ascii="Arial" w:hAnsi="Arial" w:cs="Arial"/>
          <w:b/>
          <w:bCs/>
          <w:sz w:val="20"/>
          <w:szCs w:val="20"/>
          <w:u w:val="single"/>
        </w:rPr>
        <w:t>:</w:t>
      </w:r>
    </w:p>
    <w:p w14:paraId="1F250938" w14:textId="77777777" w:rsidR="00E878EC" w:rsidRPr="00543F02" w:rsidRDefault="00E878EC" w:rsidP="00E878EC">
      <w:pPr>
        <w:tabs>
          <w:tab w:val="left" w:pos="426"/>
        </w:tabs>
        <w:spacing w:after="0" w:line="360" w:lineRule="auto"/>
        <w:rPr>
          <w:rFonts w:ascii="Arial" w:hAnsi="Arial" w:cs="Arial"/>
          <w:b/>
          <w:bCs/>
          <w:sz w:val="16"/>
          <w:szCs w:val="16"/>
        </w:rPr>
      </w:pPr>
    </w:p>
    <w:p w14:paraId="2BBD9254" w14:textId="24DFE16F" w:rsidR="00291853" w:rsidRDefault="00E878EC" w:rsidP="00E878EC">
      <w:pPr>
        <w:tabs>
          <w:tab w:val="left" w:pos="426"/>
        </w:tabs>
        <w:spacing w:after="0" w:line="360" w:lineRule="auto"/>
        <w:ind w:left="420" w:hanging="420"/>
        <w:jc w:val="both"/>
        <w:rPr>
          <w:rFonts w:ascii="Arial" w:hAnsi="Arial" w:cs="Arial"/>
          <w:b/>
          <w:sz w:val="20"/>
          <w:szCs w:val="20"/>
        </w:rPr>
      </w:pPr>
      <w:r>
        <w:rPr>
          <w:rFonts w:ascii="Arial" w:hAnsi="Arial" w:cs="Arial"/>
          <w:b/>
          <w:sz w:val="20"/>
          <w:szCs w:val="20"/>
        </w:rPr>
        <w:t>2.1</w:t>
      </w:r>
      <w:r>
        <w:rPr>
          <w:rFonts w:ascii="Arial" w:hAnsi="Arial" w:cs="Arial"/>
          <w:b/>
          <w:sz w:val="20"/>
          <w:szCs w:val="20"/>
        </w:rPr>
        <w:tab/>
      </w:r>
      <w:r w:rsidR="00291853">
        <w:rPr>
          <w:rFonts w:ascii="Arial" w:hAnsi="Arial" w:cs="Arial"/>
          <w:b/>
          <w:sz w:val="20"/>
          <w:szCs w:val="20"/>
        </w:rPr>
        <w:t>Begründen Sie, dass ohne Insulin trotz Anwesenheit von Glu</w:t>
      </w:r>
      <w:r w:rsidR="003F202C">
        <w:rPr>
          <w:rFonts w:ascii="Arial" w:hAnsi="Arial" w:cs="Arial"/>
          <w:b/>
          <w:sz w:val="20"/>
          <w:szCs w:val="20"/>
        </w:rPr>
        <w:t>k</w:t>
      </w:r>
      <w:r w:rsidR="00291853">
        <w:rPr>
          <w:rFonts w:ascii="Arial" w:hAnsi="Arial" w:cs="Arial"/>
          <w:b/>
          <w:sz w:val="20"/>
          <w:szCs w:val="20"/>
        </w:rPr>
        <w:t>ose keine Glykogensynthese stattfinden kann.</w:t>
      </w:r>
    </w:p>
    <w:p w14:paraId="22A36C1F" w14:textId="77777777" w:rsidR="00291853" w:rsidRDefault="00291853" w:rsidP="00E878EC">
      <w:pPr>
        <w:tabs>
          <w:tab w:val="left" w:pos="426"/>
        </w:tabs>
        <w:spacing w:after="0" w:line="360" w:lineRule="auto"/>
        <w:jc w:val="both"/>
        <w:rPr>
          <w:rFonts w:ascii="Arial" w:hAnsi="Arial" w:cs="Arial"/>
          <w:bCs/>
          <w:i/>
          <w:iCs/>
          <w:sz w:val="20"/>
          <w:szCs w:val="20"/>
        </w:rPr>
      </w:pPr>
      <w:r>
        <w:rPr>
          <w:rFonts w:ascii="Arial" w:hAnsi="Arial" w:cs="Arial"/>
          <w:bCs/>
          <w:i/>
          <w:iCs/>
          <w:sz w:val="20"/>
          <w:szCs w:val="20"/>
        </w:rPr>
        <w:t>Für die Synthese von Glykogen wird das Enzym Glykogensynthase in aktivierter Form benötigt. In Abwesenheit von Insulin wird das Enzym jedoch (fortlaufend) durch die Aktivität des Enzyms Glykogensynthase-Kinase durch Phosphorylierung inaktiviert.</w:t>
      </w:r>
    </w:p>
    <w:p w14:paraId="63F0E822" w14:textId="77777777" w:rsidR="00E878EC" w:rsidRDefault="00E878EC" w:rsidP="00E878EC">
      <w:pPr>
        <w:tabs>
          <w:tab w:val="left" w:pos="426"/>
        </w:tabs>
        <w:spacing w:after="0" w:line="360" w:lineRule="auto"/>
        <w:rPr>
          <w:rFonts w:ascii="Arial" w:hAnsi="Arial" w:cs="Arial"/>
          <w:bCs/>
          <w:sz w:val="20"/>
          <w:szCs w:val="20"/>
        </w:rPr>
      </w:pPr>
    </w:p>
    <w:p w14:paraId="72273618" w14:textId="5FDBA154" w:rsidR="00291853" w:rsidRPr="00E878EC" w:rsidRDefault="00E878EC" w:rsidP="00E878EC">
      <w:pPr>
        <w:tabs>
          <w:tab w:val="left" w:pos="426"/>
        </w:tabs>
        <w:spacing w:after="0" w:line="360" w:lineRule="auto"/>
        <w:rPr>
          <w:rFonts w:ascii="Arial" w:hAnsi="Arial" w:cs="Arial"/>
          <w:b/>
          <w:sz w:val="20"/>
          <w:szCs w:val="20"/>
        </w:rPr>
      </w:pPr>
      <w:r w:rsidRPr="00E878EC">
        <w:rPr>
          <w:rFonts w:ascii="Arial" w:hAnsi="Arial" w:cs="Arial"/>
          <w:b/>
          <w:sz w:val="20"/>
          <w:szCs w:val="20"/>
        </w:rPr>
        <w:t>2.2</w:t>
      </w:r>
      <w:r>
        <w:rPr>
          <w:rFonts w:ascii="Arial" w:hAnsi="Arial" w:cs="Arial"/>
          <w:b/>
          <w:sz w:val="20"/>
          <w:szCs w:val="20"/>
        </w:rPr>
        <w:tab/>
      </w:r>
      <w:r w:rsidR="00291853" w:rsidRPr="00E878EC">
        <w:rPr>
          <w:rFonts w:ascii="Arial" w:hAnsi="Arial" w:cs="Arial"/>
          <w:b/>
          <w:sz w:val="20"/>
          <w:szCs w:val="20"/>
        </w:rPr>
        <w:t xml:space="preserve">Erläutern Sie die </w:t>
      </w:r>
      <w:r w:rsidR="009D28E3" w:rsidRPr="00E878EC">
        <w:rPr>
          <w:rFonts w:ascii="Arial" w:hAnsi="Arial" w:cs="Arial"/>
          <w:b/>
          <w:sz w:val="20"/>
          <w:szCs w:val="20"/>
        </w:rPr>
        <w:t xml:space="preserve">durch Insulin ausgelösten molekularen </w:t>
      </w:r>
      <w:r w:rsidR="00291853" w:rsidRPr="00E878EC">
        <w:rPr>
          <w:rFonts w:ascii="Arial" w:hAnsi="Arial" w:cs="Arial"/>
          <w:b/>
          <w:sz w:val="20"/>
          <w:szCs w:val="20"/>
        </w:rPr>
        <w:t>Prozesse</w:t>
      </w:r>
      <w:r w:rsidR="00E275FB" w:rsidRPr="00E878EC">
        <w:rPr>
          <w:rFonts w:ascii="Arial" w:hAnsi="Arial" w:cs="Arial"/>
          <w:b/>
          <w:sz w:val="20"/>
          <w:szCs w:val="20"/>
        </w:rPr>
        <w:t>.</w:t>
      </w:r>
    </w:p>
    <w:p w14:paraId="0A37D365" w14:textId="12BF846C" w:rsidR="008204CC" w:rsidRDefault="00291853" w:rsidP="00E878EC">
      <w:pPr>
        <w:tabs>
          <w:tab w:val="left" w:pos="426"/>
        </w:tabs>
        <w:spacing w:after="0" w:line="360" w:lineRule="auto"/>
        <w:jc w:val="both"/>
        <w:rPr>
          <w:rFonts w:ascii="Arial" w:hAnsi="Arial" w:cs="Arial"/>
          <w:bCs/>
          <w:i/>
          <w:iCs/>
          <w:sz w:val="20"/>
          <w:szCs w:val="20"/>
        </w:rPr>
      </w:pPr>
      <w:r>
        <w:rPr>
          <w:rFonts w:ascii="Arial" w:hAnsi="Arial" w:cs="Arial"/>
          <w:bCs/>
          <w:i/>
          <w:iCs/>
          <w:sz w:val="20"/>
          <w:szCs w:val="20"/>
        </w:rPr>
        <w:t xml:space="preserve">Die Bindung von zwei Insulin-Molekülen an den Bindungsstellen des Rezeptors führt zu dessen Dimerisierung und damit zur Phosphorylierung und Aktivierung der intrazellulär am Rezeptor gebundenen Tyrosinkinase. Die aktivierten Tyrosinkinasen wiederum bewirken die Phosphorylierung und damit auch die Aktivierung des Insulinrezeptorsubstrats (IRS) im Cytoplasma der Zielzelle. Dieses aktiviert durch Phosphorylierung das Enzym Proteinkinase B. Deren Aktivität führt zur Phosphorylierung und damit zur Inaktivierung des Enzyms Glykogensynthase-Kinase, sodass die Phosphorylierung des Enzyms Glykogensynthase und damit dessen </w:t>
      </w:r>
      <w:r w:rsidR="00A96C64">
        <w:rPr>
          <w:rFonts w:ascii="Arial" w:hAnsi="Arial" w:cs="Arial"/>
          <w:bCs/>
          <w:i/>
          <w:iCs/>
          <w:sz w:val="20"/>
          <w:szCs w:val="20"/>
        </w:rPr>
        <w:t>I</w:t>
      </w:r>
      <w:r>
        <w:rPr>
          <w:rFonts w:ascii="Arial" w:hAnsi="Arial" w:cs="Arial"/>
          <w:bCs/>
          <w:i/>
          <w:iCs/>
          <w:sz w:val="20"/>
          <w:szCs w:val="20"/>
        </w:rPr>
        <w:t xml:space="preserve">naktivierung aufgehoben wird. </w:t>
      </w:r>
    </w:p>
    <w:p w14:paraId="655330ED" w14:textId="133F9B5C" w:rsidR="00291853" w:rsidRDefault="00291853" w:rsidP="00E878EC">
      <w:pPr>
        <w:tabs>
          <w:tab w:val="left" w:pos="426"/>
        </w:tabs>
        <w:spacing w:after="0" w:line="360" w:lineRule="auto"/>
        <w:jc w:val="both"/>
        <w:rPr>
          <w:rFonts w:ascii="Arial" w:hAnsi="Arial" w:cs="Arial"/>
          <w:bCs/>
          <w:i/>
          <w:iCs/>
          <w:sz w:val="20"/>
          <w:szCs w:val="20"/>
        </w:rPr>
      </w:pPr>
      <w:r>
        <w:rPr>
          <w:rFonts w:ascii="Arial" w:hAnsi="Arial" w:cs="Arial"/>
          <w:bCs/>
          <w:i/>
          <w:iCs/>
          <w:sz w:val="20"/>
          <w:szCs w:val="20"/>
        </w:rPr>
        <w:lastRenderedPageBreak/>
        <w:t xml:space="preserve">Die nicht mehr inaktivierte Glykogensynthase kann </w:t>
      </w:r>
      <w:r w:rsidR="00281B1E">
        <w:rPr>
          <w:rFonts w:ascii="Arial" w:hAnsi="Arial" w:cs="Arial"/>
          <w:bCs/>
          <w:i/>
          <w:iCs/>
          <w:sz w:val="20"/>
          <w:szCs w:val="20"/>
        </w:rPr>
        <w:t xml:space="preserve">nun die Bindung von Glukosemolekülen an vorhandene </w:t>
      </w:r>
      <w:r>
        <w:rPr>
          <w:rFonts w:ascii="Arial" w:hAnsi="Arial" w:cs="Arial"/>
          <w:bCs/>
          <w:i/>
          <w:iCs/>
          <w:sz w:val="20"/>
          <w:szCs w:val="20"/>
        </w:rPr>
        <w:t>Glykogen</w:t>
      </w:r>
      <w:r w:rsidR="00281B1E">
        <w:rPr>
          <w:rFonts w:ascii="Arial" w:hAnsi="Arial" w:cs="Arial"/>
          <w:bCs/>
          <w:i/>
          <w:iCs/>
          <w:sz w:val="20"/>
          <w:szCs w:val="20"/>
        </w:rPr>
        <w:t>ketten – also deren Verlängerung -</w:t>
      </w:r>
      <w:r>
        <w:rPr>
          <w:rFonts w:ascii="Arial" w:hAnsi="Arial" w:cs="Arial"/>
          <w:bCs/>
          <w:i/>
          <w:iCs/>
          <w:sz w:val="20"/>
          <w:szCs w:val="20"/>
        </w:rPr>
        <w:t xml:space="preserve"> katalysieren. </w:t>
      </w:r>
      <w:r w:rsidR="00E01C13">
        <w:rPr>
          <w:rFonts w:ascii="Arial" w:hAnsi="Arial" w:cs="Arial"/>
          <w:bCs/>
          <w:i/>
          <w:iCs/>
          <w:sz w:val="20"/>
          <w:szCs w:val="20"/>
        </w:rPr>
        <w:t>Da innerhalb der Signalkaskade jedes Enzym viele Enzyme aktiviert (Material 4), führt die Bindung von Insulin an nur einem Rezeptor zu einer sehr hohen Anzahl aktivierter Glykogensynthase-Kinase-Moleküle und damit zu einer sehr effektiven Glykogensynthese</w:t>
      </w:r>
      <w:r w:rsidR="00EF60EA">
        <w:rPr>
          <w:rFonts w:ascii="Arial" w:hAnsi="Arial" w:cs="Arial"/>
          <w:bCs/>
          <w:i/>
          <w:iCs/>
          <w:sz w:val="20"/>
          <w:szCs w:val="20"/>
        </w:rPr>
        <w:t xml:space="preserve"> (Signalverstärkung).</w:t>
      </w:r>
    </w:p>
    <w:p w14:paraId="4388D7D4" w14:textId="77777777" w:rsidR="00291853" w:rsidRDefault="00291853" w:rsidP="00E878EC">
      <w:pPr>
        <w:tabs>
          <w:tab w:val="left" w:pos="426"/>
        </w:tabs>
        <w:spacing w:after="0" w:line="360" w:lineRule="auto"/>
        <w:jc w:val="both"/>
        <w:rPr>
          <w:rFonts w:ascii="Arial" w:hAnsi="Arial" w:cs="Arial"/>
          <w:bCs/>
          <w:i/>
          <w:iCs/>
          <w:sz w:val="20"/>
          <w:szCs w:val="20"/>
        </w:rPr>
      </w:pPr>
    </w:p>
    <w:p w14:paraId="73CCB0C9" w14:textId="420A3072" w:rsidR="00291853" w:rsidRDefault="00291853" w:rsidP="00E878EC">
      <w:pPr>
        <w:tabs>
          <w:tab w:val="left" w:pos="426"/>
        </w:tabs>
        <w:spacing w:after="0" w:line="360" w:lineRule="auto"/>
        <w:ind w:left="420" w:hanging="420"/>
        <w:rPr>
          <w:rFonts w:ascii="Arial" w:hAnsi="Arial" w:cs="Arial"/>
          <w:b/>
          <w:sz w:val="20"/>
          <w:szCs w:val="20"/>
        </w:rPr>
      </w:pPr>
      <w:r>
        <w:rPr>
          <w:rFonts w:ascii="Arial" w:hAnsi="Arial" w:cs="Arial"/>
          <w:b/>
          <w:sz w:val="20"/>
          <w:szCs w:val="20"/>
        </w:rPr>
        <w:t>2.3</w:t>
      </w:r>
      <w:r w:rsidR="00E878EC">
        <w:rPr>
          <w:rFonts w:ascii="Arial" w:hAnsi="Arial" w:cs="Arial"/>
          <w:b/>
          <w:sz w:val="20"/>
          <w:szCs w:val="20"/>
        </w:rPr>
        <w:tab/>
      </w:r>
      <w:r>
        <w:rPr>
          <w:rFonts w:ascii="Arial" w:hAnsi="Arial" w:cs="Arial"/>
          <w:b/>
          <w:sz w:val="20"/>
          <w:szCs w:val="20"/>
        </w:rPr>
        <w:t xml:space="preserve">Erklären Sie die Bedeutung des Vorgangs für die Regulation des Blutzuckerspiegels. </w:t>
      </w:r>
      <w:r w:rsidRPr="00E275FB">
        <w:rPr>
          <w:rFonts w:ascii="Arial" w:hAnsi="Arial" w:cs="Arial"/>
          <w:b/>
          <w:sz w:val="20"/>
          <w:szCs w:val="20"/>
        </w:rPr>
        <w:t>Verwenden Sie auch Ihre Erkenntnisse aus Material 1.</w:t>
      </w:r>
    </w:p>
    <w:p w14:paraId="0EA707E2" w14:textId="5847E7A5" w:rsidR="00291853" w:rsidRDefault="00291853" w:rsidP="00E878EC">
      <w:pPr>
        <w:tabs>
          <w:tab w:val="left" w:pos="426"/>
        </w:tabs>
        <w:spacing w:after="0" w:line="360" w:lineRule="auto"/>
        <w:rPr>
          <w:rFonts w:ascii="Arial" w:hAnsi="Arial" w:cs="Arial"/>
          <w:bCs/>
          <w:i/>
          <w:iCs/>
          <w:sz w:val="20"/>
          <w:szCs w:val="20"/>
        </w:rPr>
      </w:pPr>
      <w:r>
        <w:rPr>
          <w:rFonts w:ascii="Arial" w:hAnsi="Arial" w:cs="Arial"/>
          <w:bCs/>
          <w:i/>
          <w:iCs/>
          <w:sz w:val="20"/>
          <w:szCs w:val="20"/>
        </w:rPr>
        <w:t xml:space="preserve">Das Ausmaß der Diffusion von Glukose in die Zelle hängt neben der Anzahl verfügbarer Kanäle auch von der Größe des Konzentrationsgefälles ab. Ohne die Speicherung von Glukose in Form von Glykogen würden sich die intra- und extrazellulären Glukosekonzentrationen einander schnell annähern und damit die Diffusionsrate von Glukose pro Zeiteinheit in die Zelle erheblich reduzieren. </w:t>
      </w:r>
    </w:p>
    <w:p w14:paraId="38E61C21" w14:textId="77777777" w:rsidR="00291853" w:rsidRDefault="00291853" w:rsidP="00E878EC">
      <w:pPr>
        <w:tabs>
          <w:tab w:val="left" w:pos="426"/>
        </w:tabs>
        <w:spacing w:after="0" w:line="360" w:lineRule="auto"/>
        <w:rPr>
          <w:rFonts w:ascii="Arial" w:hAnsi="Arial" w:cs="Arial"/>
          <w:bCs/>
          <w:i/>
          <w:iCs/>
          <w:sz w:val="20"/>
          <w:szCs w:val="20"/>
        </w:rPr>
      </w:pPr>
    </w:p>
    <w:p w14:paraId="6ED1EC36" w14:textId="022F96FA" w:rsidR="00291853" w:rsidRDefault="00291853" w:rsidP="00E878EC">
      <w:pPr>
        <w:tabs>
          <w:tab w:val="left" w:pos="426"/>
        </w:tabs>
        <w:spacing w:after="0" w:line="360" w:lineRule="auto"/>
        <w:ind w:left="420" w:hanging="420"/>
        <w:rPr>
          <w:rFonts w:ascii="Arial" w:hAnsi="Arial" w:cs="Arial"/>
          <w:b/>
          <w:sz w:val="20"/>
          <w:szCs w:val="20"/>
        </w:rPr>
      </w:pPr>
      <w:r>
        <w:rPr>
          <w:rFonts w:ascii="Arial" w:hAnsi="Arial" w:cs="Arial"/>
          <w:b/>
          <w:sz w:val="20"/>
          <w:szCs w:val="20"/>
        </w:rPr>
        <w:t>2.4</w:t>
      </w:r>
      <w:r w:rsidR="00E878EC">
        <w:rPr>
          <w:rFonts w:ascii="Arial" w:hAnsi="Arial" w:cs="Arial"/>
          <w:b/>
          <w:sz w:val="20"/>
          <w:szCs w:val="20"/>
        </w:rPr>
        <w:tab/>
      </w:r>
      <w:r>
        <w:rPr>
          <w:rFonts w:ascii="Arial" w:hAnsi="Arial" w:cs="Arial"/>
          <w:b/>
          <w:sz w:val="20"/>
          <w:szCs w:val="20"/>
        </w:rPr>
        <w:t>Begründen Sie, dass die Speicherung großer Mengen an Glu</w:t>
      </w:r>
      <w:r w:rsidR="003F202C">
        <w:rPr>
          <w:rFonts w:ascii="Arial" w:hAnsi="Arial" w:cs="Arial"/>
          <w:b/>
          <w:sz w:val="20"/>
          <w:szCs w:val="20"/>
        </w:rPr>
        <w:t>k</w:t>
      </w:r>
      <w:r>
        <w:rPr>
          <w:rFonts w:ascii="Arial" w:hAnsi="Arial" w:cs="Arial"/>
          <w:b/>
          <w:sz w:val="20"/>
          <w:szCs w:val="20"/>
        </w:rPr>
        <w:t>ose in Leberzellen in Form von Glykogen</w:t>
      </w:r>
      <w:r w:rsidR="00582EA3">
        <w:rPr>
          <w:rFonts w:ascii="Arial" w:hAnsi="Arial" w:cs="Arial"/>
          <w:b/>
          <w:sz w:val="20"/>
          <w:szCs w:val="20"/>
        </w:rPr>
        <w:t xml:space="preserve"> erforderlich</w:t>
      </w:r>
      <w:r>
        <w:rPr>
          <w:rFonts w:ascii="Arial" w:hAnsi="Arial" w:cs="Arial"/>
          <w:b/>
          <w:sz w:val="20"/>
          <w:szCs w:val="20"/>
        </w:rPr>
        <w:t xml:space="preserve"> ist.</w:t>
      </w:r>
    </w:p>
    <w:p w14:paraId="065FC5BD" w14:textId="77777777" w:rsidR="00291853" w:rsidRDefault="00291853" w:rsidP="00E878EC">
      <w:pPr>
        <w:tabs>
          <w:tab w:val="left" w:pos="426"/>
        </w:tabs>
        <w:spacing w:after="0" w:line="360" w:lineRule="auto"/>
        <w:rPr>
          <w:rFonts w:ascii="Arial" w:hAnsi="Arial" w:cs="Arial"/>
          <w:bCs/>
          <w:i/>
          <w:iCs/>
          <w:sz w:val="20"/>
          <w:szCs w:val="20"/>
        </w:rPr>
      </w:pPr>
      <w:r>
        <w:rPr>
          <w:rFonts w:ascii="Arial" w:hAnsi="Arial" w:cs="Arial"/>
          <w:bCs/>
          <w:i/>
          <w:iCs/>
          <w:sz w:val="20"/>
          <w:szCs w:val="20"/>
        </w:rPr>
        <w:t>Glukose ist wasserlöslich und damit osmotisch aktiv. Zellen mit einer zu hohen intrazelllulären Konzentration an gespeicherter Glukose würden osmotisch Wasser aufnehmen und gegebenenfalls platzen.</w:t>
      </w:r>
    </w:p>
    <w:p w14:paraId="2331895A" w14:textId="77777777" w:rsidR="00291853" w:rsidRPr="000E3F23" w:rsidRDefault="00291853" w:rsidP="000E3F23">
      <w:pPr>
        <w:tabs>
          <w:tab w:val="left" w:pos="426"/>
        </w:tabs>
        <w:spacing w:after="0" w:line="240" w:lineRule="auto"/>
        <w:rPr>
          <w:rFonts w:ascii="Arial" w:hAnsi="Arial" w:cs="Arial"/>
          <w:bCs/>
          <w:i/>
          <w:iCs/>
          <w:sz w:val="16"/>
          <w:szCs w:val="16"/>
        </w:rPr>
      </w:pPr>
    </w:p>
    <w:p w14:paraId="3E6F032F" w14:textId="56A1A97F" w:rsidR="00291853" w:rsidRDefault="00291853" w:rsidP="000E3F23">
      <w:pPr>
        <w:tabs>
          <w:tab w:val="left" w:pos="426"/>
        </w:tabs>
        <w:spacing w:after="0" w:line="240" w:lineRule="auto"/>
        <w:rPr>
          <w:rFonts w:ascii="Arial" w:hAnsi="Arial" w:cs="Arial"/>
          <w:bCs/>
          <w:i/>
          <w:iCs/>
          <w:sz w:val="16"/>
          <w:szCs w:val="16"/>
        </w:rPr>
      </w:pPr>
    </w:p>
    <w:p w14:paraId="0473C2FA" w14:textId="03A3E118" w:rsidR="006572F4" w:rsidRDefault="006572F4" w:rsidP="000E3F23">
      <w:pPr>
        <w:tabs>
          <w:tab w:val="left" w:pos="426"/>
        </w:tabs>
        <w:spacing w:after="0" w:line="240" w:lineRule="auto"/>
        <w:rPr>
          <w:rFonts w:ascii="Arial" w:hAnsi="Arial" w:cs="Arial"/>
          <w:bCs/>
          <w:i/>
          <w:iCs/>
          <w:sz w:val="16"/>
          <w:szCs w:val="16"/>
        </w:rPr>
      </w:pPr>
    </w:p>
    <w:p w14:paraId="40FEF68A" w14:textId="77777777" w:rsidR="006572F4" w:rsidRDefault="006572F4" w:rsidP="000E3F23">
      <w:pPr>
        <w:tabs>
          <w:tab w:val="left" w:pos="426"/>
        </w:tabs>
        <w:spacing w:after="0" w:line="240" w:lineRule="auto"/>
        <w:rPr>
          <w:rFonts w:ascii="Arial" w:hAnsi="Arial" w:cs="Arial"/>
          <w:bCs/>
          <w:i/>
          <w:iCs/>
          <w:sz w:val="16"/>
          <w:szCs w:val="16"/>
        </w:rPr>
      </w:pPr>
    </w:p>
    <w:p w14:paraId="6E16E5ED" w14:textId="77777777" w:rsidR="006572F4" w:rsidRPr="000E3F23" w:rsidRDefault="006572F4" w:rsidP="000E3F23">
      <w:pPr>
        <w:tabs>
          <w:tab w:val="left" w:pos="426"/>
        </w:tabs>
        <w:spacing w:after="0" w:line="240" w:lineRule="auto"/>
        <w:rPr>
          <w:rFonts w:ascii="Arial" w:hAnsi="Arial" w:cs="Arial"/>
          <w:bCs/>
          <w:i/>
          <w:iCs/>
          <w:sz w:val="16"/>
          <w:szCs w:val="16"/>
        </w:rPr>
      </w:pPr>
    </w:p>
    <w:p w14:paraId="43D9F279" w14:textId="4141D1F1" w:rsidR="00291853" w:rsidRPr="00543F02" w:rsidRDefault="00291853" w:rsidP="000E3F23">
      <w:pPr>
        <w:tabs>
          <w:tab w:val="left" w:pos="426"/>
        </w:tabs>
        <w:spacing w:after="0" w:line="240" w:lineRule="auto"/>
        <w:jc w:val="both"/>
        <w:rPr>
          <w:rFonts w:ascii="Arial" w:hAnsi="Arial" w:cs="Arial"/>
          <w:b/>
          <w:bCs/>
          <w:sz w:val="20"/>
          <w:szCs w:val="20"/>
          <w:u w:val="single"/>
        </w:rPr>
      </w:pPr>
      <w:r w:rsidRPr="00543F02">
        <w:rPr>
          <w:rFonts w:ascii="Arial" w:hAnsi="Arial" w:cs="Arial"/>
          <w:b/>
          <w:bCs/>
          <w:sz w:val="20"/>
          <w:szCs w:val="20"/>
          <w:u w:val="single"/>
        </w:rPr>
        <w:t>Aufgaben zu Material 3</w:t>
      </w:r>
      <w:r w:rsidR="00543F02" w:rsidRPr="00543F02">
        <w:rPr>
          <w:rFonts w:ascii="Arial" w:hAnsi="Arial" w:cs="Arial"/>
          <w:b/>
          <w:bCs/>
          <w:sz w:val="20"/>
          <w:szCs w:val="20"/>
          <w:u w:val="single"/>
        </w:rPr>
        <w:t xml:space="preserve"> und 4</w:t>
      </w:r>
      <w:r w:rsidRPr="00543F02">
        <w:rPr>
          <w:rFonts w:ascii="Arial" w:hAnsi="Arial" w:cs="Arial"/>
          <w:b/>
          <w:bCs/>
          <w:sz w:val="20"/>
          <w:szCs w:val="20"/>
          <w:u w:val="single"/>
        </w:rPr>
        <w:t>:</w:t>
      </w:r>
    </w:p>
    <w:p w14:paraId="151FDA47" w14:textId="77777777" w:rsidR="00543F02" w:rsidRPr="00543F02" w:rsidRDefault="00543F02" w:rsidP="00E878EC">
      <w:pPr>
        <w:tabs>
          <w:tab w:val="left" w:pos="426"/>
        </w:tabs>
        <w:spacing w:after="0" w:line="360" w:lineRule="auto"/>
        <w:jc w:val="both"/>
        <w:rPr>
          <w:rFonts w:ascii="Arial" w:hAnsi="Arial" w:cs="Arial"/>
          <w:b/>
          <w:bCs/>
          <w:sz w:val="16"/>
          <w:szCs w:val="16"/>
        </w:rPr>
      </w:pPr>
    </w:p>
    <w:p w14:paraId="1B37E1FA" w14:textId="5EC57F5B" w:rsidR="00291853" w:rsidRDefault="00525C9C" w:rsidP="00E878EC">
      <w:pPr>
        <w:tabs>
          <w:tab w:val="left" w:pos="426"/>
        </w:tabs>
        <w:spacing w:after="0" w:line="360" w:lineRule="auto"/>
        <w:jc w:val="both"/>
        <w:rPr>
          <w:rFonts w:ascii="Arial" w:hAnsi="Arial" w:cs="Arial"/>
          <w:b/>
          <w:bCs/>
          <w:sz w:val="20"/>
          <w:szCs w:val="20"/>
        </w:rPr>
      </w:pPr>
      <w:r>
        <w:rPr>
          <w:rFonts w:ascii="Arial" w:hAnsi="Arial" w:cs="Arial"/>
          <w:b/>
          <w:bCs/>
          <w:sz w:val="20"/>
          <w:szCs w:val="20"/>
        </w:rPr>
        <w:t>3</w:t>
      </w:r>
      <w:r w:rsidR="00291853">
        <w:rPr>
          <w:rFonts w:ascii="Arial" w:hAnsi="Arial" w:cs="Arial"/>
          <w:b/>
          <w:bCs/>
          <w:sz w:val="20"/>
          <w:szCs w:val="20"/>
        </w:rPr>
        <w:t>.</w:t>
      </w:r>
      <w:r w:rsidR="00E878EC">
        <w:rPr>
          <w:rFonts w:ascii="Arial" w:hAnsi="Arial" w:cs="Arial"/>
          <w:b/>
          <w:bCs/>
          <w:sz w:val="20"/>
          <w:szCs w:val="20"/>
        </w:rPr>
        <w:tab/>
      </w:r>
      <w:r w:rsidR="00291853">
        <w:rPr>
          <w:rFonts w:ascii="Arial" w:hAnsi="Arial" w:cs="Arial"/>
          <w:b/>
          <w:bCs/>
          <w:sz w:val="20"/>
          <w:szCs w:val="20"/>
        </w:rPr>
        <w:t xml:space="preserve">Erläutern Sie die </w:t>
      </w:r>
      <w:r w:rsidR="00E275FB">
        <w:rPr>
          <w:rFonts w:ascii="Arial" w:hAnsi="Arial" w:cs="Arial"/>
          <w:b/>
          <w:bCs/>
          <w:sz w:val="20"/>
          <w:szCs w:val="20"/>
        </w:rPr>
        <w:t>durch Glu</w:t>
      </w:r>
      <w:r w:rsidR="003F202C">
        <w:rPr>
          <w:rFonts w:ascii="Arial" w:hAnsi="Arial" w:cs="Arial"/>
          <w:b/>
          <w:bCs/>
          <w:sz w:val="20"/>
          <w:szCs w:val="20"/>
        </w:rPr>
        <w:t>k</w:t>
      </w:r>
      <w:r w:rsidR="00E275FB">
        <w:rPr>
          <w:rFonts w:ascii="Arial" w:hAnsi="Arial" w:cs="Arial"/>
          <w:b/>
          <w:bCs/>
          <w:sz w:val="20"/>
          <w:szCs w:val="20"/>
        </w:rPr>
        <w:t xml:space="preserve">agon ausgelösten </w:t>
      </w:r>
      <w:r w:rsidR="00291853">
        <w:rPr>
          <w:rFonts w:ascii="Arial" w:hAnsi="Arial" w:cs="Arial"/>
          <w:b/>
          <w:bCs/>
          <w:sz w:val="20"/>
          <w:szCs w:val="20"/>
        </w:rPr>
        <w:t>molekularen Prozesse</w:t>
      </w:r>
      <w:r w:rsidR="00E275FB">
        <w:rPr>
          <w:rFonts w:ascii="Arial" w:hAnsi="Arial" w:cs="Arial"/>
          <w:b/>
          <w:bCs/>
          <w:sz w:val="20"/>
          <w:szCs w:val="20"/>
        </w:rPr>
        <w:t>.</w:t>
      </w:r>
    </w:p>
    <w:p w14:paraId="6217F3EA" w14:textId="5D5D1174" w:rsidR="00E01C13" w:rsidRDefault="00291853" w:rsidP="00E01C13">
      <w:pPr>
        <w:tabs>
          <w:tab w:val="left" w:pos="426"/>
        </w:tabs>
        <w:spacing w:after="0" w:line="360" w:lineRule="auto"/>
        <w:jc w:val="both"/>
        <w:rPr>
          <w:rFonts w:ascii="Arial" w:hAnsi="Arial" w:cs="Arial"/>
          <w:bCs/>
          <w:i/>
          <w:iCs/>
          <w:sz w:val="20"/>
          <w:szCs w:val="20"/>
        </w:rPr>
      </w:pPr>
      <w:bookmarkStart w:id="0" w:name="_Hlk34897196"/>
      <w:r>
        <w:rPr>
          <w:rFonts w:ascii="Arial" w:hAnsi="Arial" w:cs="Arial"/>
          <w:bCs/>
          <w:i/>
          <w:iCs/>
          <w:sz w:val="20"/>
          <w:szCs w:val="20"/>
        </w:rPr>
        <w:t>Die Bindung von Glu</w:t>
      </w:r>
      <w:r w:rsidR="003F202C">
        <w:rPr>
          <w:rFonts w:ascii="Arial" w:hAnsi="Arial" w:cs="Arial"/>
          <w:bCs/>
          <w:i/>
          <w:iCs/>
          <w:sz w:val="20"/>
          <w:szCs w:val="20"/>
        </w:rPr>
        <w:t>k</w:t>
      </w:r>
      <w:r>
        <w:rPr>
          <w:rFonts w:ascii="Arial" w:hAnsi="Arial" w:cs="Arial"/>
          <w:bCs/>
          <w:i/>
          <w:iCs/>
          <w:sz w:val="20"/>
          <w:szCs w:val="20"/>
        </w:rPr>
        <w:t xml:space="preserve">agon an der Bindungstelle seines Rezeptors führt intrazellulär zur Aktivierung eines am Rezeptor gebundenen </w:t>
      </w:r>
      <w:bookmarkEnd w:id="0"/>
      <w:r>
        <w:rPr>
          <w:rFonts w:ascii="Arial" w:hAnsi="Arial" w:cs="Arial"/>
          <w:bCs/>
          <w:i/>
          <w:iCs/>
          <w:sz w:val="20"/>
          <w:szCs w:val="20"/>
        </w:rPr>
        <w:t xml:space="preserve">G-Proteins. Das G-Protein aktiviert das membrangebundene Enzym Adenylatcyclase, sodass dieses aus ATP cAMP bilden kann. cAMP seinerseits bindet am Enzym Proteinkinase A und führt zu dessen Aktivierung. Durch Phosphorylierungen aktiviert </w:t>
      </w:r>
      <w:r w:rsidR="00A96C64">
        <w:rPr>
          <w:rFonts w:ascii="Arial" w:hAnsi="Arial" w:cs="Arial"/>
          <w:bCs/>
          <w:i/>
          <w:iCs/>
          <w:sz w:val="20"/>
          <w:szCs w:val="20"/>
        </w:rPr>
        <w:t xml:space="preserve">die </w:t>
      </w:r>
      <w:r>
        <w:rPr>
          <w:rFonts w:ascii="Arial" w:hAnsi="Arial" w:cs="Arial"/>
          <w:bCs/>
          <w:i/>
          <w:iCs/>
          <w:sz w:val="20"/>
          <w:szCs w:val="20"/>
        </w:rPr>
        <w:t xml:space="preserve">Proteinkinase A die Phosphorylasekinase und diese wiederum durch den gleichen Mechanismus die Glykogenphosphorylase. Diese führt </w:t>
      </w:r>
      <w:r w:rsidR="00281B1E">
        <w:rPr>
          <w:rFonts w:ascii="Arial" w:hAnsi="Arial" w:cs="Arial"/>
          <w:bCs/>
          <w:i/>
          <w:iCs/>
          <w:sz w:val="20"/>
          <w:szCs w:val="20"/>
        </w:rPr>
        <w:t xml:space="preserve">zur </w:t>
      </w:r>
      <w:r w:rsidR="00E275FB">
        <w:rPr>
          <w:rFonts w:ascii="Arial" w:hAnsi="Arial" w:cs="Arial"/>
          <w:bCs/>
          <w:i/>
          <w:iCs/>
          <w:sz w:val="20"/>
          <w:szCs w:val="20"/>
        </w:rPr>
        <w:t xml:space="preserve">Abspaltung </w:t>
      </w:r>
      <w:r w:rsidR="00281B1E">
        <w:rPr>
          <w:rFonts w:ascii="Arial" w:hAnsi="Arial" w:cs="Arial"/>
          <w:bCs/>
          <w:i/>
          <w:iCs/>
          <w:sz w:val="20"/>
          <w:szCs w:val="20"/>
        </w:rPr>
        <w:t xml:space="preserve"> endständiger Glukosemoleküle im Glykogen</w:t>
      </w:r>
      <w:r w:rsidR="00E275FB">
        <w:rPr>
          <w:rFonts w:ascii="Arial" w:hAnsi="Arial" w:cs="Arial"/>
          <w:bCs/>
          <w:i/>
          <w:iCs/>
          <w:sz w:val="20"/>
          <w:szCs w:val="20"/>
        </w:rPr>
        <w:t>.</w:t>
      </w:r>
      <w:r w:rsidR="00E01C13" w:rsidRPr="00E01C13">
        <w:rPr>
          <w:rFonts w:ascii="Arial" w:hAnsi="Arial" w:cs="Arial"/>
          <w:bCs/>
          <w:i/>
          <w:iCs/>
          <w:sz w:val="20"/>
          <w:szCs w:val="20"/>
        </w:rPr>
        <w:t xml:space="preserve"> </w:t>
      </w:r>
      <w:r w:rsidR="00E01C13">
        <w:rPr>
          <w:rFonts w:ascii="Arial" w:hAnsi="Arial" w:cs="Arial"/>
          <w:bCs/>
          <w:i/>
          <w:iCs/>
          <w:sz w:val="20"/>
          <w:szCs w:val="20"/>
        </w:rPr>
        <w:t>Da innerhalb der Signalkaskade jedes Enzym viele Enzyme aktiviert (Material 4), führt die Bindung von Glukagon an nur einem Rezeptor zu einer sehr hohen Anzahl aktivierter Glykogenphosphorylase-Moleküle und damit zu einem sehr effektiven Glykogenabbau.</w:t>
      </w:r>
    </w:p>
    <w:p w14:paraId="49E4FB60" w14:textId="4BF552D1" w:rsidR="00291853" w:rsidRDefault="00291853" w:rsidP="00E878EC">
      <w:pPr>
        <w:tabs>
          <w:tab w:val="left" w:pos="426"/>
        </w:tabs>
        <w:spacing w:after="0" w:line="360" w:lineRule="auto"/>
        <w:jc w:val="both"/>
        <w:rPr>
          <w:rFonts w:ascii="Arial" w:hAnsi="Arial" w:cs="Arial"/>
          <w:bCs/>
          <w:i/>
          <w:iCs/>
          <w:sz w:val="20"/>
          <w:szCs w:val="20"/>
        </w:rPr>
      </w:pPr>
    </w:p>
    <w:p w14:paraId="607E2C0D" w14:textId="21378AE7" w:rsidR="00E878EC" w:rsidRDefault="00E878EC" w:rsidP="00E878EC">
      <w:pPr>
        <w:tabs>
          <w:tab w:val="left" w:pos="426"/>
        </w:tabs>
        <w:spacing w:line="240" w:lineRule="auto"/>
        <w:rPr>
          <w:rFonts w:ascii="Arial" w:hAnsi="Arial" w:cs="Arial"/>
          <w:bCs/>
          <w:sz w:val="8"/>
          <w:szCs w:val="8"/>
        </w:rPr>
      </w:pPr>
    </w:p>
    <w:p w14:paraId="6AD87FC1" w14:textId="0EAA0607" w:rsidR="006572F4" w:rsidRDefault="006572F4" w:rsidP="00E878EC">
      <w:pPr>
        <w:tabs>
          <w:tab w:val="left" w:pos="426"/>
        </w:tabs>
        <w:spacing w:line="240" w:lineRule="auto"/>
        <w:rPr>
          <w:rFonts w:ascii="Arial" w:hAnsi="Arial" w:cs="Arial"/>
          <w:bCs/>
          <w:sz w:val="8"/>
          <w:szCs w:val="8"/>
        </w:rPr>
      </w:pPr>
    </w:p>
    <w:p w14:paraId="3C8960EE" w14:textId="77777777" w:rsidR="006572F4" w:rsidRDefault="006572F4" w:rsidP="00E878EC">
      <w:pPr>
        <w:tabs>
          <w:tab w:val="left" w:pos="426"/>
        </w:tabs>
        <w:spacing w:line="240" w:lineRule="auto"/>
        <w:rPr>
          <w:rFonts w:ascii="Arial" w:hAnsi="Arial" w:cs="Arial"/>
          <w:bCs/>
          <w:sz w:val="8"/>
          <w:szCs w:val="8"/>
        </w:rPr>
      </w:pPr>
    </w:p>
    <w:p w14:paraId="1D1FDA7D" w14:textId="63B6389F" w:rsidR="00E878EC" w:rsidRPr="00E878EC" w:rsidRDefault="00E878EC" w:rsidP="000E3F23">
      <w:pPr>
        <w:tabs>
          <w:tab w:val="left" w:pos="426"/>
        </w:tabs>
        <w:spacing w:after="0" w:line="240" w:lineRule="auto"/>
        <w:rPr>
          <w:rFonts w:ascii="Arial" w:hAnsi="Arial" w:cs="Arial"/>
          <w:b/>
          <w:bCs/>
          <w:sz w:val="20"/>
          <w:szCs w:val="20"/>
          <w:u w:val="single"/>
        </w:rPr>
      </w:pPr>
      <w:r w:rsidRPr="00E878EC">
        <w:rPr>
          <w:rFonts w:ascii="Arial" w:hAnsi="Arial" w:cs="Arial"/>
          <w:b/>
          <w:bCs/>
          <w:sz w:val="20"/>
          <w:szCs w:val="20"/>
          <w:u w:val="single"/>
        </w:rPr>
        <w:t>Bilanz</w:t>
      </w:r>
      <w:r w:rsidR="00707B9D">
        <w:rPr>
          <w:rFonts w:ascii="Arial" w:hAnsi="Arial" w:cs="Arial"/>
          <w:b/>
          <w:bCs/>
          <w:sz w:val="20"/>
          <w:szCs w:val="20"/>
          <w:u w:val="single"/>
        </w:rPr>
        <w:t>ierende Aufgabe</w:t>
      </w:r>
      <w:r w:rsidR="00543F02">
        <w:rPr>
          <w:rFonts w:ascii="Arial" w:hAnsi="Arial" w:cs="Arial"/>
          <w:b/>
          <w:bCs/>
          <w:sz w:val="20"/>
          <w:szCs w:val="20"/>
          <w:u w:val="single"/>
        </w:rPr>
        <w:t>:</w:t>
      </w:r>
    </w:p>
    <w:p w14:paraId="4A54E49D" w14:textId="77777777" w:rsidR="00E878EC" w:rsidRPr="00543F02" w:rsidRDefault="00E878EC" w:rsidP="00E878EC">
      <w:pPr>
        <w:tabs>
          <w:tab w:val="left" w:pos="426"/>
        </w:tabs>
        <w:spacing w:after="0" w:line="360" w:lineRule="auto"/>
        <w:rPr>
          <w:rFonts w:ascii="Arial" w:hAnsi="Arial" w:cs="Arial"/>
          <w:b/>
          <w:bCs/>
          <w:sz w:val="16"/>
          <w:szCs w:val="16"/>
        </w:rPr>
      </w:pPr>
    </w:p>
    <w:p w14:paraId="4334EDD6" w14:textId="4AC4F3BA" w:rsidR="006572F4" w:rsidRPr="006572F4" w:rsidRDefault="00E878EC" w:rsidP="006572F4">
      <w:pPr>
        <w:tabs>
          <w:tab w:val="left" w:pos="426"/>
        </w:tabs>
        <w:spacing w:after="0" w:line="360" w:lineRule="auto"/>
        <w:ind w:left="420" w:hanging="420"/>
        <w:jc w:val="both"/>
        <w:rPr>
          <w:rFonts w:ascii="Arial" w:hAnsi="Arial" w:cs="Arial"/>
          <w:b/>
          <w:bCs/>
          <w:sz w:val="20"/>
          <w:szCs w:val="20"/>
        </w:rPr>
      </w:pPr>
      <w:r w:rsidRPr="00E878EC">
        <w:rPr>
          <w:rFonts w:ascii="Arial" w:hAnsi="Arial" w:cs="Arial"/>
          <w:b/>
          <w:bCs/>
          <w:sz w:val="20"/>
          <w:szCs w:val="20"/>
        </w:rPr>
        <w:t>4.</w:t>
      </w:r>
      <w:r>
        <w:rPr>
          <w:rFonts w:ascii="Arial" w:hAnsi="Arial" w:cs="Arial"/>
          <w:b/>
          <w:bCs/>
          <w:sz w:val="20"/>
          <w:szCs w:val="20"/>
        </w:rPr>
        <w:tab/>
      </w:r>
      <w:r w:rsidRPr="00E878EC">
        <w:rPr>
          <w:rFonts w:ascii="Arial" w:hAnsi="Arial" w:cs="Arial"/>
          <w:b/>
          <w:bCs/>
          <w:sz w:val="20"/>
          <w:szCs w:val="20"/>
        </w:rPr>
        <w:t>Formulieren Sie für die in den Materialien 1-</w:t>
      </w:r>
      <w:r w:rsidR="00EF60EA">
        <w:rPr>
          <w:rFonts w:ascii="Arial" w:hAnsi="Arial" w:cs="Arial"/>
          <w:b/>
          <w:bCs/>
          <w:sz w:val="20"/>
          <w:szCs w:val="20"/>
        </w:rPr>
        <w:t>4</w:t>
      </w:r>
      <w:r w:rsidRPr="00E878EC">
        <w:rPr>
          <w:rFonts w:ascii="Arial" w:hAnsi="Arial" w:cs="Arial"/>
          <w:b/>
          <w:bCs/>
          <w:sz w:val="20"/>
          <w:szCs w:val="20"/>
        </w:rPr>
        <w:t xml:space="preserve"> dargestellten Prozesse je einen prägnanten Merksatz, in welchem der grundsätzliche Wirkungmechanismus von Hormonen in Zielzellen zum Ausdruck gebracht wird. </w:t>
      </w:r>
    </w:p>
    <w:p w14:paraId="3BADB05B" w14:textId="77777777" w:rsidR="006572F4" w:rsidRPr="006572F4" w:rsidRDefault="006572F4" w:rsidP="0097374C">
      <w:pPr>
        <w:tabs>
          <w:tab w:val="left" w:pos="426"/>
        </w:tabs>
        <w:spacing w:after="0" w:line="360" w:lineRule="auto"/>
        <w:rPr>
          <w:rFonts w:ascii="Arial" w:hAnsi="Arial" w:cs="Arial"/>
          <w:bCs/>
          <w:i/>
          <w:iCs/>
          <w:sz w:val="16"/>
          <w:szCs w:val="16"/>
        </w:rPr>
      </w:pPr>
    </w:p>
    <w:p w14:paraId="3933C733" w14:textId="1044D50B" w:rsidR="006572F4" w:rsidRDefault="006572F4" w:rsidP="0097374C">
      <w:pPr>
        <w:tabs>
          <w:tab w:val="left" w:pos="426"/>
        </w:tabs>
        <w:spacing w:after="0" w:line="360" w:lineRule="auto"/>
        <w:rPr>
          <w:rFonts w:ascii="Arial" w:hAnsi="Arial" w:cs="Arial"/>
          <w:bCs/>
          <w:i/>
          <w:iCs/>
          <w:sz w:val="20"/>
          <w:szCs w:val="20"/>
        </w:rPr>
      </w:pPr>
      <w:r>
        <w:rPr>
          <w:rFonts w:ascii="Arial" w:hAnsi="Arial" w:cs="Arial"/>
          <w:bCs/>
          <w:i/>
          <w:iCs/>
          <w:sz w:val="20"/>
          <w:szCs w:val="20"/>
        </w:rPr>
        <w:t>Insulin:</w:t>
      </w:r>
    </w:p>
    <w:p w14:paraId="2018CA4F" w14:textId="5FC84623" w:rsidR="006572F4" w:rsidRDefault="00E878EC" w:rsidP="0097374C">
      <w:pPr>
        <w:tabs>
          <w:tab w:val="left" w:pos="426"/>
        </w:tabs>
        <w:spacing w:after="0" w:line="360" w:lineRule="auto"/>
        <w:rPr>
          <w:rFonts w:ascii="Arial" w:hAnsi="Arial" w:cs="Arial"/>
          <w:bCs/>
          <w:i/>
          <w:iCs/>
          <w:sz w:val="20"/>
          <w:szCs w:val="20"/>
        </w:rPr>
      </w:pPr>
      <w:r>
        <w:rPr>
          <w:rFonts w:ascii="Arial" w:hAnsi="Arial" w:cs="Arial"/>
          <w:bCs/>
          <w:i/>
          <w:iCs/>
          <w:sz w:val="20"/>
          <w:szCs w:val="20"/>
        </w:rPr>
        <w:t xml:space="preserve">Die Bindung eines Hormons </w:t>
      </w:r>
      <w:r w:rsidR="0097374C">
        <w:rPr>
          <w:rFonts w:ascii="Arial" w:hAnsi="Arial" w:cs="Arial"/>
          <w:bCs/>
          <w:i/>
          <w:iCs/>
          <w:sz w:val="20"/>
          <w:szCs w:val="20"/>
        </w:rPr>
        <w:t xml:space="preserve">an seinen Rezeptor </w:t>
      </w:r>
      <w:r>
        <w:rPr>
          <w:rFonts w:ascii="Arial" w:hAnsi="Arial" w:cs="Arial"/>
          <w:bCs/>
          <w:i/>
          <w:iCs/>
          <w:sz w:val="20"/>
          <w:szCs w:val="20"/>
        </w:rPr>
        <w:t xml:space="preserve">führt intrazellulär zum Verschmelzen eines Vorratsvesikels mit Kanalproteinen mit der </w:t>
      </w:r>
      <w:r w:rsidR="0097374C">
        <w:rPr>
          <w:rFonts w:ascii="Arial" w:hAnsi="Arial" w:cs="Arial"/>
          <w:bCs/>
          <w:i/>
          <w:iCs/>
          <w:sz w:val="20"/>
          <w:szCs w:val="20"/>
        </w:rPr>
        <w:t>Z</w:t>
      </w:r>
      <w:r>
        <w:rPr>
          <w:rFonts w:ascii="Arial" w:hAnsi="Arial" w:cs="Arial"/>
          <w:bCs/>
          <w:i/>
          <w:iCs/>
          <w:sz w:val="20"/>
          <w:szCs w:val="20"/>
        </w:rPr>
        <w:t>ellmembran und da</w:t>
      </w:r>
      <w:r w:rsidR="0097374C">
        <w:rPr>
          <w:rFonts w:ascii="Arial" w:hAnsi="Arial" w:cs="Arial"/>
          <w:bCs/>
          <w:i/>
          <w:iCs/>
          <w:sz w:val="20"/>
          <w:szCs w:val="20"/>
        </w:rPr>
        <w:t>d</w:t>
      </w:r>
      <w:r>
        <w:rPr>
          <w:rFonts w:ascii="Arial" w:hAnsi="Arial" w:cs="Arial"/>
          <w:bCs/>
          <w:i/>
          <w:iCs/>
          <w:sz w:val="20"/>
          <w:szCs w:val="20"/>
        </w:rPr>
        <w:t>urch kurzfristig zu erhöhter Stoffaufnahm</w:t>
      </w:r>
      <w:r w:rsidR="0097374C">
        <w:rPr>
          <w:rFonts w:ascii="Arial" w:hAnsi="Arial" w:cs="Arial"/>
          <w:bCs/>
          <w:i/>
          <w:iCs/>
          <w:sz w:val="20"/>
          <w:szCs w:val="20"/>
        </w:rPr>
        <w:t>e</w:t>
      </w:r>
      <w:r>
        <w:rPr>
          <w:rFonts w:ascii="Arial" w:hAnsi="Arial" w:cs="Arial"/>
          <w:bCs/>
          <w:i/>
          <w:iCs/>
          <w:sz w:val="20"/>
          <w:szCs w:val="20"/>
        </w:rPr>
        <w:t xml:space="preserve"> in die Zelle.</w:t>
      </w:r>
    </w:p>
    <w:p w14:paraId="4CE6BBF1" w14:textId="7F7F9FA5" w:rsidR="006572F4" w:rsidRDefault="006572F4" w:rsidP="0097374C">
      <w:pPr>
        <w:tabs>
          <w:tab w:val="left" w:pos="426"/>
        </w:tabs>
        <w:spacing w:after="0" w:line="360" w:lineRule="auto"/>
        <w:rPr>
          <w:rFonts w:ascii="Arial" w:hAnsi="Arial" w:cs="Arial"/>
          <w:bCs/>
          <w:i/>
          <w:iCs/>
          <w:sz w:val="20"/>
          <w:szCs w:val="20"/>
        </w:rPr>
      </w:pPr>
    </w:p>
    <w:p w14:paraId="5E1C6D8F" w14:textId="77777777" w:rsidR="006572F4" w:rsidRDefault="006572F4" w:rsidP="0097374C">
      <w:pPr>
        <w:tabs>
          <w:tab w:val="left" w:pos="426"/>
        </w:tabs>
        <w:spacing w:after="0" w:line="360" w:lineRule="auto"/>
        <w:rPr>
          <w:rFonts w:ascii="Arial" w:hAnsi="Arial" w:cs="Arial"/>
          <w:bCs/>
          <w:i/>
          <w:iCs/>
          <w:sz w:val="20"/>
          <w:szCs w:val="20"/>
        </w:rPr>
      </w:pPr>
    </w:p>
    <w:p w14:paraId="676CDE86" w14:textId="6094F0CC" w:rsidR="006572F4" w:rsidRDefault="006572F4" w:rsidP="0097374C">
      <w:pPr>
        <w:tabs>
          <w:tab w:val="left" w:pos="426"/>
        </w:tabs>
        <w:spacing w:after="0" w:line="360" w:lineRule="auto"/>
        <w:rPr>
          <w:rFonts w:ascii="Arial" w:hAnsi="Arial" w:cs="Arial"/>
          <w:bCs/>
          <w:i/>
          <w:iCs/>
          <w:sz w:val="20"/>
          <w:szCs w:val="20"/>
        </w:rPr>
      </w:pPr>
      <w:r>
        <w:rPr>
          <w:rFonts w:ascii="Arial" w:hAnsi="Arial" w:cs="Arial"/>
          <w:bCs/>
          <w:i/>
          <w:iCs/>
          <w:sz w:val="20"/>
          <w:szCs w:val="20"/>
        </w:rPr>
        <w:t>Insulin und Glukagon:</w:t>
      </w:r>
    </w:p>
    <w:p w14:paraId="330BE7F6" w14:textId="6E6E7F5B" w:rsidR="0097374C" w:rsidRDefault="0097374C" w:rsidP="0097374C">
      <w:pPr>
        <w:tabs>
          <w:tab w:val="left" w:pos="426"/>
        </w:tabs>
        <w:spacing w:after="0" w:line="360" w:lineRule="auto"/>
        <w:rPr>
          <w:rFonts w:ascii="Arial" w:hAnsi="Arial" w:cs="Arial"/>
          <w:bCs/>
          <w:i/>
          <w:iCs/>
          <w:sz w:val="20"/>
          <w:szCs w:val="20"/>
        </w:rPr>
      </w:pPr>
      <w:r>
        <w:rPr>
          <w:rFonts w:ascii="Arial" w:hAnsi="Arial" w:cs="Arial"/>
          <w:bCs/>
          <w:i/>
          <w:iCs/>
          <w:sz w:val="20"/>
          <w:szCs w:val="20"/>
        </w:rPr>
        <w:t>Die Bindung eines Hormons an seinen Rezeptor führt intrazellulär zur Aktivierung von Enzymen, welche einen Stoffwechselweg aktivieren oder unterdrücken.</w:t>
      </w:r>
    </w:p>
    <w:p w14:paraId="643695DB" w14:textId="07ED9CF6" w:rsidR="00E878EC" w:rsidRPr="000E3F23" w:rsidRDefault="0097374C" w:rsidP="000E3F23">
      <w:pPr>
        <w:tabs>
          <w:tab w:val="left" w:pos="426"/>
        </w:tabs>
        <w:spacing w:after="0" w:line="360" w:lineRule="auto"/>
        <w:rPr>
          <w:rFonts w:ascii="Arial" w:hAnsi="Arial" w:cs="Arial"/>
          <w:bCs/>
          <w:i/>
          <w:iCs/>
          <w:sz w:val="20"/>
          <w:szCs w:val="20"/>
        </w:rPr>
      </w:pPr>
      <w:r>
        <w:rPr>
          <w:rFonts w:ascii="Arial" w:hAnsi="Arial" w:cs="Arial"/>
          <w:bCs/>
          <w:i/>
          <w:iCs/>
          <w:sz w:val="20"/>
          <w:szCs w:val="20"/>
        </w:rPr>
        <w:t>Die Bindung eines Hormons an seinen Rezeptor löst intr</w:t>
      </w:r>
      <w:r w:rsidR="00A96C64">
        <w:rPr>
          <w:rFonts w:ascii="Arial" w:hAnsi="Arial" w:cs="Arial"/>
          <w:bCs/>
          <w:i/>
          <w:iCs/>
          <w:sz w:val="20"/>
          <w:szCs w:val="20"/>
        </w:rPr>
        <w:t>a</w:t>
      </w:r>
      <w:r>
        <w:rPr>
          <w:rFonts w:ascii="Arial" w:hAnsi="Arial" w:cs="Arial"/>
          <w:bCs/>
          <w:i/>
          <w:iCs/>
          <w:sz w:val="20"/>
          <w:szCs w:val="20"/>
        </w:rPr>
        <w:t>zellulär eine Signalkaskade mit Verstärkungseffekt aus, sodass die Bindung nur eines Hormons zur Aktivierung vieler Enzyme führt</w:t>
      </w:r>
      <w:r w:rsidR="00EF60EA">
        <w:rPr>
          <w:rFonts w:ascii="Arial" w:hAnsi="Arial" w:cs="Arial"/>
          <w:bCs/>
          <w:i/>
          <w:iCs/>
          <w:sz w:val="20"/>
          <w:szCs w:val="20"/>
        </w:rPr>
        <w:t xml:space="preserve"> (Signalverstärkung).</w:t>
      </w:r>
    </w:p>
    <w:sectPr w:rsidR="00E878EC" w:rsidRPr="000E3F23" w:rsidSect="00A668DE">
      <w:headerReference w:type="even" r:id="rId17"/>
      <w:headerReference w:type="default" r:id="rId18"/>
      <w:footerReference w:type="even" r:id="rId19"/>
      <w:footerReference w:type="default" r:id="rId20"/>
      <w:headerReference w:type="first" r:id="rId21"/>
      <w:footerReference w:type="first" r:id="rId22"/>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A64AF" w14:textId="77777777" w:rsidR="00133B6D" w:rsidRDefault="00133B6D" w:rsidP="00F80AEA">
      <w:pPr>
        <w:spacing w:after="0" w:line="240" w:lineRule="auto"/>
      </w:pPr>
      <w:r>
        <w:separator/>
      </w:r>
    </w:p>
  </w:endnote>
  <w:endnote w:type="continuationSeparator" w:id="0">
    <w:p w14:paraId="07BD81B4" w14:textId="77777777" w:rsidR="00133B6D" w:rsidRDefault="00133B6D" w:rsidP="00F80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CBBA8" w14:textId="77777777" w:rsidR="00D40AB5" w:rsidRDefault="00D40A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B6E3E" w14:textId="76464F6F" w:rsidR="007B7701" w:rsidRPr="007B7701" w:rsidRDefault="007B7701" w:rsidP="007B7701">
    <w:pPr>
      <w:pStyle w:val="Footer"/>
      <w:pBdr>
        <w:top w:val="single" w:sz="2" w:space="1" w:color="000000"/>
      </w:pBdr>
      <w:tabs>
        <w:tab w:val="left" w:pos="8647"/>
      </w:tabs>
      <w:rPr>
        <w:rFonts w:ascii="Arial" w:hAnsi="Arial" w:cs="Arial"/>
        <w:sz w:val="14"/>
        <w:szCs w:val="14"/>
      </w:rPr>
    </w:pPr>
    <w:r w:rsidRPr="007B7701">
      <w:rPr>
        <w:rFonts w:ascii="Arial" w:hAnsi="Arial" w:cs="Arial"/>
        <w:sz w:val="14"/>
        <w:szCs w:val="14"/>
      </w:rPr>
      <w:fldChar w:fldCharType="begin"/>
    </w:r>
    <w:r w:rsidRPr="007B7701">
      <w:rPr>
        <w:rFonts w:ascii="Arial" w:hAnsi="Arial" w:cs="Arial"/>
        <w:sz w:val="14"/>
        <w:szCs w:val="14"/>
      </w:rPr>
      <w:instrText>FILENAME</w:instrText>
    </w:r>
    <w:r w:rsidRPr="007B7701">
      <w:rPr>
        <w:rFonts w:ascii="Arial" w:hAnsi="Arial" w:cs="Arial"/>
        <w:sz w:val="14"/>
        <w:szCs w:val="14"/>
      </w:rPr>
      <w:fldChar w:fldCharType="separate"/>
    </w:r>
    <w:r w:rsidRPr="007B7701">
      <w:rPr>
        <w:rFonts w:ascii="Arial" w:hAnsi="Arial" w:cs="Arial"/>
        <w:noProof/>
        <w:sz w:val="14"/>
        <w:szCs w:val="14"/>
      </w:rPr>
      <w:t>3010</w:t>
    </w:r>
    <w:r w:rsidR="00D40AB5">
      <w:rPr>
        <w:rFonts w:ascii="Arial" w:hAnsi="Arial" w:cs="Arial"/>
        <w:noProof/>
        <w:sz w:val="14"/>
        <w:szCs w:val="14"/>
      </w:rPr>
      <w:t>3</w:t>
    </w:r>
    <w:r w:rsidRPr="007B7701">
      <w:rPr>
        <w:rFonts w:ascii="Arial" w:hAnsi="Arial" w:cs="Arial"/>
        <w:noProof/>
        <w:sz w:val="14"/>
        <w:szCs w:val="14"/>
      </w:rPr>
      <w:t>_material_molekulare_mechanismen_ intrazellulaere_hormonwirkung_niveau_a</w:t>
    </w:r>
    <w:r w:rsidRPr="007B7701">
      <w:rPr>
        <w:rFonts w:ascii="Arial" w:hAnsi="Arial" w:cs="Arial"/>
        <w:sz w:val="14"/>
        <w:szCs w:val="14"/>
      </w:rPr>
      <w:fldChar w:fldCharType="end"/>
    </w:r>
    <w:r w:rsidRPr="007B7701">
      <w:rPr>
        <w:rFonts w:ascii="Arial" w:hAnsi="Arial" w:cs="Arial"/>
        <w:sz w:val="14"/>
        <w:szCs w:val="14"/>
      </w:rPr>
      <w:t xml:space="preserve">               </w:t>
    </w:r>
    <w:r>
      <w:rPr>
        <w:rFonts w:ascii="Arial" w:hAnsi="Arial" w:cs="Arial"/>
        <w:sz w:val="14"/>
        <w:szCs w:val="14"/>
      </w:rPr>
      <w:t xml:space="preserve">            </w:t>
    </w:r>
    <w:r w:rsidRPr="007B7701">
      <w:rPr>
        <w:rFonts w:ascii="Arial" w:hAnsi="Arial" w:cs="Arial"/>
        <w:sz w:val="14"/>
        <w:szCs w:val="14"/>
      </w:rPr>
      <w:t xml:space="preserve">ZPG Biologie 2020          </w:t>
    </w:r>
    <w:r>
      <w:rPr>
        <w:rFonts w:ascii="Arial" w:hAnsi="Arial" w:cs="Arial"/>
        <w:sz w:val="14"/>
        <w:szCs w:val="14"/>
      </w:rPr>
      <w:t xml:space="preserve">                </w:t>
    </w:r>
    <w:r w:rsidRPr="007B7701">
      <w:rPr>
        <w:rFonts w:ascii="Arial" w:hAnsi="Arial" w:cs="Arial"/>
        <w:sz w:val="14"/>
        <w:szCs w:val="14"/>
      </w:rPr>
      <w:t xml:space="preserve">Seite </w:t>
    </w:r>
    <w:r w:rsidRPr="007B7701">
      <w:rPr>
        <w:rFonts w:ascii="Arial" w:hAnsi="Arial" w:cs="Arial"/>
        <w:sz w:val="14"/>
        <w:szCs w:val="14"/>
      </w:rPr>
      <w:fldChar w:fldCharType="begin"/>
    </w:r>
    <w:r w:rsidRPr="007B7701">
      <w:rPr>
        <w:rFonts w:ascii="Arial" w:hAnsi="Arial" w:cs="Arial"/>
        <w:sz w:val="14"/>
        <w:szCs w:val="14"/>
      </w:rPr>
      <w:instrText>PAGE</w:instrText>
    </w:r>
    <w:r w:rsidRPr="007B7701">
      <w:rPr>
        <w:rFonts w:ascii="Arial" w:hAnsi="Arial" w:cs="Arial"/>
        <w:sz w:val="14"/>
        <w:szCs w:val="14"/>
      </w:rPr>
      <w:fldChar w:fldCharType="separate"/>
    </w:r>
    <w:r w:rsidRPr="007B7701">
      <w:rPr>
        <w:rFonts w:ascii="Arial" w:hAnsi="Arial" w:cs="Arial"/>
        <w:sz w:val="14"/>
        <w:szCs w:val="14"/>
      </w:rPr>
      <w:t>1</w:t>
    </w:r>
    <w:r w:rsidRPr="007B7701">
      <w:rPr>
        <w:rFonts w:ascii="Arial" w:hAnsi="Arial" w:cs="Arial"/>
        <w:sz w:val="14"/>
        <w:szCs w:val="14"/>
      </w:rPr>
      <w:fldChar w:fldCharType="end"/>
    </w:r>
    <w:r w:rsidRPr="007B7701">
      <w:rPr>
        <w:rFonts w:ascii="Arial" w:hAnsi="Arial" w:cs="Arial"/>
        <w:sz w:val="14"/>
        <w:szCs w:val="14"/>
      </w:rPr>
      <w:t xml:space="preserve"> von </w:t>
    </w:r>
    <w:r w:rsidRPr="007B7701">
      <w:rPr>
        <w:rFonts w:ascii="Arial" w:hAnsi="Arial" w:cs="Arial"/>
        <w:sz w:val="14"/>
        <w:szCs w:val="14"/>
      </w:rPr>
      <w:fldChar w:fldCharType="begin"/>
    </w:r>
    <w:r w:rsidRPr="007B7701">
      <w:rPr>
        <w:rFonts w:ascii="Arial" w:hAnsi="Arial" w:cs="Arial"/>
        <w:sz w:val="14"/>
        <w:szCs w:val="14"/>
      </w:rPr>
      <w:instrText>NUMPAGES</w:instrText>
    </w:r>
    <w:r w:rsidRPr="007B7701">
      <w:rPr>
        <w:rFonts w:ascii="Arial" w:hAnsi="Arial" w:cs="Arial"/>
        <w:sz w:val="14"/>
        <w:szCs w:val="14"/>
      </w:rPr>
      <w:fldChar w:fldCharType="separate"/>
    </w:r>
    <w:r w:rsidRPr="007B7701">
      <w:rPr>
        <w:rFonts w:ascii="Arial" w:hAnsi="Arial" w:cs="Arial"/>
        <w:sz w:val="14"/>
        <w:szCs w:val="14"/>
      </w:rPr>
      <w:t>2</w:t>
    </w:r>
    <w:r w:rsidRPr="007B7701">
      <w:rPr>
        <w:rFonts w:ascii="Arial" w:hAnsi="Arial" w:cs="Arial"/>
        <w:sz w:val="14"/>
        <w:szCs w:val="14"/>
      </w:rPr>
      <w:fldChar w:fldCharType="end"/>
    </w:r>
  </w:p>
  <w:p w14:paraId="0FAC26A3" w14:textId="77777777" w:rsidR="00F80AEA" w:rsidRPr="007B7701" w:rsidRDefault="00F80AEA">
    <w:pPr>
      <w:pStyle w:val="Footer"/>
      <w:rPr>
        <w:rFonts w:ascii="Arial" w:hAnsi="Arial"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0CAB9" w14:textId="77777777" w:rsidR="00D40AB5" w:rsidRDefault="00D40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F0D83" w14:textId="77777777" w:rsidR="00133B6D" w:rsidRDefault="00133B6D" w:rsidP="00F80AEA">
      <w:pPr>
        <w:spacing w:after="0" w:line="240" w:lineRule="auto"/>
      </w:pPr>
      <w:r>
        <w:separator/>
      </w:r>
    </w:p>
  </w:footnote>
  <w:footnote w:type="continuationSeparator" w:id="0">
    <w:p w14:paraId="2C1A1F38" w14:textId="77777777" w:rsidR="00133B6D" w:rsidRDefault="00133B6D" w:rsidP="00F80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B6866" w14:textId="77777777" w:rsidR="00D40AB5" w:rsidRDefault="00D40A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0F843" w14:textId="77777777" w:rsidR="00D40AB5" w:rsidRDefault="00D40A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0630B" w14:textId="77777777" w:rsidR="00D40AB5" w:rsidRDefault="00D40A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B1F56"/>
    <w:multiLevelType w:val="multilevel"/>
    <w:tmpl w:val="E5D2541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7826B97"/>
    <w:multiLevelType w:val="multilevel"/>
    <w:tmpl w:val="9FD67186"/>
    <w:lvl w:ilvl="0">
      <w:start w:val="3"/>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4555744"/>
    <w:multiLevelType w:val="multilevel"/>
    <w:tmpl w:val="20E082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FCC7BE8"/>
    <w:multiLevelType w:val="multilevel"/>
    <w:tmpl w:val="8C9CE3E8"/>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52670929"/>
    <w:multiLevelType w:val="multilevel"/>
    <w:tmpl w:val="9FD67186"/>
    <w:lvl w:ilvl="0">
      <w:start w:val="3"/>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3284074"/>
    <w:multiLevelType w:val="multilevel"/>
    <w:tmpl w:val="D886132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6D925676"/>
    <w:multiLevelType w:val="multilevel"/>
    <w:tmpl w:val="63CAD79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8DE"/>
    <w:rsid w:val="00064B89"/>
    <w:rsid w:val="00070692"/>
    <w:rsid w:val="000B2266"/>
    <w:rsid w:val="000E3F23"/>
    <w:rsid w:val="000F4B0B"/>
    <w:rsid w:val="00114EFF"/>
    <w:rsid w:val="00133B6D"/>
    <w:rsid w:val="001416FA"/>
    <w:rsid w:val="00186B0D"/>
    <w:rsid w:val="001C2CD9"/>
    <w:rsid w:val="001C732E"/>
    <w:rsid w:val="00281B1E"/>
    <w:rsid w:val="00291853"/>
    <w:rsid w:val="0029397F"/>
    <w:rsid w:val="002A7258"/>
    <w:rsid w:val="00315759"/>
    <w:rsid w:val="003644A3"/>
    <w:rsid w:val="003674A3"/>
    <w:rsid w:val="003C21D2"/>
    <w:rsid w:val="003F202C"/>
    <w:rsid w:val="0040330A"/>
    <w:rsid w:val="004C2EBD"/>
    <w:rsid w:val="00525C9C"/>
    <w:rsid w:val="00534669"/>
    <w:rsid w:val="00543F02"/>
    <w:rsid w:val="00550F26"/>
    <w:rsid w:val="005636C9"/>
    <w:rsid w:val="00582EA3"/>
    <w:rsid w:val="00596180"/>
    <w:rsid w:val="006001A0"/>
    <w:rsid w:val="00617637"/>
    <w:rsid w:val="00635840"/>
    <w:rsid w:val="00640270"/>
    <w:rsid w:val="006572F4"/>
    <w:rsid w:val="006C55D4"/>
    <w:rsid w:val="00704A60"/>
    <w:rsid w:val="00707B9D"/>
    <w:rsid w:val="00741718"/>
    <w:rsid w:val="007B7701"/>
    <w:rsid w:val="007E7D2D"/>
    <w:rsid w:val="0081024F"/>
    <w:rsid w:val="008204CC"/>
    <w:rsid w:val="0085024C"/>
    <w:rsid w:val="008A3F8D"/>
    <w:rsid w:val="008D7C48"/>
    <w:rsid w:val="00951A3D"/>
    <w:rsid w:val="0097374C"/>
    <w:rsid w:val="0099495E"/>
    <w:rsid w:val="009A7F31"/>
    <w:rsid w:val="009B63C0"/>
    <w:rsid w:val="009D0295"/>
    <w:rsid w:val="009D28E3"/>
    <w:rsid w:val="00A668DE"/>
    <w:rsid w:val="00A96C64"/>
    <w:rsid w:val="00AA0209"/>
    <w:rsid w:val="00AE7507"/>
    <w:rsid w:val="00B2166B"/>
    <w:rsid w:val="00B552C1"/>
    <w:rsid w:val="00C71AD7"/>
    <w:rsid w:val="00CF1292"/>
    <w:rsid w:val="00D06BCE"/>
    <w:rsid w:val="00D40AB5"/>
    <w:rsid w:val="00D742A6"/>
    <w:rsid w:val="00DC14B2"/>
    <w:rsid w:val="00DE2028"/>
    <w:rsid w:val="00E01C13"/>
    <w:rsid w:val="00E20AB9"/>
    <w:rsid w:val="00E275FB"/>
    <w:rsid w:val="00E5495F"/>
    <w:rsid w:val="00E878EC"/>
    <w:rsid w:val="00EB479E"/>
    <w:rsid w:val="00ED59F4"/>
    <w:rsid w:val="00ED7922"/>
    <w:rsid w:val="00EE2EE9"/>
    <w:rsid w:val="00EF60EA"/>
    <w:rsid w:val="00F0439A"/>
    <w:rsid w:val="00F34C0E"/>
    <w:rsid w:val="00F80AEA"/>
    <w:rsid w:val="00F813FA"/>
    <w:rsid w:val="00FC2241"/>
    <w:rsid w:val="00FE2E5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A22A6"/>
  <w15:chartTrackingRefBased/>
  <w15:docId w15:val="{2B5841BC-9B18-48DC-8627-5308B6C2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3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32E"/>
    <w:rPr>
      <w:rFonts w:ascii="Segoe UI" w:hAnsi="Segoe UI" w:cs="Segoe UI"/>
      <w:sz w:val="18"/>
      <w:szCs w:val="18"/>
    </w:rPr>
  </w:style>
  <w:style w:type="paragraph" w:styleId="ListParagraph">
    <w:name w:val="List Paragraph"/>
    <w:basedOn w:val="Normal"/>
    <w:uiPriority w:val="34"/>
    <w:qFormat/>
    <w:rsid w:val="00951A3D"/>
    <w:pPr>
      <w:spacing w:line="256" w:lineRule="auto"/>
      <w:ind w:left="720"/>
      <w:contextualSpacing/>
    </w:pPr>
  </w:style>
  <w:style w:type="paragraph" w:styleId="Header">
    <w:name w:val="header"/>
    <w:basedOn w:val="Normal"/>
    <w:link w:val="HeaderChar"/>
    <w:uiPriority w:val="99"/>
    <w:unhideWhenUsed/>
    <w:rsid w:val="00F80AEA"/>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0AEA"/>
  </w:style>
  <w:style w:type="paragraph" w:styleId="Footer">
    <w:name w:val="footer"/>
    <w:basedOn w:val="Normal"/>
    <w:link w:val="FooterChar"/>
    <w:unhideWhenUsed/>
    <w:rsid w:val="00F80AEA"/>
    <w:pPr>
      <w:tabs>
        <w:tab w:val="center" w:pos="4536"/>
        <w:tab w:val="right" w:pos="9072"/>
      </w:tabs>
      <w:spacing w:after="0" w:line="240" w:lineRule="auto"/>
    </w:pPr>
  </w:style>
  <w:style w:type="character" w:customStyle="1" w:styleId="FooterChar">
    <w:name w:val="Footer Char"/>
    <w:basedOn w:val="DefaultParagraphFont"/>
    <w:link w:val="Footer"/>
    <w:rsid w:val="00F80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130593">
      <w:bodyDiv w:val="1"/>
      <w:marLeft w:val="0"/>
      <w:marRight w:val="0"/>
      <w:marTop w:val="0"/>
      <w:marBottom w:val="0"/>
      <w:divBdr>
        <w:top w:val="none" w:sz="0" w:space="0" w:color="auto"/>
        <w:left w:val="none" w:sz="0" w:space="0" w:color="auto"/>
        <w:bottom w:val="none" w:sz="0" w:space="0" w:color="auto"/>
        <w:right w:val="none" w:sz="0" w:space="0" w:color="auto"/>
      </w:divBdr>
    </w:div>
    <w:div w:id="611323917">
      <w:bodyDiv w:val="1"/>
      <w:marLeft w:val="0"/>
      <w:marRight w:val="0"/>
      <w:marTop w:val="0"/>
      <w:marBottom w:val="0"/>
      <w:divBdr>
        <w:top w:val="none" w:sz="0" w:space="0" w:color="auto"/>
        <w:left w:val="none" w:sz="0" w:space="0" w:color="auto"/>
        <w:bottom w:val="none" w:sz="0" w:space="0" w:color="auto"/>
        <w:right w:val="none" w:sz="0" w:space="0" w:color="auto"/>
      </w:divBdr>
    </w:div>
    <w:div w:id="111425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1360</Words>
  <Characters>8570</Characters>
  <Application>Microsoft Office Word</Application>
  <DocSecurity>0</DocSecurity>
  <Lines>71</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Harder</dc:creator>
  <cp:keywords/>
  <dc:description/>
  <cp:lastModifiedBy>Frank Harder</cp:lastModifiedBy>
  <cp:revision>7</cp:revision>
  <cp:lastPrinted>2020-03-12T09:15:00Z</cp:lastPrinted>
  <dcterms:created xsi:type="dcterms:W3CDTF">2020-11-11T10:11:00Z</dcterms:created>
  <dcterms:modified xsi:type="dcterms:W3CDTF">2020-11-11T10:50:00Z</dcterms:modified>
</cp:coreProperties>
</file>