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CE1" w:rsidRDefault="005A1CE1" w:rsidP="005A1CE1">
      <w:pPr>
        <w:pStyle w:val="Listenabsatz"/>
        <w:shd w:val="clear" w:color="auto" w:fill="D9D9D9" w:themeFill="background1" w:themeFillShade="D9"/>
        <w:ind w:left="0"/>
      </w:pPr>
      <w:r>
        <w:t>2. Bakterien und Viren</w:t>
      </w:r>
      <w:r>
        <w:tab/>
      </w:r>
      <w:r>
        <w:tab/>
      </w:r>
      <w:r>
        <w:tab/>
      </w:r>
      <w:r>
        <w:tab/>
      </w:r>
      <w:r w:rsidR="00796F16">
        <w:t>Material (8)</w:t>
      </w:r>
      <w:r w:rsidR="00796F16">
        <w:tab/>
      </w:r>
      <w:r w:rsidR="00796F16">
        <w:tab/>
      </w:r>
      <w:r w:rsidR="00796F16">
        <w:tab/>
      </w:r>
      <w:r w:rsidR="00796F16">
        <w:tab/>
      </w:r>
      <w:r w:rsidR="00796F16">
        <w:tab/>
      </w:r>
    </w:p>
    <w:p w:rsidR="002E613A" w:rsidRDefault="002E613A" w:rsidP="002E613A">
      <w:pPr>
        <w:tabs>
          <w:tab w:val="left" w:pos="1134"/>
        </w:tabs>
      </w:pPr>
    </w:p>
    <w:p w:rsidR="002E613A" w:rsidRDefault="00FD56E2" w:rsidP="002E613A">
      <w:pPr>
        <w:tabs>
          <w:tab w:val="left" w:pos="1134"/>
        </w:tabs>
        <w:jc w:val="center"/>
        <w:rPr>
          <w:sz w:val="40"/>
        </w:rPr>
      </w:pPr>
      <w:r>
        <w:rPr>
          <w:sz w:val="40"/>
        </w:rPr>
        <w:t>Virus-Modelle</w:t>
      </w:r>
    </w:p>
    <w:p w:rsidR="003509CD" w:rsidRDefault="003509CD" w:rsidP="00930132">
      <w:pPr>
        <w:tabs>
          <w:tab w:val="left" w:pos="1134"/>
        </w:tabs>
        <w:spacing w:after="0"/>
      </w:pPr>
      <w:r w:rsidRPr="00930132">
        <w:rPr>
          <w:b/>
        </w:rPr>
        <w:t>Quelle:</w:t>
      </w:r>
      <w:r w:rsidRPr="00930132">
        <w:rPr>
          <w:b/>
        </w:rPr>
        <w:tab/>
      </w:r>
      <w:r>
        <w:t>Seminar Reutlingen</w:t>
      </w:r>
    </w:p>
    <w:p w:rsidR="003509CD" w:rsidRDefault="003509CD" w:rsidP="00930132">
      <w:pPr>
        <w:tabs>
          <w:tab w:val="left" w:pos="1134"/>
        </w:tabs>
        <w:spacing w:after="0"/>
      </w:pPr>
      <w:r>
        <w:tab/>
        <w:t>NWA TAG - 2009</w:t>
      </w:r>
    </w:p>
    <w:p w:rsidR="003509CD" w:rsidRDefault="003509CD" w:rsidP="00930132">
      <w:pPr>
        <w:tabs>
          <w:tab w:val="left" w:pos="1134"/>
        </w:tabs>
        <w:spacing w:after="0"/>
      </w:pPr>
      <w:r>
        <w:tab/>
        <w:t>Thema:   Modelle – Modellkritik</w:t>
      </w:r>
    </w:p>
    <w:p w:rsidR="003509CD" w:rsidRDefault="003509CD" w:rsidP="00930132">
      <w:pPr>
        <w:tabs>
          <w:tab w:val="left" w:pos="1134"/>
        </w:tabs>
        <w:spacing w:after="0"/>
      </w:pPr>
      <w:r>
        <w:tab/>
        <w:t>Lehramtsanwärterinnen: Dettenmeier, Sabrina / Rapp, Nadine / Wohnhaas, Miriam</w:t>
      </w:r>
    </w:p>
    <w:p w:rsidR="003509CD" w:rsidRDefault="003509CD" w:rsidP="002E613A">
      <w:pPr>
        <w:tabs>
          <w:tab w:val="left" w:pos="1134"/>
        </w:tabs>
        <w:rPr>
          <w:sz w:val="24"/>
        </w:rPr>
      </w:pPr>
    </w:p>
    <w:p w:rsidR="003509CD" w:rsidRPr="00930132" w:rsidRDefault="003509CD" w:rsidP="002E613A">
      <w:pPr>
        <w:tabs>
          <w:tab w:val="left" w:pos="1134"/>
        </w:tabs>
        <w:rPr>
          <w:sz w:val="32"/>
        </w:rPr>
      </w:pPr>
      <w:r w:rsidRPr="00930132">
        <w:rPr>
          <w:sz w:val="32"/>
        </w:rPr>
        <w:t>Grundmodell:</w:t>
      </w:r>
    </w:p>
    <w:p w:rsidR="003509CD" w:rsidRPr="001725D7" w:rsidRDefault="003509CD" w:rsidP="002E613A">
      <w:pPr>
        <w:tabs>
          <w:tab w:val="left" w:pos="1134"/>
        </w:tabs>
      </w:pPr>
      <w:r w:rsidRPr="001725D7">
        <w:t>In Anlehnung an die angegebene Quelle können zwei versch</w:t>
      </w:r>
      <w:r w:rsidR="00A911A0" w:rsidRPr="001725D7">
        <w:t>iedene Modell-Viren aus Styropor</w:t>
      </w:r>
      <w:r w:rsidRPr="001725D7">
        <w:t xml:space="preserve"> hergestellt werden.</w:t>
      </w:r>
      <w:r w:rsidR="00397C03" w:rsidRPr="001725D7">
        <w:t xml:space="preserve"> Sie unterscheiden sich in Antigenen (Form) und in ihrer Erbinformation (Farbe)</w:t>
      </w:r>
    </w:p>
    <w:p w:rsidR="003509CD" w:rsidRPr="001725D7" w:rsidRDefault="003509CD" w:rsidP="002E613A">
      <w:pPr>
        <w:tabs>
          <w:tab w:val="left" w:pos="1134"/>
        </w:tabs>
      </w:pPr>
    </w:p>
    <w:p w:rsidR="002E613A" w:rsidRPr="00930132" w:rsidRDefault="002E613A" w:rsidP="002E613A">
      <w:pPr>
        <w:tabs>
          <w:tab w:val="left" w:pos="1134"/>
        </w:tabs>
        <w:rPr>
          <w:b/>
        </w:rPr>
      </w:pPr>
      <w:r w:rsidRPr="00930132">
        <w:rPr>
          <w:b/>
        </w:rPr>
        <w:t>Material:</w:t>
      </w:r>
    </w:p>
    <w:p w:rsidR="002E613A" w:rsidRPr="001725D7" w:rsidRDefault="002E613A" w:rsidP="00F46C05">
      <w:pPr>
        <w:pStyle w:val="Listenabsatz"/>
        <w:numPr>
          <w:ilvl w:val="0"/>
          <w:numId w:val="12"/>
        </w:numPr>
        <w:tabs>
          <w:tab w:val="left" w:pos="1134"/>
        </w:tabs>
        <w:ind w:left="1134"/>
      </w:pPr>
      <w:r w:rsidRPr="001725D7">
        <w:t xml:space="preserve">2 große Styroporkugeln </w:t>
      </w:r>
      <w:r w:rsidR="003509CD" w:rsidRPr="001725D7">
        <w:t xml:space="preserve">teilbar (Durchmesser 20 oder 30 </w:t>
      </w:r>
      <w:r w:rsidRPr="001725D7">
        <w:t>cm)</w:t>
      </w:r>
    </w:p>
    <w:p w:rsidR="002E613A" w:rsidRPr="001725D7" w:rsidRDefault="00F46C05" w:rsidP="00F46C05">
      <w:pPr>
        <w:pStyle w:val="Listenabsatz"/>
        <w:numPr>
          <w:ilvl w:val="0"/>
          <w:numId w:val="12"/>
        </w:numPr>
        <w:tabs>
          <w:tab w:val="left" w:pos="1134"/>
        </w:tabs>
        <w:ind w:left="1134"/>
      </w:pPr>
      <w:r w:rsidRPr="001725D7">
        <w:t>Jeweils 8 – 10 Styroporkegel und -pilze</w:t>
      </w:r>
      <w:r w:rsidR="003509CD" w:rsidRPr="001725D7">
        <w:t xml:space="preserve"> oder -eier</w:t>
      </w:r>
      <w:r w:rsidRPr="001725D7">
        <w:t xml:space="preserve"> als Antigene</w:t>
      </w:r>
    </w:p>
    <w:p w:rsidR="00F46C05" w:rsidRPr="001725D7" w:rsidRDefault="00F46C05" w:rsidP="00F46C05">
      <w:pPr>
        <w:pStyle w:val="Listenabsatz"/>
        <w:numPr>
          <w:ilvl w:val="0"/>
          <w:numId w:val="12"/>
        </w:numPr>
        <w:tabs>
          <w:tab w:val="left" w:pos="1134"/>
        </w:tabs>
        <w:ind w:left="1134"/>
      </w:pPr>
      <w:r w:rsidRPr="001725D7">
        <w:t>Zahnstocher</w:t>
      </w:r>
    </w:p>
    <w:p w:rsidR="00F46C05" w:rsidRPr="001725D7" w:rsidRDefault="00F46C05" w:rsidP="00F46C05">
      <w:pPr>
        <w:pStyle w:val="Listenabsatz"/>
        <w:numPr>
          <w:ilvl w:val="0"/>
          <w:numId w:val="12"/>
        </w:numPr>
        <w:tabs>
          <w:tab w:val="left" w:pos="1134"/>
        </w:tabs>
        <w:ind w:left="1134"/>
      </w:pPr>
      <w:r w:rsidRPr="001725D7">
        <w:t>Styroporkleber (z. B. Superkleber für Fliesen, Styropor, Akustik- und Weichfaserplatten)</w:t>
      </w:r>
    </w:p>
    <w:p w:rsidR="00F46C05" w:rsidRPr="001725D7" w:rsidRDefault="00F46C05" w:rsidP="00F46C05">
      <w:pPr>
        <w:pStyle w:val="Listenabsatz"/>
        <w:numPr>
          <w:ilvl w:val="0"/>
          <w:numId w:val="12"/>
        </w:numPr>
        <w:tabs>
          <w:tab w:val="left" w:pos="1134"/>
        </w:tabs>
        <w:ind w:left="1134"/>
      </w:pPr>
      <w:r w:rsidRPr="001725D7">
        <w:t>Acrylfarbe</w:t>
      </w:r>
      <w:r w:rsidR="00851318" w:rsidRPr="001725D7">
        <w:t>n und Pinsel</w:t>
      </w:r>
      <w:r w:rsidRPr="001725D7">
        <w:t xml:space="preserve"> zum Bemalen</w:t>
      </w:r>
    </w:p>
    <w:p w:rsidR="00851318" w:rsidRPr="001725D7" w:rsidRDefault="00851318" w:rsidP="00F46C05">
      <w:pPr>
        <w:pStyle w:val="Listenabsatz"/>
        <w:numPr>
          <w:ilvl w:val="0"/>
          <w:numId w:val="12"/>
        </w:numPr>
        <w:tabs>
          <w:tab w:val="left" w:pos="1134"/>
        </w:tabs>
        <w:ind w:left="1134"/>
      </w:pPr>
      <w:r w:rsidRPr="001725D7">
        <w:t>Pfeifenreiniger in den passenden Farben</w:t>
      </w:r>
    </w:p>
    <w:p w:rsidR="00F46C05" w:rsidRPr="001725D7" w:rsidRDefault="00F46C05" w:rsidP="00F46C05">
      <w:pPr>
        <w:tabs>
          <w:tab w:val="left" w:pos="1134"/>
        </w:tabs>
      </w:pPr>
    </w:p>
    <w:p w:rsidR="00F46C05" w:rsidRPr="00930132" w:rsidRDefault="00F46C05" w:rsidP="00F46C05">
      <w:pPr>
        <w:tabs>
          <w:tab w:val="left" w:pos="1134"/>
        </w:tabs>
        <w:rPr>
          <w:b/>
        </w:rPr>
      </w:pPr>
      <w:r w:rsidRPr="00930132">
        <w:rPr>
          <w:b/>
        </w:rPr>
        <w:t>Anleitung:</w:t>
      </w:r>
    </w:p>
    <w:p w:rsidR="00851318" w:rsidRPr="001725D7" w:rsidRDefault="00851318" w:rsidP="00F46C05">
      <w:pPr>
        <w:tabs>
          <w:tab w:val="left" w:pos="1134"/>
        </w:tabs>
      </w:pPr>
      <w:r w:rsidRPr="001725D7">
        <w:t>Die Halbkugeln und die Styroporkegel und -pilze</w:t>
      </w:r>
      <w:r w:rsidR="003509CD" w:rsidRPr="001725D7">
        <w:t>/-eier</w:t>
      </w:r>
      <w:r w:rsidRPr="001725D7">
        <w:t xml:space="preserve"> bemalen.</w:t>
      </w:r>
    </w:p>
    <w:p w:rsidR="00F46C05" w:rsidRDefault="00851318" w:rsidP="00F46C05">
      <w:pPr>
        <w:tabs>
          <w:tab w:val="left" w:pos="1134"/>
        </w:tabs>
      </w:pPr>
      <w:r w:rsidRPr="001725D7">
        <w:t>Styroporkugel und -kegel bzw. -pilz werden mit einem ca. 3 cm langen Stück eines Zahnstochers verbunden und mit dem Kleber befestigt.</w:t>
      </w:r>
    </w:p>
    <w:p w:rsidR="00930132" w:rsidRPr="001725D7" w:rsidRDefault="00930132" w:rsidP="00F46C05">
      <w:pPr>
        <w:tabs>
          <w:tab w:val="left" w:pos="1134"/>
        </w:tabs>
      </w:pPr>
      <w:r w:rsidRPr="003509CD">
        <w:rPr>
          <w:noProof/>
          <w:sz w:val="24"/>
          <w:lang w:eastAsia="de-DE"/>
        </w:rPr>
        <w:drawing>
          <wp:anchor distT="0" distB="0" distL="114300" distR="114300" simplePos="0" relativeHeight="251663360" behindDoc="0" locked="0" layoutInCell="1" allowOverlap="1" wp14:anchorId="04FD945F" wp14:editId="0F31A72E">
            <wp:simplePos x="0" y="0"/>
            <wp:positionH relativeFrom="column">
              <wp:posOffset>-4445</wp:posOffset>
            </wp:positionH>
            <wp:positionV relativeFrom="paragraph">
              <wp:posOffset>428625</wp:posOffset>
            </wp:positionV>
            <wp:extent cx="3150870" cy="2362835"/>
            <wp:effectExtent l="0" t="0" r="0" b="0"/>
            <wp:wrapTopAndBottom/>
            <wp:docPr id="2" name="Grafik 2" descr="F:\DCIM\100CASIO\CIMG5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CASIO\CIMG58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09CD">
        <w:rPr>
          <w:noProof/>
          <w:sz w:val="24"/>
          <w:lang w:eastAsia="de-DE"/>
        </w:rPr>
        <w:drawing>
          <wp:anchor distT="0" distB="0" distL="114300" distR="114300" simplePos="0" relativeHeight="251662336" behindDoc="0" locked="0" layoutInCell="1" allowOverlap="1" wp14:anchorId="47EBC197" wp14:editId="3A6E8F3A">
            <wp:simplePos x="0" y="0"/>
            <wp:positionH relativeFrom="column">
              <wp:posOffset>3291205</wp:posOffset>
            </wp:positionH>
            <wp:positionV relativeFrom="paragraph">
              <wp:posOffset>428625</wp:posOffset>
            </wp:positionV>
            <wp:extent cx="3159760" cy="2369820"/>
            <wp:effectExtent l="0" t="0" r="2540" b="0"/>
            <wp:wrapTopAndBottom/>
            <wp:docPr id="3" name="Grafik 3" descr="F:\DCIM\100CASIO\CIMG5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CASIO\CIMG58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Als Erbinformation dient ein Pfeifenreiniger in der passenden Farbe.</w:t>
      </w:r>
    </w:p>
    <w:p w:rsidR="00FD56E2" w:rsidRDefault="00FD56E2" w:rsidP="003509CD">
      <w:pPr>
        <w:tabs>
          <w:tab w:val="left" w:pos="1134"/>
        </w:tabs>
        <w:rPr>
          <w:sz w:val="24"/>
        </w:rPr>
      </w:pPr>
    </w:p>
    <w:p w:rsidR="00EE7E79" w:rsidRDefault="00EE7E79" w:rsidP="003509CD">
      <w:pPr>
        <w:tabs>
          <w:tab w:val="left" w:pos="1134"/>
        </w:tabs>
        <w:rPr>
          <w:sz w:val="24"/>
        </w:rPr>
      </w:pPr>
    </w:p>
    <w:p w:rsidR="003509CD" w:rsidRDefault="003509CD" w:rsidP="003509CD">
      <w:pPr>
        <w:tabs>
          <w:tab w:val="left" w:pos="1134"/>
        </w:tabs>
        <w:rPr>
          <w:sz w:val="24"/>
        </w:rPr>
      </w:pPr>
    </w:p>
    <w:p w:rsidR="005604E1" w:rsidRPr="00FD56E2" w:rsidRDefault="0079265D" w:rsidP="00602270">
      <w:pPr>
        <w:pStyle w:val="Listenabsatz"/>
        <w:shd w:val="clear" w:color="auto" w:fill="D9D9D9" w:themeFill="background1" w:themeFillShade="D9"/>
        <w:ind w:left="0"/>
      </w:pPr>
      <w:r>
        <w:lastRenderedPageBreak/>
        <w:t>2</w:t>
      </w:r>
      <w:r w:rsidR="00796F16">
        <w:t>. Bakterien und Viren</w:t>
      </w:r>
      <w:r w:rsidR="00796F16">
        <w:tab/>
      </w:r>
      <w:r w:rsidR="00796F16">
        <w:tab/>
      </w:r>
      <w:r w:rsidR="00796F16">
        <w:tab/>
      </w:r>
      <w:r w:rsidR="00796F16">
        <w:tab/>
        <w:t>Material (8)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3509CD" w:rsidRPr="00930132" w:rsidRDefault="00A911A0" w:rsidP="002E613A">
      <w:pPr>
        <w:tabs>
          <w:tab w:val="left" w:pos="1134"/>
        </w:tabs>
        <w:rPr>
          <w:noProof/>
          <w:sz w:val="32"/>
          <w:lang w:eastAsia="de-DE"/>
        </w:rPr>
      </w:pPr>
      <w:r w:rsidRPr="00930132">
        <w:rPr>
          <w:noProof/>
          <w:sz w:val="32"/>
          <w:lang w:eastAsia="de-DE"/>
        </w:rPr>
        <w:t>Erweitertes Modell:</w:t>
      </w:r>
    </w:p>
    <w:p w:rsidR="003509CD" w:rsidRDefault="00397C03" w:rsidP="002E613A">
      <w:pPr>
        <w:tabs>
          <w:tab w:val="left" w:pos="1134"/>
        </w:tabs>
        <w:rPr>
          <w:noProof/>
          <w:lang w:eastAsia="de-DE"/>
        </w:rPr>
      </w:pPr>
      <w:r>
        <w:t xml:space="preserve">Hier werden drei verschiedene Modell-Viren hergestellt. </w:t>
      </w:r>
      <w:r w:rsidR="00772B91">
        <w:t>Sie</w:t>
      </w:r>
      <w:r>
        <w:t xml:space="preserve"> besitzen unterschiedliche Antigen</w:t>
      </w:r>
      <w:r w:rsidR="00772B91">
        <w:t>e</w:t>
      </w:r>
      <w:r>
        <w:t xml:space="preserve"> und unterschiedliche Erbinformation. Mit einem zweiten Typ von stachelartigen Fortsätzen erkennen die Viren ihre spezifischen Wirtszellen. </w:t>
      </w:r>
    </w:p>
    <w:p w:rsidR="00602270" w:rsidRDefault="00602270" w:rsidP="000E774E">
      <w:pPr>
        <w:tabs>
          <w:tab w:val="left" w:pos="1134"/>
        </w:tabs>
        <w:jc w:val="center"/>
        <w:rPr>
          <w:noProof/>
          <w:lang w:eastAsia="de-DE"/>
        </w:rPr>
      </w:pPr>
      <w:r w:rsidRPr="00602270">
        <w:rPr>
          <w:noProof/>
          <w:lang w:eastAsia="de-DE"/>
        </w:rPr>
        <w:drawing>
          <wp:inline distT="0" distB="0" distL="0" distR="0" wp14:anchorId="79C1F618" wp14:editId="210AFBA5">
            <wp:extent cx="5776233" cy="2286000"/>
            <wp:effectExtent l="0" t="0" r="0" b="0"/>
            <wp:docPr id="20" name="Grafik 20" descr="M:\Immunbiologie\ZPG_Immunbiologie\ZPG_Material\Endversion_20160930\CIMG5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:\Immunbiologie\ZPG_Immunbiologie\ZPG_Material\Endversion_20160930\CIMG58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" t="22487" r="3935" b="28130"/>
                    <a:stretch/>
                  </pic:blipFill>
                  <pic:spPr bwMode="auto">
                    <a:xfrm>
                      <a:off x="0" y="0"/>
                      <a:ext cx="5778090" cy="22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E79" w:rsidRDefault="008C4787" w:rsidP="002E613A">
      <w:pPr>
        <w:tabs>
          <w:tab w:val="left" w:pos="1134"/>
        </w:tabs>
      </w:pPr>
      <w:r>
        <w:t>Zwei Viren</w:t>
      </w:r>
      <w:r w:rsidR="00EE7E79">
        <w:t>, die sich in ihren Antigenen unterscheiden, können</w:t>
      </w:r>
      <w:r>
        <w:t xml:space="preserve"> dieselben Fortsätze</w:t>
      </w:r>
      <w:r w:rsidR="00EE7E79">
        <w:t xml:space="preserve"> haben und damit die gleichen Wirtszellen infizieren.</w:t>
      </w:r>
    </w:p>
    <w:p w:rsidR="00EE7E79" w:rsidRDefault="00EE7E79" w:rsidP="002E613A">
      <w:pPr>
        <w:tabs>
          <w:tab w:val="left" w:pos="1134"/>
        </w:tabs>
      </w:pPr>
      <w:r w:rsidRPr="00602270">
        <w:rPr>
          <w:noProof/>
          <w:lang w:eastAsia="de-DE"/>
        </w:rPr>
        <w:drawing>
          <wp:inline distT="0" distB="0" distL="0" distR="0" wp14:anchorId="6E7D1676" wp14:editId="4FD3A4C0">
            <wp:extent cx="5733598" cy="2876550"/>
            <wp:effectExtent l="0" t="0" r="635" b="0"/>
            <wp:docPr id="19" name="Grafik 19" descr="M:\Immunbiologie\ZPG_Immunbiologie\ZPG_Material\Endversion_20160930\CIMG5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Immunbiologie\ZPG_Immunbiologie\ZPG_Material\Endversion_20160930\CIMG58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" t="13007" r="1621" b="21957"/>
                    <a:stretch/>
                  </pic:blipFill>
                  <pic:spPr bwMode="auto">
                    <a:xfrm>
                      <a:off x="0" y="0"/>
                      <a:ext cx="5734095" cy="287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2B91" w:rsidRDefault="008C4787" w:rsidP="002E613A">
      <w:pPr>
        <w:tabs>
          <w:tab w:val="left" w:pos="1134"/>
        </w:tabs>
        <w:rPr>
          <w:noProof/>
          <w:lang w:eastAsia="de-DE"/>
        </w:rPr>
      </w:pPr>
      <w:r>
        <w:t>Diese beiden Modell-Viren können erneut eingesetzt werden bei der Frage, warum wir gegen Grippe nicht immun werden.</w:t>
      </w:r>
    </w:p>
    <w:p w:rsidR="00772B91" w:rsidRPr="00930132" w:rsidRDefault="00772B91" w:rsidP="002E613A">
      <w:pPr>
        <w:tabs>
          <w:tab w:val="left" w:pos="1134"/>
        </w:tabs>
        <w:rPr>
          <w:b/>
          <w:noProof/>
          <w:lang w:eastAsia="de-DE"/>
        </w:rPr>
      </w:pPr>
      <w:r w:rsidRPr="00930132">
        <w:rPr>
          <w:b/>
          <w:noProof/>
          <w:lang w:eastAsia="de-DE"/>
        </w:rPr>
        <w:t>Material:</w:t>
      </w:r>
    </w:p>
    <w:p w:rsidR="00772B91" w:rsidRDefault="00772B91" w:rsidP="001725D7">
      <w:pPr>
        <w:pStyle w:val="Listenabsatz"/>
        <w:numPr>
          <w:ilvl w:val="0"/>
          <w:numId w:val="13"/>
        </w:numPr>
        <w:tabs>
          <w:tab w:val="left" w:pos="1134"/>
        </w:tabs>
        <w:ind w:left="1134"/>
        <w:rPr>
          <w:noProof/>
          <w:lang w:eastAsia="de-DE"/>
        </w:rPr>
      </w:pPr>
      <w:r>
        <w:rPr>
          <w:noProof/>
          <w:lang w:eastAsia="de-DE"/>
        </w:rPr>
        <w:t>3 große Styroporkugeln teilbar (Durchmesser 30 cm)</w:t>
      </w:r>
    </w:p>
    <w:p w:rsidR="00772B91" w:rsidRDefault="00772B91" w:rsidP="001725D7">
      <w:pPr>
        <w:pStyle w:val="Listenabsatz"/>
        <w:numPr>
          <w:ilvl w:val="0"/>
          <w:numId w:val="13"/>
        </w:numPr>
        <w:tabs>
          <w:tab w:val="left" w:pos="1134"/>
        </w:tabs>
        <w:ind w:left="1134"/>
        <w:rPr>
          <w:noProof/>
          <w:lang w:eastAsia="de-DE"/>
        </w:rPr>
      </w:pPr>
      <w:r>
        <w:rPr>
          <w:noProof/>
          <w:lang w:eastAsia="de-DE"/>
        </w:rPr>
        <w:t>Jeweils 8 — 10 Kegel, -Figurenkegel und Pilze aus Styropor (6 — 10 cm hoch)</w:t>
      </w:r>
    </w:p>
    <w:p w:rsidR="00772B91" w:rsidRDefault="00772B91" w:rsidP="001725D7">
      <w:pPr>
        <w:pStyle w:val="Listenabsatz"/>
        <w:numPr>
          <w:ilvl w:val="0"/>
          <w:numId w:val="13"/>
        </w:numPr>
        <w:tabs>
          <w:tab w:val="left" w:pos="1134"/>
        </w:tabs>
        <w:ind w:left="1134"/>
        <w:rPr>
          <w:noProof/>
          <w:lang w:eastAsia="de-DE"/>
        </w:rPr>
      </w:pPr>
      <w:r>
        <w:rPr>
          <w:noProof/>
          <w:lang w:eastAsia="de-DE"/>
        </w:rPr>
        <w:t>Zahnstocher</w:t>
      </w:r>
    </w:p>
    <w:p w:rsidR="00772B91" w:rsidRDefault="00772B91" w:rsidP="001725D7">
      <w:pPr>
        <w:pStyle w:val="Listenabsatz"/>
        <w:numPr>
          <w:ilvl w:val="0"/>
          <w:numId w:val="13"/>
        </w:numPr>
        <w:tabs>
          <w:tab w:val="left" w:pos="1134"/>
        </w:tabs>
        <w:ind w:left="1134"/>
        <w:rPr>
          <w:noProof/>
          <w:lang w:eastAsia="de-DE"/>
        </w:rPr>
      </w:pPr>
      <w:r>
        <w:rPr>
          <w:noProof/>
          <w:lang w:eastAsia="de-DE"/>
        </w:rPr>
        <w:t xml:space="preserve">16 Holzkugeln </w:t>
      </w:r>
      <w:r w:rsidR="00412172">
        <w:rPr>
          <w:noProof/>
          <w:lang w:eastAsia="de-DE"/>
        </w:rPr>
        <w:t>halbgebohrt, Bohrung 3,5</w:t>
      </w:r>
      <w:r w:rsidR="001725D7">
        <w:rPr>
          <w:noProof/>
          <w:lang w:eastAsia="de-DE"/>
        </w:rPr>
        <w:t xml:space="preserve"> mm </w:t>
      </w:r>
      <w:r>
        <w:rPr>
          <w:noProof/>
          <w:lang w:eastAsia="de-DE"/>
        </w:rPr>
        <w:t>(Durchmesser 2 cm)</w:t>
      </w:r>
    </w:p>
    <w:p w:rsidR="00772B91" w:rsidRDefault="00772B91" w:rsidP="001725D7">
      <w:pPr>
        <w:pStyle w:val="Listenabsatz"/>
        <w:numPr>
          <w:ilvl w:val="0"/>
          <w:numId w:val="13"/>
        </w:numPr>
        <w:tabs>
          <w:tab w:val="left" w:pos="1134"/>
        </w:tabs>
        <w:ind w:left="1134"/>
        <w:rPr>
          <w:noProof/>
          <w:lang w:eastAsia="de-DE"/>
        </w:rPr>
      </w:pPr>
      <w:r>
        <w:rPr>
          <w:noProof/>
          <w:lang w:eastAsia="de-DE"/>
        </w:rPr>
        <w:t xml:space="preserve">8 Holzwürfel </w:t>
      </w:r>
      <w:r w:rsidR="00412172">
        <w:rPr>
          <w:noProof/>
          <w:lang w:eastAsia="de-DE"/>
        </w:rPr>
        <w:t>halbgebohrt, Bohrung 3,5</w:t>
      </w:r>
      <w:r w:rsidR="001725D7">
        <w:rPr>
          <w:noProof/>
          <w:lang w:eastAsia="de-DE"/>
        </w:rPr>
        <w:t xml:space="preserve"> mm </w:t>
      </w:r>
      <w:r>
        <w:rPr>
          <w:noProof/>
          <w:lang w:eastAsia="de-DE"/>
        </w:rPr>
        <w:t>(Kantenlänge 2 cm)</w:t>
      </w:r>
    </w:p>
    <w:p w:rsidR="001725D7" w:rsidRDefault="001725D7" w:rsidP="001725D7">
      <w:pPr>
        <w:pStyle w:val="Listenabsatz"/>
        <w:numPr>
          <w:ilvl w:val="0"/>
          <w:numId w:val="13"/>
        </w:numPr>
        <w:tabs>
          <w:tab w:val="left" w:pos="1134"/>
        </w:tabs>
        <w:ind w:left="1134"/>
        <w:rPr>
          <w:noProof/>
          <w:lang w:eastAsia="de-DE"/>
        </w:rPr>
      </w:pPr>
      <w:r>
        <w:rPr>
          <w:noProof/>
          <w:lang w:eastAsia="de-DE"/>
        </w:rPr>
        <w:t>Rundholzstäbe (Durchmesser 3 mm)</w:t>
      </w:r>
    </w:p>
    <w:p w:rsidR="001725D7" w:rsidRDefault="001725D7" w:rsidP="001725D7">
      <w:pPr>
        <w:pStyle w:val="Listenabsatz"/>
        <w:numPr>
          <w:ilvl w:val="0"/>
          <w:numId w:val="13"/>
        </w:numPr>
        <w:tabs>
          <w:tab w:val="left" w:pos="1134"/>
        </w:tabs>
        <w:ind w:left="1134"/>
        <w:rPr>
          <w:noProof/>
          <w:lang w:eastAsia="de-DE"/>
        </w:rPr>
      </w:pPr>
      <w:r>
        <w:rPr>
          <w:noProof/>
          <w:lang w:eastAsia="de-DE"/>
        </w:rPr>
        <w:t>Holzsäge</w:t>
      </w:r>
    </w:p>
    <w:p w:rsidR="001725D7" w:rsidRDefault="00EE7E79" w:rsidP="001725D7">
      <w:pPr>
        <w:pStyle w:val="Listenabsatz"/>
        <w:numPr>
          <w:ilvl w:val="0"/>
          <w:numId w:val="13"/>
        </w:numPr>
        <w:tabs>
          <w:tab w:val="left" w:pos="1134"/>
        </w:tabs>
        <w:ind w:left="1134"/>
        <w:rPr>
          <w:noProof/>
          <w:lang w:eastAsia="de-DE"/>
        </w:rPr>
      </w:pPr>
      <w:r>
        <w:rPr>
          <w:noProof/>
          <w:lang w:eastAsia="de-DE"/>
        </w:rPr>
        <w:t>Styroporkleber</w:t>
      </w:r>
    </w:p>
    <w:p w:rsidR="00412172" w:rsidRDefault="00412172" w:rsidP="001725D7">
      <w:pPr>
        <w:pStyle w:val="Listenabsatz"/>
        <w:numPr>
          <w:ilvl w:val="0"/>
          <w:numId w:val="13"/>
        </w:numPr>
        <w:tabs>
          <w:tab w:val="left" w:pos="1134"/>
        </w:tabs>
        <w:ind w:left="1134"/>
        <w:rPr>
          <w:noProof/>
          <w:lang w:eastAsia="de-DE"/>
        </w:rPr>
      </w:pPr>
      <w:r>
        <w:rPr>
          <w:noProof/>
          <w:lang w:eastAsia="de-DE"/>
        </w:rPr>
        <w:t>Holzleim</w:t>
      </w:r>
    </w:p>
    <w:p w:rsidR="00AD1541" w:rsidRPr="00FD56E2" w:rsidRDefault="00796F16" w:rsidP="00AD1541">
      <w:pPr>
        <w:pStyle w:val="Listenabsatz"/>
        <w:shd w:val="clear" w:color="auto" w:fill="D9D9D9" w:themeFill="background1" w:themeFillShade="D9"/>
        <w:ind w:left="0"/>
      </w:pPr>
      <w:r>
        <w:lastRenderedPageBreak/>
        <w:t>2. Bakterien und Viren</w:t>
      </w:r>
      <w:r>
        <w:tab/>
      </w:r>
      <w:r>
        <w:tab/>
      </w:r>
      <w:r>
        <w:tab/>
      </w:r>
      <w:r>
        <w:tab/>
        <w:t>Material (8)</w:t>
      </w:r>
      <w:r w:rsidR="00AD1541">
        <w:tab/>
      </w:r>
      <w:r w:rsidR="00AD1541">
        <w:tab/>
      </w:r>
      <w:r w:rsidR="00AD1541">
        <w:tab/>
      </w:r>
      <w:r w:rsidR="00AD1541">
        <w:tab/>
      </w:r>
      <w:r w:rsidR="00AD1541">
        <w:tab/>
        <w:t xml:space="preserve">      </w:t>
      </w:r>
    </w:p>
    <w:p w:rsidR="00AD1541" w:rsidRDefault="00AD1541" w:rsidP="00AD1541">
      <w:pPr>
        <w:tabs>
          <w:tab w:val="left" w:pos="1134"/>
        </w:tabs>
        <w:rPr>
          <w:noProof/>
          <w:lang w:eastAsia="de-DE"/>
        </w:rPr>
      </w:pPr>
    </w:p>
    <w:p w:rsidR="001725D7" w:rsidRDefault="001725D7" w:rsidP="001725D7">
      <w:pPr>
        <w:pStyle w:val="Listenabsatz"/>
        <w:numPr>
          <w:ilvl w:val="0"/>
          <w:numId w:val="12"/>
        </w:numPr>
        <w:tabs>
          <w:tab w:val="left" w:pos="1134"/>
        </w:tabs>
        <w:ind w:left="1134"/>
        <w:rPr>
          <w:sz w:val="24"/>
        </w:rPr>
      </w:pPr>
      <w:r w:rsidRPr="00F46C05">
        <w:rPr>
          <w:sz w:val="24"/>
        </w:rPr>
        <w:t>Acrylfarbe</w:t>
      </w:r>
      <w:r>
        <w:rPr>
          <w:sz w:val="24"/>
        </w:rPr>
        <w:t>n und Pinsel</w:t>
      </w:r>
      <w:r w:rsidRPr="00F46C05">
        <w:rPr>
          <w:sz w:val="24"/>
        </w:rPr>
        <w:t xml:space="preserve"> zum Bemalen</w:t>
      </w:r>
    </w:p>
    <w:p w:rsidR="001725D7" w:rsidRDefault="001725D7" w:rsidP="001725D7">
      <w:pPr>
        <w:pStyle w:val="Listenabsatz"/>
        <w:numPr>
          <w:ilvl w:val="0"/>
          <w:numId w:val="12"/>
        </w:numPr>
        <w:tabs>
          <w:tab w:val="left" w:pos="1134"/>
        </w:tabs>
        <w:ind w:left="1134"/>
        <w:rPr>
          <w:sz w:val="24"/>
        </w:rPr>
      </w:pPr>
      <w:r>
        <w:rPr>
          <w:sz w:val="24"/>
        </w:rPr>
        <w:t>Pfeifenreiniger in den passenden Farben</w:t>
      </w:r>
    </w:p>
    <w:p w:rsidR="001725D7" w:rsidRDefault="001725D7" w:rsidP="002E613A">
      <w:pPr>
        <w:tabs>
          <w:tab w:val="left" w:pos="1134"/>
        </w:tabs>
      </w:pPr>
    </w:p>
    <w:p w:rsidR="001725D7" w:rsidRPr="00930132" w:rsidRDefault="001725D7" w:rsidP="002E613A">
      <w:pPr>
        <w:tabs>
          <w:tab w:val="left" w:pos="1134"/>
        </w:tabs>
        <w:rPr>
          <w:b/>
        </w:rPr>
      </w:pPr>
      <w:r w:rsidRPr="00930132">
        <w:rPr>
          <w:b/>
        </w:rPr>
        <w:t>Anleitung:</w:t>
      </w:r>
    </w:p>
    <w:p w:rsidR="001725D7" w:rsidRPr="00602270" w:rsidRDefault="001725D7" w:rsidP="000E774E">
      <w:pPr>
        <w:tabs>
          <w:tab w:val="left" w:pos="1134"/>
        </w:tabs>
      </w:pPr>
      <w:r>
        <w:t>Die Halbkugeln und die Kegel, Figurenkegel und Pilze anmalen.</w:t>
      </w:r>
    </w:p>
    <w:p w:rsidR="00412172" w:rsidRDefault="00412172" w:rsidP="000E774E">
      <w:pPr>
        <w:tabs>
          <w:tab w:val="left" w:pos="1134"/>
        </w:tabs>
        <w:jc w:val="center"/>
      </w:pPr>
      <w:r w:rsidRPr="00412172">
        <w:rPr>
          <w:noProof/>
          <w:lang w:eastAsia="de-DE"/>
        </w:rPr>
        <w:drawing>
          <wp:inline distT="0" distB="0" distL="0" distR="0" wp14:anchorId="1D8C3907" wp14:editId="27748488">
            <wp:extent cx="3705225" cy="2289459"/>
            <wp:effectExtent l="0" t="0" r="0" b="0"/>
            <wp:docPr id="4" name="Grafik 4" descr="M:\Immunbiologie\ZPG_Immunbiologie\ZPG_Material\Endversion_20160930\CIMG5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Immunbiologie\ZPG_Immunbiologie\ZPG_Material\Endversion_20160930\CIMG58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" t="10362" r="2778" b="10494"/>
                    <a:stretch/>
                  </pic:blipFill>
                  <pic:spPr bwMode="auto">
                    <a:xfrm>
                      <a:off x="0" y="0"/>
                      <a:ext cx="3707289" cy="229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25D7" w:rsidRDefault="001725D7" w:rsidP="001725D7">
      <w:pPr>
        <w:tabs>
          <w:tab w:val="left" w:pos="1134"/>
        </w:tabs>
      </w:pPr>
      <w:r w:rsidRPr="001725D7">
        <w:t>Styroporkugel und -kegel bzw. -pilz werden mit einem ca. 3 cm langen Stück eines Zahnstochers verbunden und mit dem Kleber befestigt.</w:t>
      </w:r>
    </w:p>
    <w:p w:rsidR="001725D7" w:rsidRDefault="001725D7" w:rsidP="001725D7">
      <w:pPr>
        <w:tabs>
          <w:tab w:val="left" w:pos="1134"/>
        </w:tabs>
      </w:pPr>
      <w:r>
        <w:t>Die Holzstäbe in Stücke von ca. 10 cm Länge ab</w:t>
      </w:r>
      <w:r w:rsidR="00930132">
        <w:t>sägen in die</w:t>
      </w:r>
      <w:r>
        <w:t xml:space="preserve"> Holzkugeln und -würfel </w:t>
      </w:r>
      <w:r w:rsidR="00EE7E79">
        <w:t>stecken und mit dem Holzk</w:t>
      </w:r>
      <w:r w:rsidR="00930132">
        <w:t>leber befestigen.</w:t>
      </w:r>
    </w:p>
    <w:p w:rsidR="00412172" w:rsidRDefault="00BE1B36" w:rsidP="002E613A">
      <w:pPr>
        <w:tabs>
          <w:tab w:val="left" w:pos="1134"/>
        </w:tabs>
      </w:pPr>
      <w:r w:rsidRPr="000E774E">
        <w:rPr>
          <w:noProof/>
          <w:lang w:eastAsia="de-DE"/>
        </w:rPr>
        <w:drawing>
          <wp:anchor distT="0" distB="0" distL="114300" distR="114300" simplePos="0" relativeHeight="251670528" behindDoc="0" locked="0" layoutInCell="1" allowOverlap="1" wp14:anchorId="6F82D3FA" wp14:editId="090B1290">
            <wp:simplePos x="0" y="0"/>
            <wp:positionH relativeFrom="column">
              <wp:posOffset>2538730</wp:posOffset>
            </wp:positionH>
            <wp:positionV relativeFrom="paragraph">
              <wp:posOffset>534035</wp:posOffset>
            </wp:positionV>
            <wp:extent cx="3514090" cy="3424555"/>
            <wp:effectExtent l="0" t="0" r="0" b="4445"/>
            <wp:wrapTopAndBottom/>
            <wp:docPr id="23" name="Grafik 23" descr="M:\Immunbiologie\ZPG_Immunbiologie\ZPG_Material\Endversion_20160930\CIMG5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Immunbiologie\ZPG_Immunbiologie\ZPG_Material\Endversion_20160930\CIMG58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3" t="5511" r="13690" b="9391"/>
                    <a:stretch/>
                  </pic:blipFill>
                  <pic:spPr bwMode="auto">
                    <a:xfrm>
                      <a:off x="0" y="0"/>
                      <a:ext cx="3514090" cy="34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2270"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721165BA" wp14:editId="207873B4">
            <wp:simplePos x="0" y="0"/>
            <wp:positionH relativeFrom="column">
              <wp:posOffset>-4445</wp:posOffset>
            </wp:positionH>
            <wp:positionV relativeFrom="paragraph">
              <wp:posOffset>530860</wp:posOffset>
            </wp:positionV>
            <wp:extent cx="2371725" cy="2185670"/>
            <wp:effectExtent l="0" t="0" r="9525" b="5080"/>
            <wp:wrapTopAndBottom/>
            <wp:docPr id="18" name="Grafik 18" descr="M:\Immunbiologie\ZPG_Immunbiologie\ZPG_Material\Endversion_20160930\CIMG5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Immunbiologie\ZPG_Immunbiologie\ZPG_Material\Endversion_20160930\CIMG58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9" t="13668" r="35739" b="10494"/>
                    <a:stretch/>
                  </pic:blipFill>
                  <pic:spPr bwMode="auto">
                    <a:xfrm>
                      <a:off x="0" y="0"/>
                      <a:ext cx="237172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132">
        <w:t>Die Holzstäbe in die Styroporkugel stecken und ebenfalls mit dem Kleber befestigen.</w:t>
      </w:r>
      <w:r>
        <w:t xml:space="preserve"> Als Erbinformation dient ein Pfeifenreiniger in der passenden Farbe</w:t>
      </w:r>
      <w:r w:rsidR="00AD1541">
        <w:t>.</w:t>
      </w:r>
      <w:r w:rsidRPr="00BE1B36">
        <w:rPr>
          <w:noProof/>
          <w:lang w:eastAsia="de-DE"/>
        </w:rPr>
        <w:t xml:space="preserve"> </w:t>
      </w:r>
    </w:p>
    <w:p w:rsidR="0079265D" w:rsidRDefault="0079265D" w:rsidP="002E613A">
      <w:pPr>
        <w:tabs>
          <w:tab w:val="left" w:pos="1134"/>
        </w:tabs>
      </w:pPr>
    </w:p>
    <w:p w:rsidR="00FD56E2" w:rsidRDefault="00FD56E2" w:rsidP="00FD56E2">
      <w:pPr>
        <w:pStyle w:val="Listenabsatz"/>
        <w:shd w:val="clear" w:color="auto" w:fill="D9D9D9" w:themeFill="background1" w:themeFillShade="D9"/>
        <w:ind w:left="0"/>
      </w:pPr>
      <w:r>
        <w:lastRenderedPageBreak/>
        <w:t>2</w:t>
      </w:r>
      <w:r w:rsidR="00796F16">
        <w:t>. Bakterien und Viren</w:t>
      </w:r>
      <w:r w:rsidR="00796F16">
        <w:tab/>
      </w:r>
      <w:r w:rsidR="00796F16">
        <w:tab/>
      </w:r>
      <w:r w:rsidR="00796F16">
        <w:tab/>
      </w:r>
      <w:r w:rsidR="00796F16">
        <w:tab/>
        <w:t>Material (8)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FD56E2" w:rsidRDefault="00FD56E2" w:rsidP="00FD56E2"/>
    <w:p w:rsidR="00FD56E2" w:rsidRDefault="00FD56E2" w:rsidP="00FD56E2">
      <w:pPr>
        <w:jc w:val="center"/>
        <w:rPr>
          <w:sz w:val="40"/>
        </w:rPr>
      </w:pPr>
      <w:r w:rsidRPr="00FD56E2">
        <w:rPr>
          <w:sz w:val="40"/>
        </w:rPr>
        <w:t>Modell Virus-Vermehrung</w:t>
      </w:r>
    </w:p>
    <w:p w:rsidR="00533153" w:rsidRDefault="00533153" w:rsidP="00533153">
      <w:pPr>
        <w:tabs>
          <w:tab w:val="left" w:pos="1134"/>
        </w:tabs>
        <w:spacing w:after="0"/>
      </w:pPr>
      <w:r w:rsidRPr="00930132">
        <w:rPr>
          <w:b/>
        </w:rPr>
        <w:t>Quelle:</w:t>
      </w:r>
      <w:r w:rsidRPr="00930132">
        <w:rPr>
          <w:b/>
        </w:rPr>
        <w:tab/>
      </w:r>
      <w:r>
        <w:t>Seminar Reutlingen</w:t>
      </w:r>
    </w:p>
    <w:p w:rsidR="00533153" w:rsidRDefault="00533153" w:rsidP="00533153">
      <w:pPr>
        <w:tabs>
          <w:tab w:val="left" w:pos="1134"/>
        </w:tabs>
        <w:spacing w:after="0"/>
      </w:pPr>
      <w:r>
        <w:tab/>
        <w:t>NWA TAG - 2009</w:t>
      </w:r>
    </w:p>
    <w:p w:rsidR="00533153" w:rsidRDefault="00533153" w:rsidP="00533153">
      <w:pPr>
        <w:tabs>
          <w:tab w:val="left" w:pos="1134"/>
        </w:tabs>
        <w:spacing w:after="0"/>
      </w:pPr>
      <w:r>
        <w:tab/>
        <w:t>Thema:   Modelle – Modellkritik</w:t>
      </w:r>
    </w:p>
    <w:p w:rsidR="00533153" w:rsidRDefault="00533153" w:rsidP="00533153">
      <w:pPr>
        <w:tabs>
          <w:tab w:val="left" w:pos="1134"/>
        </w:tabs>
        <w:spacing w:after="0"/>
      </w:pPr>
      <w:r>
        <w:tab/>
        <w:t>Lehramtsanwärterinnen: Dettenmeier, Sabrina / Rapp, Nadine / Wohnhaas, Miriam</w:t>
      </w:r>
    </w:p>
    <w:p w:rsidR="00533153" w:rsidRDefault="00533153" w:rsidP="00533153">
      <w:pPr>
        <w:tabs>
          <w:tab w:val="left" w:pos="1134"/>
        </w:tabs>
        <w:spacing w:after="0"/>
      </w:pPr>
    </w:p>
    <w:p w:rsidR="004B136D" w:rsidRPr="005604E1" w:rsidRDefault="004B136D" w:rsidP="004B136D">
      <w:r>
        <w:rPr>
          <w:noProof/>
          <w:lang w:eastAsia="de-DE"/>
        </w:rPr>
        <w:drawing>
          <wp:inline distT="0" distB="0" distL="0" distR="0" wp14:anchorId="7D9BDDB4" wp14:editId="33C1239F">
            <wp:extent cx="5933440" cy="774286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726" t="22406" r="42511" b="13363"/>
                    <a:stretch/>
                  </pic:blipFill>
                  <pic:spPr bwMode="auto">
                    <a:xfrm>
                      <a:off x="0" y="0"/>
                      <a:ext cx="5943918" cy="7756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1CE1" w:rsidRPr="005A1CE1" w:rsidRDefault="004B136D" w:rsidP="00BE1B36">
      <w:pPr>
        <w:pStyle w:val="Listenabsatz"/>
        <w:shd w:val="clear" w:color="auto" w:fill="D9D9D9" w:themeFill="background1" w:themeFillShade="D9"/>
        <w:ind w:left="0"/>
      </w:pPr>
      <w:r>
        <w:lastRenderedPageBreak/>
        <w:t>2</w:t>
      </w:r>
      <w:r w:rsidR="00796F16">
        <w:t>. Bakterien und Viren</w:t>
      </w:r>
      <w:r w:rsidR="00796F16">
        <w:tab/>
      </w:r>
      <w:r w:rsidR="00796F16">
        <w:tab/>
      </w:r>
      <w:r w:rsidR="00796F16">
        <w:tab/>
      </w:r>
      <w:r w:rsidR="00796F16">
        <w:tab/>
        <w:t>Material (8)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5A1CE1" w:rsidRPr="005A1CE1" w:rsidRDefault="004B136D" w:rsidP="005A1CE1">
      <w:r>
        <w:rPr>
          <w:noProof/>
          <w:lang w:eastAsia="de-DE"/>
        </w:rPr>
        <w:drawing>
          <wp:inline distT="0" distB="0" distL="0" distR="0" wp14:anchorId="3468CCCF" wp14:editId="75EB9A08">
            <wp:extent cx="5333365" cy="2695575"/>
            <wp:effectExtent l="0" t="0" r="635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786" t="33113" r="42295" b="41884"/>
                    <a:stretch/>
                  </pic:blipFill>
                  <pic:spPr bwMode="auto">
                    <a:xfrm>
                      <a:off x="0" y="0"/>
                      <a:ext cx="5344323" cy="2701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6745" w:rsidRDefault="00A96745" w:rsidP="004B136D">
      <w:pPr>
        <w:tabs>
          <w:tab w:val="left" w:pos="2145"/>
        </w:tabs>
      </w:pPr>
    </w:p>
    <w:p w:rsidR="00BE1B36" w:rsidRDefault="00BE1B36" w:rsidP="004B136D">
      <w:pPr>
        <w:tabs>
          <w:tab w:val="left" w:pos="2145"/>
        </w:tabs>
      </w:pPr>
    </w:p>
    <w:p w:rsidR="00BE1B36" w:rsidRDefault="00BE1B36" w:rsidP="004B136D">
      <w:pPr>
        <w:tabs>
          <w:tab w:val="left" w:pos="2145"/>
        </w:tabs>
      </w:pPr>
    </w:p>
    <w:p w:rsidR="00A96745" w:rsidRDefault="00851318" w:rsidP="00851318">
      <w:pPr>
        <w:tabs>
          <w:tab w:val="left" w:pos="2145"/>
        </w:tabs>
        <w:rPr>
          <w:rFonts w:ascii="Arial" w:hAnsi="Arial" w:cs="Arial"/>
          <w:sz w:val="24"/>
          <w:szCs w:val="24"/>
        </w:rPr>
      </w:pPr>
      <w:r w:rsidRPr="00851318">
        <w:rPr>
          <w:rFonts w:ascii="Arial" w:hAnsi="Arial" w:cs="Arial"/>
          <w:sz w:val="24"/>
        </w:rPr>
        <w:t xml:space="preserve">Kopiervorlagen </w:t>
      </w:r>
      <w:r w:rsidR="00A96745">
        <w:rPr>
          <w:rFonts w:ascii="Arial" w:hAnsi="Arial" w:cs="Arial"/>
          <w:sz w:val="24"/>
          <w:szCs w:val="24"/>
        </w:rPr>
        <w:t>aus: Prisma 4/5 Baden-Württemberg, Ernst Klett Verlag GmbH, Stuttgart 2005,</w:t>
      </w:r>
      <w:r>
        <w:rPr>
          <w:rFonts w:ascii="Arial" w:hAnsi="Arial" w:cs="Arial"/>
          <w:sz w:val="24"/>
          <w:szCs w:val="24"/>
        </w:rPr>
        <w:t xml:space="preserve"> </w:t>
      </w:r>
      <w:r w:rsidR="00A96745">
        <w:rPr>
          <w:rFonts w:ascii="Arial" w:hAnsi="Arial" w:cs="Arial"/>
          <w:sz w:val="24"/>
          <w:szCs w:val="24"/>
        </w:rPr>
        <w:t>Grafik: Matthias Balonier, Lützelbach.</w:t>
      </w:r>
    </w:p>
    <w:p w:rsidR="00BE1B36" w:rsidRDefault="00BE1B36" w:rsidP="004B136D">
      <w:pPr>
        <w:tabs>
          <w:tab w:val="left" w:pos="2145"/>
        </w:tabs>
      </w:pPr>
      <w:r w:rsidRPr="004B136D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60682980" wp14:editId="170CEAB8">
            <wp:simplePos x="0" y="0"/>
            <wp:positionH relativeFrom="column">
              <wp:posOffset>1300480</wp:posOffset>
            </wp:positionH>
            <wp:positionV relativeFrom="paragraph">
              <wp:posOffset>398145</wp:posOffset>
            </wp:positionV>
            <wp:extent cx="3152775" cy="2943225"/>
            <wp:effectExtent l="0" t="0" r="9525" b="952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1B36" w:rsidRDefault="00BE1B36" w:rsidP="004B136D">
      <w:pPr>
        <w:tabs>
          <w:tab w:val="left" w:pos="2145"/>
        </w:tabs>
      </w:pPr>
    </w:p>
    <w:p w:rsidR="00BE1B36" w:rsidRDefault="00BE1B36" w:rsidP="004B136D">
      <w:pPr>
        <w:tabs>
          <w:tab w:val="left" w:pos="2145"/>
        </w:tabs>
      </w:pPr>
    </w:p>
    <w:p w:rsidR="00BE1B36" w:rsidRDefault="00BE1B36" w:rsidP="004B136D">
      <w:pPr>
        <w:tabs>
          <w:tab w:val="left" w:pos="2145"/>
        </w:tabs>
      </w:pPr>
    </w:p>
    <w:p w:rsidR="00BE1B36" w:rsidRDefault="00BE1B36" w:rsidP="004B136D">
      <w:pPr>
        <w:tabs>
          <w:tab w:val="left" w:pos="2145"/>
        </w:tabs>
      </w:pPr>
    </w:p>
    <w:p w:rsidR="00BE1B36" w:rsidRDefault="00BE1B36" w:rsidP="004B136D">
      <w:pPr>
        <w:tabs>
          <w:tab w:val="left" w:pos="2145"/>
        </w:tabs>
      </w:pPr>
    </w:p>
    <w:p w:rsidR="00BE1B36" w:rsidRDefault="00BE1B36" w:rsidP="004B136D">
      <w:pPr>
        <w:tabs>
          <w:tab w:val="left" w:pos="2145"/>
        </w:tabs>
      </w:pPr>
    </w:p>
    <w:p w:rsidR="00A96745" w:rsidRDefault="00A96745" w:rsidP="004B136D">
      <w:pPr>
        <w:tabs>
          <w:tab w:val="left" w:pos="2145"/>
        </w:tabs>
      </w:pPr>
    </w:p>
    <w:p w:rsidR="0079265D" w:rsidRDefault="0079265D" w:rsidP="0079265D">
      <w:pPr>
        <w:pStyle w:val="Listenabsatz"/>
        <w:shd w:val="clear" w:color="auto" w:fill="D9D9D9" w:themeFill="background1" w:themeFillShade="D9"/>
        <w:ind w:left="0"/>
      </w:pPr>
      <w:r>
        <w:lastRenderedPageBreak/>
        <w:t>2. Bakterien und Viren</w:t>
      </w:r>
      <w:r>
        <w:tab/>
      </w:r>
      <w:r w:rsidR="00796F16">
        <w:tab/>
      </w:r>
      <w:r w:rsidR="00796F16">
        <w:tab/>
      </w:r>
      <w:r w:rsidR="00796F16">
        <w:tab/>
        <w:t>Material (8)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A96745" w:rsidRDefault="00A96745" w:rsidP="004B136D">
      <w:pPr>
        <w:tabs>
          <w:tab w:val="left" w:pos="2145"/>
        </w:tabs>
      </w:pPr>
    </w:p>
    <w:p w:rsidR="00A96745" w:rsidRDefault="00A96745" w:rsidP="004B136D">
      <w:pPr>
        <w:tabs>
          <w:tab w:val="left" w:pos="2145"/>
        </w:tabs>
      </w:pPr>
    </w:p>
    <w:p w:rsidR="00A96745" w:rsidRDefault="00A96745" w:rsidP="004B136D">
      <w:pPr>
        <w:tabs>
          <w:tab w:val="left" w:pos="2145"/>
        </w:tabs>
      </w:pPr>
    </w:p>
    <w:p w:rsidR="00A96745" w:rsidRDefault="00A96745" w:rsidP="004B136D">
      <w:pPr>
        <w:tabs>
          <w:tab w:val="left" w:pos="2145"/>
        </w:tabs>
      </w:pPr>
    </w:p>
    <w:p w:rsidR="00A96745" w:rsidRPr="005A1CE1" w:rsidRDefault="00A96745" w:rsidP="004B136D">
      <w:pPr>
        <w:tabs>
          <w:tab w:val="left" w:pos="2145"/>
        </w:tabs>
      </w:pPr>
      <w:r w:rsidRPr="00A96745">
        <w:rPr>
          <w:noProof/>
          <w:lang w:eastAsia="de-DE"/>
        </w:rPr>
        <w:drawing>
          <wp:inline distT="0" distB="0" distL="0" distR="0">
            <wp:extent cx="5760720" cy="7807598"/>
            <wp:effectExtent l="0" t="0" r="0" b="317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0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CE1" w:rsidRPr="005A1CE1" w:rsidRDefault="005A1CE1" w:rsidP="005A1CE1"/>
    <w:p w:rsidR="0079265D" w:rsidRDefault="0079265D" w:rsidP="0079265D">
      <w:pPr>
        <w:pStyle w:val="Listenabsatz"/>
        <w:shd w:val="clear" w:color="auto" w:fill="D9D9D9" w:themeFill="background1" w:themeFillShade="D9"/>
        <w:ind w:left="0"/>
      </w:pPr>
      <w:r>
        <w:lastRenderedPageBreak/>
        <w:t>2</w:t>
      </w:r>
      <w:r w:rsidR="00796F16">
        <w:t>. Bakterien und Viren</w:t>
      </w:r>
      <w:r w:rsidR="00796F16">
        <w:tab/>
      </w:r>
      <w:r w:rsidR="00796F16">
        <w:tab/>
      </w:r>
      <w:r w:rsidR="00796F16">
        <w:tab/>
      </w:r>
      <w:r w:rsidR="00796F16">
        <w:tab/>
        <w:t>Material (8)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5A1CE1" w:rsidRPr="005A1CE1" w:rsidRDefault="005A1CE1" w:rsidP="005A1CE1"/>
    <w:p w:rsidR="005A1CE1" w:rsidRPr="005A1CE1" w:rsidRDefault="005A1CE1" w:rsidP="005A1CE1"/>
    <w:p w:rsidR="005A1CE1" w:rsidRPr="005A1CE1" w:rsidRDefault="005A1CE1" w:rsidP="005A1CE1"/>
    <w:p w:rsidR="005A1CE1" w:rsidRPr="005A1CE1" w:rsidRDefault="005A1CE1" w:rsidP="005A1CE1"/>
    <w:p w:rsidR="005A1CE1" w:rsidRPr="005A1CE1" w:rsidRDefault="005A1CE1" w:rsidP="005A1CE1"/>
    <w:p w:rsidR="005A1CE1" w:rsidRDefault="00A96745" w:rsidP="005A1CE1">
      <w:r w:rsidRPr="00A96745">
        <w:rPr>
          <w:noProof/>
          <w:lang w:eastAsia="de-DE"/>
        </w:rPr>
        <w:drawing>
          <wp:inline distT="0" distB="0" distL="0" distR="0">
            <wp:extent cx="5760720" cy="724551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</w:p>
    <w:p w:rsidR="0079265D" w:rsidRDefault="0079265D" w:rsidP="0079265D">
      <w:pPr>
        <w:pStyle w:val="Listenabsatz"/>
        <w:shd w:val="clear" w:color="auto" w:fill="D9D9D9" w:themeFill="background1" w:themeFillShade="D9"/>
        <w:ind w:left="0"/>
      </w:pPr>
      <w:r>
        <w:lastRenderedPageBreak/>
        <w:t>2</w:t>
      </w:r>
      <w:r w:rsidR="00796F16">
        <w:t>. Bakterien und Viren</w:t>
      </w:r>
      <w:r w:rsidR="00796F16">
        <w:tab/>
      </w:r>
      <w:r w:rsidR="00796F16">
        <w:tab/>
      </w:r>
      <w:r w:rsidR="00796F16">
        <w:tab/>
      </w:r>
      <w:r w:rsidR="00796F16">
        <w:tab/>
        <w:t>Material (8)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</w:p>
    <w:p w:rsidR="005604E1" w:rsidRDefault="00A96745" w:rsidP="005A1CE1">
      <w:pPr>
        <w:tabs>
          <w:tab w:val="left" w:pos="6660"/>
        </w:tabs>
      </w:pPr>
      <w:r w:rsidRPr="00A96745">
        <w:rPr>
          <w:noProof/>
          <w:lang w:eastAsia="de-DE"/>
        </w:rPr>
        <w:drawing>
          <wp:inline distT="0" distB="0" distL="0" distR="0">
            <wp:extent cx="5760720" cy="7848197"/>
            <wp:effectExtent l="0" t="0" r="0" b="63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1CE1">
        <w:tab/>
      </w: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</w:p>
    <w:p w:rsidR="0079265D" w:rsidRDefault="0079265D" w:rsidP="0079265D">
      <w:pPr>
        <w:pStyle w:val="Listenabsatz"/>
        <w:shd w:val="clear" w:color="auto" w:fill="D9D9D9" w:themeFill="background1" w:themeFillShade="D9"/>
        <w:ind w:left="0"/>
      </w:pPr>
      <w:r>
        <w:lastRenderedPageBreak/>
        <w:t>2</w:t>
      </w:r>
      <w:r w:rsidR="00796F16">
        <w:t>. Bakterien und Viren</w:t>
      </w:r>
      <w:r w:rsidR="00796F16">
        <w:tab/>
      </w:r>
      <w:r w:rsidR="00796F16">
        <w:tab/>
      </w:r>
      <w:r w:rsidR="00796F16">
        <w:tab/>
      </w:r>
      <w:r w:rsidR="00796F16">
        <w:tab/>
        <w:t>Material (8)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  <w:r w:rsidRPr="00A96745">
        <w:rPr>
          <w:noProof/>
          <w:lang w:eastAsia="de-DE"/>
        </w:rPr>
        <w:drawing>
          <wp:inline distT="0" distB="0" distL="0" distR="0">
            <wp:extent cx="5760720" cy="7753212"/>
            <wp:effectExtent l="0" t="0" r="0" b="63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5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</w:p>
    <w:p w:rsidR="0079265D" w:rsidRDefault="0079265D" w:rsidP="0079265D">
      <w:pPr>
        <w:pStyle w:val="Listenabsatz"/>
        <w:shd w:val="clear" w:color="auto" w:fill="D9D9D9" w:themeFill="background1" w:themeFillShade="D9"/>
        <w:ind w:left="0"/>
      </w:pPr>
      <w:r>
        <w:lastRenderedPageBreak/>
        <w:t>2</w:t>
      </w:r>
      <w:r w:rsidR="00796F16">
        <w:t>. Bakterien und Viren</w:t>
      </w:r>
      <w:r w:rsidR="00796F16">
        <w:tab/>
      </w:r>
      <w:r w:rsidR="00796F16">
        <w:tab/>
      </w:r>
      <w:r w:rsidR="00796F16">
        <w:tab/>
      </w:r>
      <w:r w:rsidR="00796F16">
        <w:tab/>
        <w:t>Material (8)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  <w:r w:rsidRPr="00A96745">
        <w:rPr>
          <w:noProof/>
          <w:lang w:eastAsia="de-DE"/>
        </w:rPr>
        <w:drawing>
          <wp:inline distT="0" distB="0" distL="0" distR="0">
            <wp:extent cx="5760720" cy="7114452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1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</w:p>
    <w:p w:rsidR="00A96745" w:rsidRDefault="00A96745" w:rsidP="005A1CE1">
      <w:pPr>
        <w:tabs>
          <w:tab w:val="left" w:pos="6660"/>
        </w:tabs>
      </w:pPr>
    </w:p>
    <w:p w:rsidR="0079265D" w:rsidRDefault="0079265D" w:rsidP="005A1CE1">
      <w:pPr>
        <w:tabs>
          <w:tab w:val="left" w:pos="6660"/>
        </w:tabs>
      </w:pPr>
    </w:p>
    <w:p w:rsidR="0079265D" w:rsidRDefault="0079265D" w:rsidP="0079265D">
      <w:pPr>
        <w:pStyle w:val="Listenabsatz"/>
        <w:shd w:val="clear" w:color="auto" w:fill="D9D9D9" w:themeFill="background1" w:themeFillShade="D9"/>
        <w:ind w:left="0"/>
      </w:pPr>
      <w:r>
        <w:lastRenderedPageBreak/>
        <w:t xml:space="preserve">2. Bakterien </w:t>
      </w:r>
      <w:r w:rsidR="00796F16">
        <w:t>und Viren</w:t>
      </w:r>
      <w:r w:rsidR="00796F16">
        <w:tab/>
      </w:r>
      <w:r w:rsidR="00796F16">
        <w:tab/>
      </w:r>
      <w:r w:rsidR="00796F16">
        <w:tab/>
      </w:r>
      <w:r w:rsidR="00796F16">
        <w:tab/>
        <w:t>Material (8)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79265D" w:rsidRDefault="0079265D" w:rsidP="005A1CE1">
      <w:pPr>
        <w:tabs>
          <w:tab w:val="left" w:pos="6660"/>
        </w:tabs>
      </w:pPr>
    </w:p>
    <w:p w:rsidR="00A96745" w:rsidRDefault="0079265D" w:rsidP="005A1CE1">
      <w:pPr>
        <w:tabs>
          <w:tab w:val="left" w:pos="6660"/>
        </w:tabs>
      </w:pPr>
      <w:r w:rsidRPr="00A96745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29D117AF" wp14:editId="55866665">
            <wp:simplePos x="0" y="0"/>
            <wp:positionH relativeFrom="column">
              <wp:posOffset>-80645</wp:posOffset>
            </wp:positionH>
            <wp:positionV relativeFrom="paragraph">
              <wp:posOffset>5772150</wp:posOffset>
            </wp:positionV>
            <wp:extent cx="3190875" cy="2943225"/>
            <wp:effectExtent l="0" t="0" r="9525" b="9525"/>
            <wp:wrapTopAndBottom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6745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6DE30BE" wp14:editId="5500B812">
            <wp:simplePos x="0" y="0"/>
            <wp:positionH relativeFrom="column">
              <wp:posOffset>3091180</wp:posOffset>
            </wp:positionH>
            <wp:positionV relativeFrom="paragraph">
              <wp:posOffset>2533650</wp:posOffset>
            </wp:positionV>
            <wp:extent cx="3114675" cy="2914650"/>
            <wp:effectExtent l="0" t="0" r="9525" b="0"/>
            <wp:wrapTopAndBottom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6745"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17A27C95" wp14:editId="4F922523">
            <wp:simplePos x="0" y="0"/>
            <wp:positionH relativeFrom="column">
              <wp:posOffset>-4445</wp:posOffset>
            </wp:positionH>
            <wp:positionV relativeFrom="paragraph">
              <wp:posOffset>314325</wp:posOffset>
            </wp:positionV>
            <wp:extent cx="3190875" cy="2943225"/>
            <wp:effectExtent l="0" t="0" r="9525" b="9525"/>
            <wp:wrapTopAndBottom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96745" w:rsidSect="00602270">
      <w:footerReference w:type="default" r:id="rId24"/>
      <w:pgSz w:w="11906" w:h="16838"/>
      <w:pgMar w:top="851" w:right="1417" w:bottom="709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C09" w:rsidRDefault="00BA3C09" w:rsidP="00BA3C09">
      <w:pPr>
        <w:spacing w:after="0" w:line="240" w:lineRule="auto"/>
      </w:pPr>
      <w:r>
        <w:separator/>
      </w:r>
    </w:p>
  </w:endnote>
  <w:endnote w:type="continuationSeparator" w:id="0">
    <w:p w:rsidR="00BA3C09" w:rsidRDefault="00BA3C09" w:rsidP="00BA3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C09" w:rsidRDefault="004B136D">
    <w:pPr>
      <w:pStyle w:val="Fuzeile"/>
    </w:pPr>
    <w:r>
      <w:t>628</w:t>
    </w:r>
    <w:r w:rsidR="00BA3C09">
      <w:t>_Bakterien und Viren</w:t>
    </w:r>
    <w:r w:rsidR="00BA3C09">
      <w:ptab w:relativeTo="margin" w:alignment="center" w:leader="none"/>
    </w:r>
    <w:r w:rsidR="00BA3C09">
      <w:t>ZPG Biologie 2016</w:t>
    </w:r>
    <w:r w:rsidR="00BA3C09">
      <w:ptab w:relativeTo="margin" w:alignment="right" w:leader="none"/>
    </w:r>
    <w:r w:rsidR="00BA3C09" w:rsidRPr="00477B05">
      <w:t xml:space="preserve">Seite </w:t>
    </w:r>
    <w:r w:rsidR="00BA3C09" w:rsidRPr="00477B05">
      <w:rPr>
        <w:b/>
        <w:bCs/>
      </w:rPr>
      <w:fldChar w:fldCharType="begin"/>
    </w:r>
    <w:r w:rsidR="00BA3C09" w:rsidRPr="00477B05">
      <w:rPr>
        <w:b/>
        <w:bCs/>
      </w:rPr>
      <w:instrText>PAGE  \* Arabic  \* MERGEFORMAT</w:instrText>
    </w:r>
    <w:r w:rsidR="00BA3C09" w:rsidRPr="00477B05">
      <w:rPr>
        <w:b/>
        <w:bCs/>
      </w:rPr>
      <w:fldChar w:fldCharType="separate"/>
    </w:r>
    <w:r w:rsidR="00796F16">
      <w:rPr>
        <w:b/>
        <w:bCs/>
        <w:noProof/>
      </w:rPr>
      <w:t>11</w:t>
    </w:r>
    <w:r w:rsidR="00BA3C09" w:rsidRPr="00477B05">
      <w:rPr>
        <w:b/>
        <w:bCs/>
      </w:rPr>
      <w:fldChar w:fldCharType="end"/>
    </w:r>
    <w:r w:rsidR="00BA3C09" w:rsidRPr="00477B05">
      <w:t xml:space="preserve"> von </w:t>
    </w:r>
    <w:r w:rsidR="00FD56E2">
      <w:rPr>
        <w:b/>
        <w:bCs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C09" w:rsidRDefault="00BA3C09" w:rsidP="00BA3C09">
      <w:pPr>
        <w:spacing w:after="0" w:line="240" w:lineRule="auto"/>
      </w:pPr>
      <w:r>
        <w:separator/>
      </w:r>
    </w:p>
  </w:footnote>
  <w:footnote w:type="continuationSeparator" w:id="0">
    <w:p w:rsidR="00BA3C09" w:rsidRDefault="00BA3C09" w:rsidP="00BA3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74F5D"/>
    <w:multiLevelType w:val="hybridMultilevel"/>
    <w:tmpl w:val="DC8C77AA"/>
    <w:lvl w:ilvl="0" w:tplc="B13E4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B25D7"/>
    <w:multiLevelType w:val="hybridMultilevel"/>
    <w:tmpl w:val="DC380E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35CCF"/>
    <w:multiLevelType w:val="hybridMultilevel"/>
    <w:tmpl w:val="755E34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C3602"/>
    <w:multiLevelType w:val="hybridMultilevel"/>
    <w:tmpl w:val="E7B82AFA"/>
    <w:lvl w:ilvl="0" w:tplc="72C8E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75C82"/>
    <w:multiLevelType w:val="hybridMultilevel"/>
    <w:tmpl w:val="4950FA22"/>
    <w:lvl w:ilvl="0" w:tplc="799E1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3776B"/>
    <w:multiLevelType w:val="hybridMultilevel"/>
    <w:tmpl w:val="1CCAB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9243D"/>
    <w:multiLevelType w:val="hybridMultilevel"/>
    <w:tmpl w:val="C29A28CC"/>
    <w:lvl w:ilvl="0" w:tplc="E04A241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375B9"/>
    <w:multiLevelType w:val="hybridMultilevel"/>
    <w:tmpl w:val="FEBC1C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52B69"/>
    <w:multiLevelType w:val="hybridMultilevel"/>
    <w:tmpl w:val="512C59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4278F"/>
    <w:multiLevelType w:val="hybridMultilevel"/>
    <w:tmpl w:val="7FB6F7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A4530"/>
    <w:multiLevelType w:val="hybridMultilevel"/>
    <w:tmpl w:val="E800E882"/>
    <w:lvl w:ilvl="0" w:tplc="EDC09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C52C5"/>
    <w:multiLevelType w:val="hybridMultilevel"/>
    <w:tmpl w:val="47504C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7375F"/>
    <w:multiLevelType w:val="hybridMultilevel"/>
    <w:tmpl w:val="CC904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1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10"/>
  </w:num>
  <w:num w:numId="10">
    <w:abstractNumId w:val="4"/>
  </w:num>
  <w:num w:numId="11">
    <w:abstractNumId w:val="9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5A"/>
    <w:rsid w:val="00097BA3"/>
    <w:rsid w:val="000E774E"/>
    <w:rsid w:val="00161DD0"/>
    <w:rsid w:val="00163461"/>
    <w:rsid w:val="00170305"/>
    <w:rsid w:val="001725D7"/>
    <w:rsid w:val="00173893"/>
    <w:rsid w:val="00192A66"/>
    <w:rsid w:val="001B5893"/>
    <w:rsid w:val="00265E2C"/>
    <w:rsid w:val="0027521E"/>
    <w:rsid w:val="00290469"/>
    <w:rsid w:val="002E613A"/>
    <w:rsid w:val="00304D5F"/>
    <w:rsid w:val="0034112E"/>
    <w:rsid w:val="003509CD"/>
    <w:rsid w:val="00397C03"/>
    <w:rsid w:val="003A408A"/>
    <w:rsid w:val="003C6D67"/>
    <w:rsid w:val="00412172"/>
    <w:rsid w:val="00423CDD"/>
    <w:rsid w:val="004B136D"/>
    <w:rsid w:val="0051492C"/>
    <w:rsid w:val="00533153"/>
    <w:rsid w:val="005604E1"/>
    <w:rsid w:val="00590A24"/>
    <w:rsid w:val="005A1CE1"/>
    <w:rsid w:val="00602270"/>
    <w:rsid w:val="00624E78"/>
    <w:rsid w:val="006345E5"/>
    <w:rsid w:val="00772B91"/>
    <w:rsid w:val="0079265D"/>
    <w:rsid w:val="00796F16"/>
    <w:rsid w:val="007B31A6"/>
    <w:rsid w:val="00801843"/>
    <w:rsid w:val="00851318"/>
    <w:rsid w:val="008C4787"/>
    <w:rsid w:val="00930132"/>
    <w:rsid w:val="00972CA0"/>
    <w:rsid w:val="009D2F99"/>
    <w:rsid w:val="00A911A0"/>
    <w:rsid w:val="00A96745"/>
    <w:rsid w:val="00AD1541"/>
    <w:rsid w:val="00BA3C09"/>
    <w:rsid w:val="00BE1B36"/>
    <w:rsid w:val="00C14677"/>
    <w:rsid w:val="00C22508"/>
    <w:rsid w:val="00C475BF"/>
    <w:rsid w:val="00CA6297"/>
    <w:rsid w:val="00CD0B2D"/>
    <w:rsid w:val="00D66E74"/>
    <w:rsid w:val="00DA4F5A"/>
    <w:rsid w:val="00DE0866"/>
    <w:rsid w:val="00DE73F2"/>
    <w:rsid w:val="00E00C64"/>
    <w:rsid w:val="00E82B41"/>
    <w:rsid w:val="00EB794C"/>
    <w:rsid w:val="00EE7E79"/>
    <w:rsid w:val="00F22B4D"/>
    <w:rsid w:val="00F243E4"/>
    <w:rsid w:val="00F46C05"/>
    <w:rsid w:val="00F94C63"/>
    <w:rsid w:val="00FD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F517F0"/>
  <w15:chartTrackingRefBased/>
  <w15:docId w15:val="{BB3AE532-28E9-4D66-BB76-DAA1A5EB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345E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A3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3C09"/>
  </w:style>
  <w:style w:type="paragraph" w:styleId="Fuzeile">
    <w:name w:val="footer"/>
    <w:basedOn w:val="Standard"/>
    <w:link w:val="FuzeileZchn"/>
    <w:uiPriority w:val="99"/>
    <w:unhideWhenUsed/>
    <w:rsid w:val="00BA3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3C0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0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0A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Feigenbutz, Peter</dc:creator>
  <cp:keywords/>
  <dc:description/>
  <cp:lastModifiedBy>Peter Feigenbutz</cp:lastModifiedBy>
  <cp:revision>2</cp:revision>
  <cp:lastPrinted>2016-09-23T14:59:00Z</cp:lastPrinted>
  <dcterms:created xsi:type="dcterms:W3CDTF">2016-10-27T19:17:00Z</dcterms:created>
  <dcterms:modified xsi:type="dcterms:W3CDTF">2016-10-27T19:17:00Z</dcterms:modified>
</cp:coreProperties>
</file>