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617" w:rsidRDefault="002F120F">
      <w:r>
        <w:t>S</w:t>
      </w:r>
      <w:r w:rsidR="0094360F">
        <w:t xml:space="preserve">owohl </w:t>
      </w:r>
      <w:r>
        <w:t>innerhalb</w:t>
      </w:r>
      <w:r w:rsidR="0094360F">
        <w:t xml:space="preserve"> der prozessbezogenen Kompetenzen wie auch der inhaltsbezogenen Kompetenzen kommt es im Fach Bildende </w:t>
      </w:r>
      <w:r>
        <w:t>Kunst</w:t>
      </w:r>
      <w:r w:rsidR="0094360F">
        <w:t xml:space="preserve"> zu zahlreichen Überschneidungen von </w:t>
      </w:r>
      <w:r>
        <w:t>Lerninhalten</w:t>
      </w:r>
      <w:r w:rsidR="0094360F">
        <w:t xml:space="preserve"> </w:t>
      </w:r>
      <w:r>
        <w:t>unterschiedlicher</w:t>
      </w:r>
      <w:r w:rsidR="0094360F">
        <w:t xml:space="preserve"> Bereiche.</w:t>
      </w:r>
    </w:p>
    <w:p w:rsidR="0094360F" w:rsidRPr="002F120F" w:rsidRDefault="0094360F" w:rsidP="002F120F">
      <w:r w:rsidRPr="002F120F">
        <w:t>„</w:t>
      </w:r>
      <w:r w:rsidRPr="002F120F">
        <w:t>In künstlerisch-ästhetischen Lernsituationen sind fast unbegrenzt Verknüpfungen mit verschiedenen</w:t>
      </w:r>
      <w:r w:rsidRPr="002F120F">
        <w:t xml:space="preserve"> </w:t>
      </w:r>
      <w:r w:rsidRPr="002F120F">
        <w:t>prozessbezogenen Kompetenzen und anderen inhaltsbezogenen Teilbereichen des Faches möglich.</w:t>
      </w:r>
      <w:r w:rsidRPr="002F120F">
        <w:t>“</w:t>
      </w:r>
    </w:p>
    <w:p w:rsidR="0094360F" w:rsidRDefault="0094360F" w:rsidP="002F120F">
      <w:r w:rsidRPr="002F120F">
        <w:t xml:space="preserve">Deshalb ist es sinnvoll einen </w:t>
      </w:r>
      <w:r w:rsidR="002F120F" w:rsidRPr="002F120F">
        <w:t>Bereich</w:t>
      </w:r>
      <w:r w:rsidRPr="002F120F">
        <w:t xml:space="preserve"> herauszuheben, der spiralcurricular betrachtet und vertieft wird. </w:t>
      </w:r>
      <w:r w:rsidR="002F120F">
        <w:t xml:space="preserve">  </w:t>
      </w:r>
      <w:r w:rsidRPr="002F120F">
        <w:t xml:space="preserve">So liegt in der Reflexion des Bildungsplanes 2016 für die Klassenstufe </w:t>
      </w:r>
      <w:r w:rsidR="002F120F" w:rsidRPr="002F120F">
        <w:t>09/10 der Schwerpunkt auf dem Bereich Zeit: Aktion und Medien</w:t>
      </w:r>
      <w:r w:rsidRPr="002F120F">
        <w:t xml:space="preserve"> </w:t>
      </w:r>
    </w:p>
    <w:p w:rsidR="002F120F" w:rsidRDefault="002F120F" w:rsidP="002F120F">
      <w:r w:rsidRPr="002F120F">
        <w:t>Die Schülerinnen und Schüler entwickeln für ein Thema eine Aktionsform und reflektieren dabei</w:t>
      </w:r>
      <w:r w:rsidRPr="002F120F">
        <w:t xml:space="preserve"> </w:t>
      </w:r>
      <w:r w:rsidRPr="002F120F">
        <w:t>die Faktoren Zeit und Raum. Sie nutzen Planung und Improvisation als Gestaltungsmöglichkeiten.</w:t>
      </w:r>
    </w:p>
    <w:p w:rsidR="002F120F" w:rsidRDefault="002F120F" w:rsidP="002F120F"/>
    <w:p w:rsidR="002F120F" w:rsidRPr="002F120F" w:rsidRDefault="002F120F" w:rsidP="002F120F">
      <w:bookmarkStart w:id="0" w:name="_GoBack"/>
      <w:bookmarkEnd w:id="0"/>
    </w:p>
    <w:sectPr w:rsidR="002F120F" w:rsidRPr="002F12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0F"/>
    <w:rsid w:val="0005423D"/>
    <w:rsid w:val="002F120F"/>
    <w:rsid w:val="004B07CA"/>
    <w:rsid w:val="007A0617"/>
    <w:rsid w:val="0094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7B98"/>
  <w15:chartTrackingRefBased/>
  <w15:docId w15:val="{3773F0A2-EA20-448A-ABEF-799029EA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1</cp:revision>
  <dcterms:created xsi:type="dcterms:W3CDTF">2019-01-13T19:34:00Z</dcterms:created>
  <dcterms:modified xsi:type="dcterms:W3CDTF">2019-01-13T19:56:00Z</dcterms:modified>
</cp:coreProperties>
</file>