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34"/>
        <w:gridCol w:w="2428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474D0E66" w:rsidR="00C90B6F" w:rsidRDefault="00C90B6F" w:rsidP="00CB453E">
            <w:pPr>
              <w:rPr>
                <w:b/>
              </w:rPr>
            </w:pPr>
          </w:p>
          <w:p w14:paraId="4B728360" w14:textId="0CC15E85" w:rsidR="00C90B6F" w:rsidRPr="002A7444" w:rsidRDefault="00BD06BA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>
              <w:rPr>
                <w:b/>
                <w:sz w:val="28"/>
                <w:szCs w:val="28"/>
              </w:rPr>
              <w:t>Alkane -</w:t>
            </w:r>
            <w:r w:rsidRPr="002A744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Radikalische Substitution</w:t>
            </w:r>
            <w:r w:rsidRPr="002A7444">
              <w:rPr>
                <w:b/>
                <w:sz w:val="28"/>
                <w:szCs w:val="28"/>
              </w:rPr>
              <w:t xml:space="preserve"> Chemie </w:t>
            </w:r>
            <w:r>
              <w:rPr>
                <w:b/>
                <w:sz w:val="28"/>
                <w:szCs w:val="28"/>
              </w:rPr>
              <w:t xml:space="preserve">Klasse 10 </w:t>
            </w:r>
            <w:r w:rsidRPr="005637C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2BA41D" wp14:editId="6643BDAE">
                  <wp:extent cx="485775" cy="614042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32" cy="63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534B5" w14:paraId="396BF2ED" w14:textId="77777777" w:rsidTr="00EB5D51">
        <w:tc>
          <w:tcPr>
            <w:tcW w:w="9062" w:type="dxa"/>
            <w:gridSpan w:val="2"/>
          </w:tcPr>
          <w:p w14:paraId="385455ED" w14:textId="77777777" w:rsidR="006534B5" w:rsidRDefault="006534B5" w:rsidP="0077018E">
            <w:pPr>
              <w:rPr>
                <w:b/>
              </w:rPr>
            </w:pPr>
          </w:p>
          <w:p w14:paraId="2B577590" w14:textId="241FC7FE" w:rsidR="006534B5" w:rsidRPr="006534B5" w:rsidRDefault="00BD06BA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Lehrerinformation zum Demonstrationsversuch</w:t>
            </w:r>
            <w:r>
              <w:rPr>
                <w:b/>
                <w:sz w:val="28"/>
                <w:szCs w:val="28"/>
              </w:rPr>
              <w:br/>
            </w:r>
            <w:r w:rsidR="00A142AE">
              <w:rPr>
                <w:b/>
                <w:sz w:val="28"/>
                <w:szCs w:val="28"/>
              </w:rPr>
              <w:t>Reaktion von n-Decan mit Brom (radikalische Substitution) bei verschiedenen Wellenlängen des eingestrahlten Lichts</w:t>
            </w:r>
          </w:p>
          <w:p w14:paraId="2139973E" w14:textId="6C0C34EE" w:rsidR="006534B5" w:rsidRDefault="006534B5" w:rsidP="006534B5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562AE4E2" w14:textId="77777777" w:rsidR="00BD06BA" w:rsidRDefault="00E35749" w:rsidP="00BD06BA">
            <w:pPr>
              <w:rPr>
                <w:b/>
                <w:color w:val="00B0F0"/>
              </w:rPr>
            </w:pPr>
            <w:r w:rsidRPr="00047366">
              <w:rPr>
                <w:b/>
                <w:color w:val="00B0F0"/>
              </w:rPr>
              <w:t>Bildungsplanbezug</w:t>
            </w:r>
          </w:p>
          <w:p w14:paraId="31EDC3EB" w14:textId="77777777" w:rsidR="00BD06BA" w:rsidRDefault="00BD06BA" w:rsidP="00BD06BA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0981D628" w14:textId="77777777" w:rsidR="00BD06BA" w:rsidRDefault="00BD06BA" w:rsidP="00BD06BA">
            <w:r>
              <w:t>3.2.2.1 Qualitative Aspekte chemischer Reaktionen</w:t>
            </w:r>
          </w:p>
          <w:p w14:paraId="55017075" w14:textId="77777777" w:rsidR="00BD06BA" w:rsidRPr="00DF6826" w:rsidRDefault="00BD06BA" w:rsidP="00BD06BA">
            <w:r w:rsidRPr="0004116C">
              <w:t>(</w:t>
            </w:r>
            <w:r>
              <w:t>10</w:t>
            </w:r>
            <w:r w:rsidRPr="0004116C">
              <w:t xml:space="preserve">) </w:t>
            </w:r>
            <w:r>
              <w:t>den Mechanismus der radikalischen Substitution am Beispiel der Reaktion von Alkanen mit Halogenen beschreiben</w:t>
            </w:r>
          </w:p>
          <w:p w14:paraId="33440DA0" w14:textId="77777777" w:rsidR="00BD06BA" w:rsidRPr="00342828" w:rsidRDefault="00BD06BA" w:rsidP="00BD06BA">
            <w:pPr>
              <w:rPr>
                <w:b/>
              </w:rPr>
            </w:pPr>
          </w:p>
          <w:p w14:paraId="54CB73CA" w14:textId="77777777" w:rsidR="00BD06BA" w:rsidRDefault="00BD06BA" w:rsidP="00BD06BA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73B3B04B" w14:textId="77777777" w:rsidR="00BD06BA" w:rsidRDefault="00BD06BA" w:rsidP="00BD06BA">
            <w:r w:rsidRPr="005045E7">
              <w:t>2.2 Kommunikation (4)</w:t>
            </w:r>
          </w:p>
          <w:p w14:paraId="1AF5337E" w14:textId="4F7F195E" w:rsidR="00BD06BA" w:rsidRPr="00B94A5B" w:rsidRDefault="00BD06BA" w:rsidP="00BD06BA">
            <w:pPr>
              <w:rPr>
                <w:sz w:val="20"/>
                <w:szCs w:val="20"/>
              </w:rPr>
            </w:pPr>
            <w:r>
              <w:t>chemische Sachverhalte unter Verwendung der Fachsprache und gegebenenfalls mithilfe von Modellen und Darstellungen beschreiben, veranschaulichen oder erklären</w:t>
            </w:r>
            <w:r w:rsidR="00E35749">
              <w:rPr>
                <w:b/>
              </w:rPr>
              <w:br/>
            </w:r>
          </w:p>
          <w:p w14:paraId="6AC8A9BB" w14:textId="4AF1D9F8" w:rsidR="00C05C34" w:rsidRPr="00B94A5B" w:rsidRDefault="00C05C34" w:rsidP="00B94A5B">
            <w:pPr>
              <w:rPr>
                <w:sz w:val="20"/>
                <w:szCs w:val="20"/>
              </w:rPr>
            </w:pPr>
          </w:p>
        </w:tc>
      </w:tr>
      <w:tr w:rsidR="00B717F6" w14:paraId="00B04E60" w14:textId="77777777" w:rsidTr="00F21C22">
        <w:tc>
          <w:tcPr>
            <w:tcW w:w="6941" w:type="dxa"/>
          </w:tcPr>
          <w:p w14:paraId="359A7793" w14:textId="77777777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10B1C">
              <w:rPr>
                <w:b/>
                <w:color w:val="00B0F0"/>
              </w:rPr>
              <w:t>Geräte:</w:t>
            </w:r>
            <w:r>
              <w:rPr>
                <w:b/>
              </w:rPr>
              <w:br/>
            </w:r>
            <w:r w:rsidRPr="00BD06BA">
              <w:rPr>
                <w:rFonts w:cstheme="minorHAnsi"/>
              </w:rPr>
              <w:t>2 Einmalpipetten</w:t>
            </w:r>
          </w:p>
          <w:p w14:paraId="01EA1A13" w14:textId="1908B568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D06BA">
              <w:rPr>
                <w:rFonts w:cstheme="minorHAnsi"/>
              </w:rPr>
              <w:t>3 Rollrandgläschen bzw. Schnappdeckelgläschen mit Deckeln</w:t>
            </w:r>
          </w:p>
          <w:p w14:paraId="0CF6EBF3" w14:textId="4BF4663F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D06BA">
              <w:rPr>
                <w:rFonts w:cstheme="minorHAnsi"/>
              </w:rPr>
              <w:t>Reagenzglas mit Stopfen</w:t>
            </w:r>
          </w:p>
          <w:p w14:paraId="77C680B9" w14:textId="7E7BF5D6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D06BA">
              <w:rPr>
                <w:rFonts w:cstheme="minorHAnsi"/>
              </w:rPr>
              <w:t xml:space="preserve">3 LED-Leuchten und Fernbedienung (grünes, rotes und blaues </w:t>
            </w:r>
            <w:proofErr w:type="gramStart"/>
            <w:r w:rsidRPr="00BD06BA">
              <w:rPr>
                <w:rFonts w:cstheme="minorHAnsi"/>
              </w:rPr>
              <w:t>Licht)</w:t>
            </w:r>
            <w:r w:rsidR="00E10B1C">
              <w:rPr>
                <w:rFonts w:cstheme="minorHAnsi"/>
              </w:rPr>
              <w:t>*</w:t>
            </w:r>
            <w:proofErr w:type="gramEnd"/>
          </w:p>
          <w:p w14:paraId="154539ED" w14:textId="6D2AAC58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D06BA">
              <w:rPr>
                <w:rFonts w:cstheme="minorHAnsi"/>
              </w:rPr>
              <w:t>Pinzette</w:t>
            </w:r>
          </w:p>
          <w:p w14:paraId="1BCC060D" w14:textId="19229BB1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D06BA">
              <w:rPr>
                <w:rFonts w:cstheme="minorHAnsi"/>
              </w:rPr>
              <w:t>Universalindikatorpapier, demineralisiertes Wasser</w:t>
            </w:r>
          </w:p>
          <w:p w14:paraId="56F98938" w14:textId="6B8895A9" w:rsidR="0072236F" w:rsidRPr="00BD06BA" w:rsidRDefault="00BD06BA" w:rsidP="00BD06BA">
            <w:pPr>
              <w:rPr>
                <w:b/>
              </w:rPr>
            </w:pPr>
            <w:r w:rsidRPr="00BD06BA">
              <w:rPr>
                <w:rFonts w:cstheme="minorHAnsi"/>
              </w:rPr>
              <w:t>schwarze Pappzylinder oder schwarze Holzkästen</w:t>
            </w:r>
            <w:r w:rsidRPr="00BD06BA">
              <w:rPr>
                <w:rFonts w:cstheme="minorHAnsi"/>
              </w:rPr>
              <w:t xml:space="preserve"> mit Querwänden </w:t>
            </w:r>
            <w:r w:rsidRPr="00BD06BA">
              <w:rPr>
                <w:rFonts w:cstheme="minorHAnsi"/>
              </w:rPr>
              <w:t>zum Abdunkeln</w:t>
            </w:r>
            <w:r w:rsidR="00E10B1C">
              <w:rPr>
                <w:rFonts w:cstheme="minorHAnsi"/>
              </w:rPr>
              <w:br/>
            </w:r>
            <w:r w:rsidR="00E10B1C" w:rsidRPr="00E10B1C">
              <w:rPr>
                <w:rFonts w:cstheme="minorHAnsi"/>
                <w:bCs/>
                <w:sz w:val="18"/>
                <w:szCs w:val="18"/>
              </w:rPr>
              <w:t>* am besten eignen sich batteriebetriebene Aquarien-Unterwasserleuchten.</w:t>
            </w:r>
          </w:p>
        </w:tc>
        <w:tc>
          <w:tcPr>
            <w:tcW w:w="2121" w:type="dxa"/>
          </w:tcPr>
          <w:p w14:paraId="3242CFA9" w14:textId="621C88A8" w:rsidR="00B717F6" w:rsidRPr="00B717F6" w:rsidRDefault="00B717F6">
            <w:pPr>
              <w:rPr>
                <w:b/>
                <w:bCs/>
              </w:rPr>
            </w:pPr>
            <w:r w:rsidRPr="00E10B1C">
              <w:rPr>
                <w:b/>
                <w:bCs/>
                <w:color w:val="00B0F0"/>
              </w:rPr>
              <w:t>Chemikalien:</w:t>
            </w:r>
            <w:r w:rsidR="00BD06BA">
              <w:rPr>
                <w:b/>
                <w:bCs/>
              </w:rPr>
              <w:br/>
            </w:r>
            <w:r w:rsidR="00BD06BA" w:rsidRPr="00BD06BA">
              <w:t>Bromwasser</w:t>
            </w:r>
            <w:r w:rsidR="00BD06BA" w:rsidRPr="00BD06BA">
              <w:br/>
              <w:t>n-Decan</w:t>
            </w:r>
            <w:r w:rsidR="00BD06BA" w:rsidRPr="00BD06BA">
              <w:br/>
            </w:r>
            <w:proofErr w:type="spellStart"/>
            <w:r w:rsidR="00BD06BA" w:rsidRPr="00BD06BA">
              <w:t>demin</w:t>
            </w:r>
            <w:proofErr w:type="spellEnd"/>
            <w:r w:rsidR="00BD06BA" w:rsidRPr="00BD06BA">
              <w:t>. Wasser</w:t>
            </w:r>
            <w:r w:rsidR="00BD06BA" w:rsidRPr="00BD06BA">
              <w:br/>
              <w:t>Universalindikatorpapier</w:t>
            </w:r>
          </w:p>
          <w:p w14:paraId="49FCC221" w14:textId="0B3B2399" w:rsidR="00AC124B" w:rsidRPr="00CC74EC" w:rsidRDefault="00AC124B" w:rsidP="00B94A5B"/>
        </w:tc>
      </w:tr>
      <w:tr w:rsidR="001A31A3" w14:paraId="0B739A06" w14:textId="77777777" w:rsidTr="00366919">
        <w:tc>
          <w:tcPr>
            <w:tcW w:w="9062" w:type="dxa"/>
            <w:gridSpan w:val="2"/>
          </w:tcPr>
          <w:p w14:paraId="026BF736" w14:textId="77777777" w:rsidR="001A31A3" w:rsidRPr="00BD06BA" w:rsidRDefault="001A31A3" w:rsidP="001A31A3">
            <w:pPr>
              <w:rPr>
                <w:b/>
                <w:color w:val="00B0F0"/>
              </w:rPr>
            </w:pPr>
            <w:r w:rsidRPr="00BD06BA">
              <w:rPr>
                <w:b/>
                <w:color w:val="00B0F0"/>
              </w:rPr>
              <w:t>Durchführung:</w:t>
            </w:r>
          </w:p>
          <w:p w14:paraId="1FCED72C" w14:textId="6346E8E4" w:rsidR="00BD06BA" w:rsidRPr="00E10B1C" w:rsidRDefault="00BD06BA" w:rsidP="00DD45BE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Kgfyoismwjmzgehrrmckhosittz" w:hAnsi="Kgfyoismwjmzgehrrmckhosittz" w:cs="Kgfyoismwjmzgehrrmckhosittz"/>
              </w:rPr>
            </w:pPr>
            <w:r w:rsidRPr="00E10B1C">
              <w:rPr>
                <w:rFonts w:ascii="Kgfyoismwjmzgehrrmckhosittz" w:hAnsi="Kgfyoismwjmzgehrrmckhosittz" w:cs="Kgfyoismwjmzgehrrmckhosittz"/>
              </w:rPr>
              <w:t>(</w:t>
            </w:r>
            <w:r w:rsidRPr="00E10B1C">
              <w:rPr>
                <w:rFonts w:ascii="Kgfyoismwjmzgehrrmckhosittz" w:hAnsi="Kgfyoismwjmzgehrrmckhosittz" w:cs="Kgfyoismwjmzgehrrmckhosittz"/>
              </w:rPr>
              <w:t>Abzug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) </w:t>
            </w:r>
            <w:r w:rsidRPr="00E10B1C">
              <w:rPr>
                <w:rFonts w:ascii="Kgfyoismwjmzgehrrmckhosittz" w:hAnsi="Kgfyoismwjmzgehrrmckhosittz" w:cs="Kgfyoismwjmzgehrrmckhosittz"/>
              </w:rPr>
              <w:t>Füllen Sie mit einer Pipette Bromwasser in ein Reagenzglas</w:t>
            </w:r>
            <w:r w:rsidR="00C327F2">
              <w:rPr>
                <w:rFonts w:ascii="Kgfyoismwjmzgehrrmckhosittz" w:hAnsi="Kgfyoismwjmzgehrrmckhosittz" w:cs="Kgfyoismwjmzgehrrmckhosittz"/>
              </w:rPr>
              <w:t>. Ü</w:t>
            </w:r>
            <w:r w:rsidRPr="00E10B1C">
              <w:rPr>
                <w:rFonts w:ascii="Kgfyoismwjmzgehrrmckhosittz" w:hAnsi="Kgfyoismwjmzgehrrmckhosittz" w:cs="Kgfyoismwjmzgehrrmckhosittz"/>
              </w:rPr>
              <w:t>berschichten Sie mit n-Decan.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 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Verschließen Sie das Reagenzglas mit einem Stopfen und schütteln </w:t>
            </w:r>
            <w:r w:rsidR="00E10B1C" w:rsidRPr="00E10B1C">
              <w:rPr>
                <w:rFonts w:ascii="Kgfyoismwjmzgehrrmckhosittz" w:hAnsi="Kgfyoismwjmzgehrrmckhosittz" w:cs="Kgfyoismwjmzgehrrmckhosittz"/>
              </w:rPr>
              <w:t>Sie</w:t>
            </w:r>
            <w:r w:rsidRPr="00E10B1C">
              <w:rPr>
                <w:rFonts w:ascii="Kgfyoismwjmzgehrrmckhosittz" w:hAnsi="Kgfyoismwjmzgehrrmckhosittz" w:cs="Kgfyoismwjmzgehrrmckhosittz"/>
              </w:rPr>
              <w:t>.</w:t>
            </w:r>
            <w:r w:rsidR="00E10B1C" w:rsidRPr="00E10B1C">
              <w:rPr>
                <w:rFonts w:ascii="Kgfyoismwjmzgehrrmckhosittz" w:hAnsi="Kgfyoismwjmzgehrrmckhosittz" w:cs="Kgfyoismwjmzgehrrmckhosittz"/>
              </w:rPr>
              <w:br/>
            </w:r>
            <w:r w:rsidRPr="00E10B1C">
              <w:rPr>
                <w:rFonts w:ascii="Kgfyoismwjmzgehrrmckhosittz" w:hAnsi="Kgfyoismwjmzgehrrmckhosittz" w:cs="Kgfyoismwjmzgehrrmckhosittz"/>
              </w:rPr>
              <w:t>(Sie erhalten eine durch gelöstes Brom bräunliche n-Decan-Schicht über der fast farblosen wässrigen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 </w:t>
            </w:r>
            <w:r w:rsidRPr="00E10B1C">
              <w:rPr>
                <w:rFonts w:ascii="Kgfyoismwjmzgehrrmckhosittz" w:hAnsi="Kgfyoismwjmzgehrrmckhosittz" w:cs="Kgfyoismwjmzgehrrmckhosittz"/>
              </w:rPr>
              <w:t>Phase.)</w:t>
            </w:r>
          </w:p>
          <w:p w14:paraId="69B45CE0" w14:textId="32F2D268" w:rsidR="00BD06BA" w:rsidRPr="00E10B1C" w:rsidRDefault="00BD06BA" w:rsidP="00E10B1C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Kgfyoismwjmzgehrrmckhosittz" w:hAnsi="Kgfyoismwjmzgehrrmckhosittz" w:cs="Kgfyoismwjmzgehrrmckhosittz"/>
              </w:rPr>
            </w:pPr>
            <w:r w:rsidRPr="00E10B1C">
              <w:rPr>
                <w:rFonts w:ascii="Kgfyoismwjmzgehrrmckhosittz" w:hAnsi="Kgfyoismwjmzgehrrmckhosittz" w:cs="Kgfyoismwjmzgehrrmckhosittz"/>
              </w:rPr>
              <w:t>Dekantieren Sie die Brom-Lösung in Decan zu gleichen Teilen in drei Schnappdeckelgläser, die jeweils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 </w:t>
            </w:r>
            <w:r w:rsidRPr="00E10B1C">
              <w:rPr>
                <w:rFonts w:ascii="Kgfyoismwjmzgehrrmckhosittz" w:hAnsi="Kgfyoismwjmzgehrrmckhosittz" w:cs="Kgfyoismwjmzgehrrmckhosittz"/>
              </w:rPr>
              <w:t>halb gefüllt werden. Verschließen Sie die Gläser.</w:t>
            </w:r>
          </w:p>
          <w:p w14:paraId="2D9AB9C5" w14:textId="3339606F" w:rsidR="00BD06BA" w:rsidRPr="00E10B1C" w:rsidRDefault="00E10B1C" w:rsidP="00654444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Kgfyoismwjmzgehrrmckhosittz" w:hAnsi="Kgfyoismwjmzgehrrmckhosittz" w:cs="Kgfyoismwjmzgehrrmckhosittz"/>
              </w:rPr>
            </w:pPr>
            <w:r w:rsidRPr="00E10B1C">
              <w:rPr>
                <w:rFonts w:ascii="Kgfyoismwjmzgehrrmckhosittz" w:hAnsi="Kgfyoismwjmzgehrrmckhosittz" w:cs="Kgfyoismwjmzgehrrmckhosittz"/>
              </w:rPr>
              <w:t>(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>Experimentiertisch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) 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>Stellen Sie die Schnappdeckelg</w:t>
            </w:r>
            <w:r w:rsidR="00C327F2">
              <w:rPr>
                <w:rFonts w:ascii="Kgfyoismwjmzgehrrmckhosittz" w:hAnsi="Kgfyoismwjmzgehrrmckhosittz" w:cs="Kgfyoismwjmzgehrrmckhosittz"/>
              </w:rPr>
              <w:t>l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>äser auf die LED - Leuchten mit blauem, rotem und</w:t>
            </w:r>
            <w:r w:rsidRPr="00E10B1C">
              <w:rPr>
                <w:rFonts w:ascii="Kgfyoismwjmzgehrrmckhosittz" w:hAnsi="Kgfyoismwjmzgehrrmckhosittz" w:cs="Kgfyoismwjmzgehrrmckhosittz"/>
              </w:rPr>
              <w:t xml:space="preserve"> 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>grüne</w:t>
            </w:r>
            <w:r w:rsidR="00C327F2">
              <w:rPr>
                <w:rFonts w:ascii="Kgfyoismwjmzgehrrmckhosittz" w:hAnsi="Kgfyoismwjmzgehrrmckhosittz" w:cs="Kgfyoismwjmzgehrrmckhosittz"/>
              </w:rPr>
              <w:t>m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 xml:space="preserve"> Licht. Dunkeln Sie sofort ab.</w:t>
            </w:r>
          </w:p>
          <w:p w14:paraId="501ED452" w14:textId="60301472" w:rsidR="00BD06BA" w:rsidRPr="00E10B1C" w:rsidRDefault="00BD06BA" w:rsidP="006B373A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Kgfyoismwjmzgehrrmckhosittz" w:hAnsi="Kgfyoismwjmzgehrrmckhosittz" w:cs="Kgfyoismwjmzgehrrmckhosittz"/>
              </w:rPr>
            </w:pPr>
            <w:r w:rsidRPr="00E10B1C">
              <w:rPr>
                <w:rFonts w:ascii="Kgfyoismwjmzgehrrmckhosittz" w:hAnsi="Kgfyoismwjmzgehrrmckhosittz" w:cs="Kgfyoismwjmzgehrrmckhosittz"/>
              </w:rPr>
              <w:t>Entfernen Sie nach drei Minuten für kurze Zeit die Verdunklung und beobachten Sie. Setzen Sie</w:t>
            </w:r>
            <w:r w:rsidR="00E10B1C" w:rsidRPr="00E10B1C">
              <w:rPr>
                <w:rFonts w:ascii="Kgfyoismwjmzgehrrmckhosittz" w:hAnsi="Kgfyoismwjmzgehrrmckhosittz" w:cs="Kgfyoismwjmzgehrrmckhosittz"/>
              </w:rPr>
              <w:t xml:space="preserve"> </w:t>
            </w:r>
            <w:r w:rsidRPr="00E10B1C">
              <w:rPr>
                <w:rFonts w:ascii="Kgfyoismwjmzgehrrmckhosittz" w:hAnsi="Kgfyoismwjmzgehrrmckhosittz" w:cs="Kgfyoismwjmzgehrrmckhosittz"/>
              </w:rPr>
              <w:t>anschließend die Verdunklung wieder auf.</w:t>
            </w:r>
          </w:p>
          <w:p w14:paraId="49C42515" w14:textId="565D8252" w:rsidR="00BD06BA" w:rsidRPr="00E10B1C" w:rsidRDefault="00BD06BA" w:rsidP="00E10B1C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Kgfyoismwjmzgehrrmckhosittz" w:hAnsi="Kgfyoismwjmzgehrrmckhosittz" w:cs="Kgfyoismwjmzgehrrmckhosittz"/>
              </w:rPr>
            </w:pPr>
            <w:r w:rsidRPr="00E10B1C">
              <w:rPr>
                <w:rFonts w:ascii="Kgfyoismwjmzgehrrmckhosittz" w:hAnsi="Kgfyoismwjmzgehrrmckhosittz" w:cs="Kgfyoismwjmzgehrrmckhosittz"/>
              </w:rPr>
              <w:t>Entfernen Sie nach 5 min die Verdunklung und beobachten Sie die Veränderungen der Flüssigkeiten.</w:t>
            </w:r>
          </w:p>
          <w:p w14:paraId="45814652" w14:textId="7655019B" w:rsidR="001A31A3" w:rsidRPr="00BD06BA" w:rsidRDefault="00E10B1C" w:rsidP="00E10B1C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rFonts w:ascii="Kgfyoismwjmzgehrrmckhosittz" w:hAnsi="Kgfyoismwjmzgehrrmckhosittz" w:cs="Kgfyoismwjmzgehrrmckhosittz"/>
              </w:rPr>
              <w:t>(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>Abzug</w:t>
            </w:r>
            <w:r>
              <w:rPr>
                <w:rFonts w:ascii="Kgfyoismwjmzgehrrmckhosittz" w:hAnsi="Kgfyoismwjmzgehrrmckhosittz" w:cs="Kgfyoismwjmzgehrrmckhosittz"/>
              </w:rPr>
              <w:t>)</w:t>
            </w:r>
            <w:r w:rsidR="00BD06BA" w:rsidRPr="00E10B1C">
              <w:rPr>
                <w:rFonts w:ascii="Kgfyoismwjmzgehrrmckhosittz" w:hAnsi="Kgfyoismwjmzgehrrmckhosittz" w:cs="Kgfyoismwjmzgehrrmckhosittz"/>
              </w:rPr>
              <w:t xml:space="preserve"> Öffnen Sie die Schnappdeckelgläser und führen Sie mit einer Pinzette einen</w:t>
            </w:r>
            <w:r>
              <w:rPr>
                <w:rFonts w:ascii="Kgfyoismwjmzgehrrmckhosittz" w:hAnsi="Kgfyoismwjmzgehrrmckhosittz" w:cs="Kgfyoismwjmzgehrrmckhosittz"/>
              </w:rPr>
              <w:t xml:space="preserve"> </w:t>
            </w:r>
            <w:r w:rsidR="00BD06BA" w:rsidRPr="00BD06BA">
              <w:rPr>
                <w:rFonts w:ascii="Kgfyoismwjmzgehrrmckhosittz" w:hAnsi="Kgfyoismwjmzgehrrmckhosittz" w:cs="Kgfyoismwjmzgehrrmckhosittz"/>
              </w:rPr>
              <w:t>angefeuchteten Streifen Indikatorpapier in den Gasraum über der Flüssigkeit.</w:t>
            </w:r>
          </w:p>
        </w:tc>
      </w:tr>
      <w:tr w:rsidR="00E10B1C" w14:paraId="6C60539D" w14:textId="77777777" w:rsidTr="0072236F">
        <w:tc>
          <w:tcPr>
            <w:tcW w:w="9062" w:type="dxa"/>
            <w:gridSpan w:val="2"/>
          </w:tcPr>
          <w:p w14:paraId="5AA21219" w14:textId="0E542BA8" w:rsidR="00E10B1C" w:rsidRDefault="00E10B1C" w:rsidP="00BD06BA">
            <w:pPr>
              <w:rPr>
                <w:bCs/>
              </w:rPr>
            </w:pPr>
            <w:r>
              <w:rPr>
                <w:b/>
                <w:color w:val="00B0F0"/>
              </w:rPr>
              <w:lastRenderedPageBreak/>
              <w:t>Lehrerinformation</w:t>
            </w:r>
            <w:r w:rsidR="00A94113">
              <w:rPr>
                <w:b/>
                <w:color w:val="00B0F0"/>
              </w:rPr>
              <w:br/>
            </w:r>
            <w:r>
              <w:rPr>
                <w:b/>
                <w:color w:val="00B0F0"/>
              </w:rPr>
              <w:br/>
            </w:r>
            <w:r>
              <w:rPr>
                <w:bCs/>
              </w:rPr>
              <w:t>Der Versuch eignet sich alternativ zum üblichen Versuch mit Heptan und Brom im Erlenmeyerkolben (Beleuchtung durch Mischlicht am OH-Projektor) als Einstiegsversuch in die Erarbeitung des Reaktionsmechanismus der radikalischen Substitution.</w:t>
            </w:r>
            <w:r>
              <w:rPr>
                <w:bCs/>
              </w:rPr>
              <w:br/>
              <w:t xml:space="preserve">Die besondere Rolle des Lichts kann hier differenzierter und problemorientierter diskutiert und die </w:t>
            </w:r>
            <w:proofErr w:type="spellStart"/>
            <w:r>
              <w:rPr>
                <w:bCs/>
              </w:rPr>
              <w:t>homolytische</w:t>
            </w:r>
            <w:proofErr w:type="spellEnd"/>
            <w:r>
              <w:rPr>
                <w:bCs/>
              </w:rPr>
              <w:t xml:space="preserve"> Bindungsspaltung zur Bildung von Brom-Radikalen erarbeitet werden.</w:t>
            </w:r>
            <w:r>
              <w:rPr>
                <w:bCs/>
              </w:rPr>
              <w:br/>
              <w:t xml:space="preserve">Die Bildung von Startradikalen in Abhängigkeit von der Energie des zugeführten Lichts wird experimentell sichtbar. </w:t>
            </w:r>
            <w:r w:rsidR="00C327F2">
              <w:rPr>
                <w:bCs/>
              </w:rPr>
              <w:br/>
            </w:r>
            <w:r w:rsidR="00A94113">
              <w:rPr>
                <w:bCs/>
              </w:rPr>
              <w:t>Der</w:t>
            </w:r>
            <w:r>
              <w:rPr>
                <w:bCs/>
              </w:rPr>
              <w:t xml:space="preserve"> Unterricht kann dann </w:t>
            </w:r>
            <w:r w:rsidR="00A94113">
              <w:rPr>
                <w:bCs/>
              </w:rPr>
              <w:t xml:space="preserve">als Partnerarbeit </w:t>
            </w:r>
            <w:r>
              <w:rPr>
                <w:bCs/>
              </w:rPr>
              <w:t xml:space="preserve">mit Hilfe von </w:t>
            </w:r>
            <w:proofErr w:type="spellStart"/>
            <w:r>
              <w:rPr>
                <w:bCs/>
              </w:rPr>
              <w:t>Augmented</w:t>
            </w:r>
            <w:proofErr w:type="spellEnd"/>
            <w:r>
              <w:rPr>
                <w:bCs/>
              </w:rPr>
              <w:t xml:space="preserve"> Reality (</w:t>
            </w:r>
            <w:r w:rsidR="00A94113">
              <w:rPr>
                <w:bCs/>
              </w:rPr>
              <w:t xml:space="preserve">siehe </w:t>
            </w:r>
            <w:r>
              <w:rPr>
                <w:bCs/>
              </w:rPr>
              <w:t>Material ch10_02</w:t>
            </w:r>
            <w:r w:rsidR="00A94113">
              <w:rPr>
                <w:bCs/>
              </w:rPr>
              <w:t>) fortgesetzt werden.</w:t>
            </w:r>
          </w:p>
          <w:p w14:paraId="6619435D" w14:textId="77777777" w:rsidR="00A94113" w:rsidRDefault="00A94113" w:rsidP="00BD06BA">
            <w:pPr>
              <w:rPr>
                <w:bCs/>
              </w:rPr>
            </w:pPr>
          </w:p>
          <w:p w14:paraId="3EB9E0FE" w14:textId="57FE800E" w:rsidR="00A94113" w:rsidRDefault="00C327F2" w:rsidP="00BD06BA">
            <w:pPr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7FB54D11" wp14:editId="26F78340">
                  <wp:extent cx="1219752" cy="1590034"/>
                  <wp:effectExtent l="0" t="0" r="0" b="0"/>
                  <wp:docPr id="115621283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53" cy="164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4113">
              <w:rPr>
                <w:bCs/>
              </w:rPr>
              <w:t xml:space="preserve">     </w:t>
            </w:r>
            <w:r w:rsidR="00A94113">
              <w:rPr>
                <w:noProof/>
              </w:rPr>
              <w:drawing>
                <wp:inline distT="0" distB="0" distL="0" distR="0" wp14:anchorId="39667B5D" wp14:editId="103F1934">
                  <wp:extent cx="848795" cy="1601331"/>
                  <wp:effectExtent l="0" t="0" r="8890" b="0"/>
                  <wp:docPr id="196858020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53" cy="1669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4113">
              <w:rPr>
                <w:bCs/>
              </w:rPr>
              <w:t xml:space="preserve">     </w:t>
            </w:r>
            <w:r w:rsidR="00A94113">
              <w:rPr>
                <w:noProof/>
              </w:rPr>
              <w:drawing>
                <wp:inline distT="0" distB="0" distL="0" distR="0" wp14:anchorId="032ED9CC" wp14:editId="4A4FE19F">
                  <wp:extent cx="2811425" cy="1589484"/>
                  <wp:effectExtent l="0" t="0" r="8255" b="0"/>
                  <wp:docPr id="121027939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031" cy="161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4113">
              <w:rPr>
                <w:bCs/>
              </w:rPr>
              <w:br/>
            </w:r>
            <w:r>
              <w:rPr>
                <w:bCs/>
              </w:rPr>
              <w:t>Ausgangsstoffe                Ausschütteln         Obere Phase (Decan-Brom-Lösung) in drei Gläsern</w:t>
            </w:r>
          </w:p>
          <w:p w14:paraId="5A092AD1" w14:textId="77777777" w:rsidR="00C327F2" w:rsidRDefault="00C327F2" w:rsidP="00BD06BA">
            <w:pPr>
              <w:rPr>
                <w:bCs/>
              </w:rPr>
            </w:pPr>
          </w:p>
          <w:p w14:paraId="56C5879A" w14:textId="77777777" w:rsidR="00C327F2" w:rsidRDefault="00C327F2" w:rsidP="00BD06BA">
            <w:pPr>
              <w:rPr>
                <w:bCs/>
              </w:rPr>
            </w:pPr>
          </w:p>
          <w:p w14:paraId="4FD17B01" w14:textId="6393BDB1" w:rsidR="00A94113" w:rsidRDefault="00A94113" w:rsidP="00BD06BA">
            <w:pPr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6E85A304" wp14:editId="1685CA39">
                  <wp:extent cx="2617940" cy="1336096"/>
                  <wp:effectExtent l="0" t="0" r="0" b="0"/>
                  <wp:docPr id="173126651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76" cy="137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27F2">
              <w:rPr>
                <w:bCs/>
              </w:rPr>
              <w:t xml:space="preserve">   </w:t>
            </w:r>
            <w:r w:rsidR="00C327F2">
              <w:rPr>
                <w:noProof/>
              </w:rPr>
              <w:drawing>
                <wp:inline distT="0" distB="0" distL="0" distR="0" wp14:anchorId="13FAFBDC" wp14:editId="11484FBF">
                  <wp:extent cx="2831942" cy="1342300"/>
                  <wp:effectExtent l="0" t="0" r="6985" b="0"/>
                  <wp:docPr id="111860072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915" cy="138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855CD" w14:textId="5849541A" w:rsidR="00A94113" w:rsidRPr="00E10B1C" w:rsidRDefault="00C327F2" w:rsidP="00BD06BA">
            <w:pPr>
              <w:rPr>
                <w:bCs/>
              </w:rPr>
            </w:pPr>
            <w:r>
              <w:rPr>
                <w:bCs/>
              </w:rPr>
              <w:t>Beleuchtung                                                                Reaktionsgemisch nach 5 min Beleuchtung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C327F2">
              <w:rPr>
                <w:bCs/>
                <w:sz w:val="18"/>
                <w:szCs w:val="18"/>
              </w:rPr>
              <w:t>Fotos: Karsten Wiese</w:t>
            </w:r>
          </w:p>
        </w:tc>
      </w:tr>
      <w:tr w:rsidR="0072236F" w14:paraId="350A8BC8" w14:textId="77777777" w:rsidTr="0072236F">
        <w:tc>
          <w:tcPr>
            <w:tcW w:w="9062" w:type="dxa"/>
            <w:gridSpan w:val="2"/>
          </w:tcPr>
          <w:p w14:paraId="36EA5461" w14:textId="77777777" w:rsidR="00F03C36" w:rsidRPr="00BD06BA" w:rsidRDefault="00BD06BA" w:rsidP="00BD06BA">
            <w:pPr>
              <w:rPr>
                <w:b/>
                <w:color w:val="00B0F0"/>
              </w:rPr>
            </w:pPr>
            <w:r w:rsidRPr="00BD06BA">
              <w:rPr>
                <w:b/>
                <w:color w:val="00B0F0"/>
              </w:rPr>
              <w:t>Literatur</w:t>
            </w:r>
          </w:p>
          <w:p w14:paraId="1CA9B17B" w14:textId="220FFEB3" w:rsidR="00BD06BA" w:rsidRPr="00BD06BA" w:rsidRDefault="00BD06BA" w:rsidP="00BD06BA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proofErr w:type="spellStart"/>
            <w:r w:rsidRPr="00BD06BA">
              <w:rPr>
                <w:rFonts w:cstheme="minorHAnsi"/>
                <w:sz w:val="18"/>
                <w:szCs w:val="18"/>
              </w:rPr>
              <w:t>Ratermann</w:t>
            </w:r>
            <w:proofErr w:type="spellEnd"/>
            <w:r w:rsidRPr="00BD06BA">
              <w:rPr>
                <w:rFonts w:cstheme="minorHAnsi"/>
                <w:sz w:val="18"/>
                <w:szCs w:val="18"/>
              </w:rPr>
              <w:t>, M (2021): Fotochemie light. Farbige Experimente mit einfachsten</w:t>
            </w:r>
            <w:r w:rsidRPr="00BD06BA">
              <w:rPr>
                <w:rFonts w:cstheme="minorHAnsi"/>
                <w:sz w:val="18"/>
                <w:szCs w:val="18"/>
              </w:rPr>
              <w:t xml:space="preserve"> </w:t>
            </w:r>
            <w:r w:rsidRPr="00BD06BA">
              <w:rPr>
                <w:rFonts w:cstheme="minorHAnsi"/>
                <w:sz w:val="18"/>
                <w:szCs w:val="18"/>
              </w:rPr>
              <w:t xml:space="preserve">Mitteln. In: Unterricht Chemie: Low </w:t>
            </w:r>
            <w:proofErr w:type="spellStart"/>
            <w:r w:rsidRPr="00BD06BA">
              <w:rPr>
                <w:rFonts w:cstheme="minorHAnsi"/>
                <w:sz w:val="18"/>
                <w:szCs w:val="18"/>
              </w:rPr>
              <w:t>Cost</w:t>
            </w:r>
            <w:proofErr w:type="spellEnd"/>
            <w:r w:rsidRPr="00BD06BA">
              <w:rPr>
                <w:rFonts w:cstheme="minorHAnsi"/>
                <w:sz w:val="18"/>
                <w:szCs w:val="18"/>
              </w:rPr>
              <w:t xml:space="preserve"> Experimente, Nr. 185, 2021, S. 36-39.</w:t>
            </w:r>
          </w:p>
        </w:tc>
      </w:tr>
      <w:tr w:rsidR="00D532F3" w14:paraId="355304D7" w14:textId="77777777" w:rsidTr="0072236F">
        <w:tc>
          <w:tcPr>
            <w:tcW w:w="9062" w:type="dxa"/>
            <w:gridSpan w:val="2"/>
          </w:tcPr>
          <w:p w14:paraId="4C7DE603" w14:textId="77777777" w:rsidR="00D532F3" w:rsidRDefault="00D532F3" w:rsidP="00BD06BA">
            <w:pPr>
              <w:rPr>
                <w:b/>
                <w:color w:val="00B0F0"/>
              </w:rPr>
            </w:pPr>
          </w:p>
          <w:p w14:paraId="047BC80F" w14:textId="77777777" w:rsidR="00D532F3" w:rsidRDefault="00D532F3" w:rsidP="00BD06BA">
            <w:pPr>
              <w:rPr>
                <w:b/>
                <w:color w:val="00B0F0"/>
              </w:rPr>
            </w:pPr>
          </w:p>
          <w:p w14:paraId="47092BC7" w14:textId="77777777" w:rsidR="00D532F3" w:rsidRDefault="00D532F3" w:rsidP="00BD06BA">
            <w:pPr>
              <w:rPr>
                <w:b/>
                <w:color w:val="00B0F0"/>
              </w:rPr>
            </w:pPr>
          </w:p>
          <w:p w14:paraId="1B5209EA" w14:textId="77777777" w:rsidR="00D532F3" w:rsidRPr="00BD06BA" w:rsidRDefault="00D532F3" w:rsidP="00BD06BA">
            <w:pPr>
              <w:rPr>
                <w:b/>
                <w:color w:val="00B0F0"/>
              </w:rPr>
            </w:pPr>
          </w:p>
        </w:tc>
      </w:tr>
    </w:tbl>
    <w:p w14:paraId="7E1D4932" w14:textId="6B99D60B" w:rsidR="00C327F2" w:rsidRDefault="00C327F2" w:rsidP="008B5E70">
      <w:pPr>
        <w:sectPr w:rsidR="00C327F2" w:rsidSect="00897006">
          <w:headerReference w:type="default" r:id="rId14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356E1EBB" w14:textId="5646DC39" w:rsidR="00B03B85" w:rsidRPr="00BC072D" w:rsidRDefault="00B03B85" w:rsidP="00C327F2"/>
    <w:sectPr w:rsidR="00B03B85" w:rsidRPr="00BC072D" w:rsidSect="00F21C22">
      <w:headerReference w:type="default" r:id="rId15"/>
      <w:pgSz w:w="11906" w:h="16838"/>
      <w:pgMar w:top="45" w:right="0" w:bottom="64" w:left="1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0034" w14:textId="77777777" w:rsidR="0095510A" w:rsidRDefault="0095510A" w:rsidP="00AA341A">
      <w:pPr>
        <w:spacing w:after="0" w:line="240" w:lineRule="auto"/>
      </w:pPr>
      <w:r>
        <w:separator/>
      </w:r>
    </w:p>
  </w:endnote>
  <w:endnote w:type="continuationSeparator" w:id="0">
    <w:p w14:paraId="407756EA" w14:textId="77777777" w:rsidR="0095510A" w:rsidRDefault="0095510A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gfyoismwjmzgehrrmckhosittz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86E7" w14:textId="77777777" w:rsidR="0095510A" w:rsidRDefault="0095510A" w:rsidP="00AA341A">
      <w:pPr>
        <w:spacing w:after="0" w:line="240" w:lineRule="auto"/>
      </w:pPr>
      <w:r>
        <w:separator/>
      </w:r>
    </w:p>
  </w:footnote>
  <w:footnote w:type="continuationSeparator" w:id="0">
    <w:p w14:paraId="399D0330" w14:textId="77777777" w:rsidR="0095510A" w:rsidRDefault="0095510A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6229" w14:textId="7CEF168D" w:rsidR="008E73A9" w:rsidRDefault="008E73A9" w:rsidP="008E73A9"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7B039A60" wp14:editId="54466064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694803047" name="Grafik 694803047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775D1" w14:textId="77777777" w:rsidR="008E73A9" w:rsidRDefault="008E73A9" w:rsidP="008E73A9">
    <w:pPr>
      <w:pStyle w:val="Kopfzeile"/>
    </w:pPr>
  </w:p>
  <w:p w14:paraId="464FB23C" w14:textId="77777777" w:rsidR="008E73A9" w:rsidRPr="0033008C" w:rsidRDefault="008E73A9" w:rsidP="008E73A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6B7BFDA5" w14:textId="7B411BFA" w:rsidR="008E73A9" w:rsidRPr="008E73A9" w:rsidRDefault="008E73A9" w:rsidP="008E73A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E78B" w14:textId="77777777" w:rsidR="00F21C22" w:rsidRPr="00AA341A" w:rsidRDefault="00F21C22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497"/>
    <w:multiLevelType w:val="hybridMultilevel"/>
    <w:tmpl w:val="F49EF3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3"/>
  </w:num>
  <w:num w:numId="3" w16cid:durableId="1125153916">
    <w:abstractNumId w:val="13"/>
  </w:num>
  <w:num w:numId="4" w16cid:durableId="1773283098">
    <w:abstractNumId w:val="6"/>
  </w:num>
  <w:num w:numId="5" w16cid:durableId="1333412425">
    <w:abstractNumId w:val="1"/>
  </w:num>
  <w:num w:numId="6" w16cid:durableId="426003783">
    <w:abstractNumId w:val="9"/>
  </w:num>
  <w:num w:numId="7" w16cid:durableId="2033921256">
    <w:abstractNumId w:val="11"/>
  </w:num>
  <w:num w:numId="8" w16cid:durableId="1540628023">
    <w:abstractNumId w:val="5"/>
  </w:num>
  <w:num w:numId="9" w16cid:durableId="1427576644">
    <w:abstractNumId w:val="2"/>
  </w:num>
  <w:num w:numId="10" w16cid:durableId="2118014353">
    <w:abstractNumId w:val="10"/>
  </w:num>
  <w:num w:numId="11" w16cid:durableId="666400368">
    <w:abstractNumId w:val="12"/>
  </w:num>
  <w:num w:numId="12" w16cid:durableId="751708527">
    <w:abstractNumId w:val="8"/>
  </w:num>
  <w:num w:numId="13" w16cid:durableId="317728968">
    <w:abstractNumId w:val="7"/>
  </w:num>
  <w:num w:numId="14" w16cid:durableId="2041008471">
    <w:abstractNumId w:val="4"/>
  </w:num>
  <w:num w:numId="15" w16cid:durableId="35443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3555C"/>
    <w:rsid w:val="0004116C"/>
    <w:rsid w:val="000441BA"/>
    <w:rsid w:val="00045495"/>
    <w:rsid w:val="00047366"/>
    <w:rsid w:val="00060DC1"/>
    <w:rsid w:val="000752AE"/>
    <w:rsid w:val="00085AF6"/>
    <w:rsid w:val="00086579"/>
    <w:rsid w:val="0009110A"/>
    <w:rsid w:val="000B22CD"/>
    <w:rsid w:val="000E0C2D"/>
    <w:rsid w:val="00111D88"/>
    <w:rsid w:val="00135FC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2487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E5759"/>
    <w:rsid w:val="005045E7"/>
    <w:rsid w:val="00504688"/>
    <w:rsid w:val="0050605A"/>
    <w:rsid w:val="00542DAA"/>
    <w:rsid w:val="005520BF"/>
    <w:rsid w:val="00560F7F"/>
    <w:rsid w:val="00574EF0"/>
    <w:rsid w:val="00585CE6"/>
    <w:rsid w:val="00594FFE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534B5"/>
    <w:rsid w:val="0066719D"/>
    <w:rsid w:val="00672441"/>
    <w:rsid w:val="006745AE"/>
    <w:rsid w:val="00680BDC"/>
    <w:rsid w:val="006851A5"/>
    <w:rsid w:val="0069091F"/>
    <w:rsid w:val="00691E4B"/>
    <w:rsid w:val="00692DFE"/>
    <w:rsid w:val="006954B7"/>
    <w:rsid w:val="006B12B6"/>
    <w:rsid w:val="006C2465"/>
    <w:rsid w:val="006E1BAD"/>
    <w:rsid w:val="0071026A"/>
    <w:rsid w:val="0072236F"/>
    <w:rsid w:val="00747820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B5E70"/>
    <w:rsid w:val="008C2A39"/>
    <w:rsid w:val="008E0710"/>
    <w:rsid w:val="008E18BF"/>
    <w:rsid w:val="008E3581"/>
    <w:rsid w:val="008E73A9"/>
    <w:rsid w:val="00906AD0"/>
    <w:rsid w:val="00910D71"/>
    <w:rsid w:val="00927573"/>
    <w:rsid w:val="00932386"/>
    <w:rsid w:val="0095510A"/>
    <w:rsid w:val="00965B94"/>
    <w:rsid w:val="00967AF8"/>
    <w:rsid w:val="00987B6C"/>
    <w:rsid w:val="009C399F"/>
    <w:rsid w:val="009C457C"/>
    <w:rsid w:val="009C5AC9"/>
    <w:rsid w:val="009E5F13"/>
    <w:rsid w:val="009F7BD6"/>
    <w:rsid w:val="00A02831"/>
    <w:rsid w:val="00A1208D"/>
    <w:rsid w:val="00A142AE"/>
    <w:rsid w:val="00A20614"/>
    <w:rsid w:val="00A2732A"/>
    <w:rsid w:val="00A31257"/>
    <w:rsid w:val="00A41D4E"/>
    <w:rsid w:val="00A60564"/>
    <w:rsid w:val="00A60B04"/>
    <w:rsid w:val="00A64382"/>
    <w:rsid w:val="00A711C7"/>
    <w:rsid w:val="00A755C9"/>
    <w:rsid w:val="00A94113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37A39"/>
    <w:rsid w:val="00B52A37"/>
    <w:rsid w:val="00B56796"/>
    <w:rsid w:val="00B612CC"/>
    <w:rsid w:val="00B62072"/>
    <w:rsid w:val="00B6251A"/>
    <w:rsid w:val="00B717F6"/>
    <w:rsid w:val="00B722FD"/>
    <w:rsid w:val="00B94792"/>
    <w:rsid w:val="00B94A5B"/>
    <w:rsid w:val="00BC072D"/>
    <w:rsid w:val="00BC324E"/>
    <w:rsid w:val="00BD06BA"/>
    <w:rsid w:val="00BD73D6"/>
    <w:rsid w:val="00C05C34"/>
    <w:rsid w:val="00C131EC"/>
    <w:rsid w:val="00C327F2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0EDA"/>
    <w:rsid w:val="00CA3B10"/>
    <w:rsid w:val="00CC74EC"/>
    <w:rsid w:val="00CD1460"/>
    <w:rsid w:val="00CE20E5"/>
    <w:rsid w:val="00D532F3"/>
    <w:rsid w:val="00D66102"/>
    <w:rsid w:val="00D80DC1"/>
    <w:rsid w:val="00DA11BB"/>
    <w:rsid w:val="00DB38CC"/>
    <w:rsid w:val="00DC2913"/>
    <w:rsid w:val="00DD595B"/>
    <w:rsid w:val="00DF2094"/>
    <w:rsid w:val="00DF255F"/>
    <w:rsid w:val="00DF6826"/>
    <w:rsid w:val="00E10B1C"/>
    <w:rsid w:val="00E23D1E"/>
    <w:rsid w:val="00E35749"/>
    <w:rsid w:val="00E46C44"/>
    <w:rsid w:val="00E819D2"/>
    <w:rsid w:val="00E82734"/>
    <w:rsid w:val="00EB46C2"/>
    <w:rsid w:val="00EB5D57"/>
    <w:rsid w:val="00EC14C1"/>
    <w:rsid w:val="00ED06E8"/>
    <w:rsid w:val="00F03C36"/>
    <w:rsid w:val="00F157BE"/>
    <w:rsid w:val="00F21C22"/>
    <w:rsid w:val="00F341B3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2</cp:revision>
  <cp:lastPrinted>2023-02-27T12:00:00Z</cp:lastPrinted>
  <dcterms:created xsi:type="dcterms:W3CDTF">2023-05-01T20:42:00Z</dcterms:created>
  <dcterms:modified xsi:type="dcterms:W3CDTF">2023-05-01T20:42:00Z</dcterms:modified>
</cp:coreProperties>
</file>