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772CF95B" w:rsidR="00C90B6F" w:rsidRDefault="00665C54" w:rsidP="00CB453E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5408" behindDoc="1" locked="0" layoutInCell="1" allowOverlap="1" wp14:anchorId="22D9EEB9" wp14:editId="734BAADD">
                  <wp:simplePos x="0" y="0"/>
                  <wp:positionH relativeFrom="column">
                    <wp:posOffset>5028355</wp:posOffset>
                  </wp:positionH>
                  <wp:positionV relativeFrom="paragraph">
                    <wp:posOffset>-25400</wp:posOffset>
                  </wp:positionV>
                  <wp:extent cx="846000" cy="597600"/>
                  <wp:effectExtent l="0" t="0" r="508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000" cy="59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19448447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37392B">
              <w:rPr>
                <w:b/>
                <w:sz w:val="28"/>
                <w:szCs w:val="28"/>
              </w:rPr>
              <w:t>Aromaten und Reaktionsmechanismen</w:t>
            </w:r>
            <w:r w:rsidR="00665C54">
              <w:rPr>
                <w:b/>
                <w:sz w:val="28"/>
                <w:szCs w:val="28"/>
              </w:rPr>
              <w:t xml:space="preserve"> LF</w:t>
            </w:r>
          </w:p>
          <w:p w14:paraId="0326DDC2" w14:textId="60AABF10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2BB102E5" w14:textId="1F2DCC33" w:rsidR="0077018E" w:rsidRDefault="0077018E" w:rsidP="0077018E">
            <w:pPr>
              <w:rPr>
                <w:b/>
              </w:rPr>
            </w:pPr>
          </w:p>
          <w:p w14:paraId="27554F35" w14:textId="682F9B90" w:rsidR="0004116C" w:rsidRDefault="0037392B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Hinweise zur </w:t>
            </w:r>
            <w:proofErr w:type="spellStart"/>
            <w:r>
              <w:rPr>
                <w:b/>
                <w:sz w:val="28"/>
                <w:szCs w:val="28"/>
              </w:rPr>
              <w:t>LernB</w:t>
            </w:r>
            <w:r w:rsidR="00665C54">
              <w:rPr>
                <w:b/>
                <w:sz w:val="28"/>
                <w:szCs w:val="28"/>
              </w:rPr>
              <w:t>OX</w:t>
            </w:r>
            <w:proofErr w:type="spellEnd"/>
            <w:r>
              <w:rPr>
                <w:b/>
                <w:sz w:val="28"/>
                <w:szCs w:val="28"/>
              </w:rPr>
              <w:t xml:space="preserve"> Substitutionsreaktionen im Vergleich</w:t>
            </w:r>
          </w:p>
          <w:p w14:paraId="2139973E" w14:textId="0B090811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</w:tcPr>
          <w:p w14:paraId="1AF5337E" w14:textId="2BCA2E20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1CB127A7" w:rsidR="00E35749" w:rsidRDefault="00E35749" w:rsidP="00CB453E">
            <w:r>
              <w:t>3.4.</w:t>
            </w:r>
            <w:r w:rsidR="00665C54">
              <w:t>5</w:t>
            </w:r>
            <w:r>
              <w:t xml:space="preserve"> </w:t>
            </w:r>
            <w:r w:rsidR="00665C54">
              <w:t>Aromaten und Reaktionsmechanismen</w:t>
            </w:r>
          </w:p>
          <w:p w14:paraId="42280BB2" w14:textId="02DB4194" w:rsidR="00E35749" w:rsidRDefault="00E35749" w:rsidP="00CB453E">
            <w:r w:rsidRPr="0004116C">
              <w:t>(</w:t>
            </w:r>
            <w:r w:rsidR="00665C54">
              <w:t>5</w:t>
            </w:r>
            <w:r w:rsidRPr="0004116C">
              <w:t xml:space="preserve">) </w:t>
            </w:r>
            <w:r w:rsidR="00665C54">
              <w:t>Substitutionsreaktionen (S</w:t>
            </w:r>
            <w:r w:rsidR="00665C54" w:rsidRPr="00665C54">
              <w:rPr>
                <w:vertAlign w:val="subscript"/>
              </w:rPr>
              <w:t>E</w:t>
            </w:r>
            <w:r w:rsidR="00665C54">
              <w:t>, S</w:t>
            </w:r>
            <w:r w:rsidR="00665C54" w:rsidRPr="00665C54">
              <w:rPr>
                <w:vertAlign w:val="subscript"/>
              </w:rPr>
              <w:t>N</w:t>
            </w:r>
            <w:r w:rsidR="00665C54">
              <w:t>, S</w:t>
            </w:r>
            <w:r w:rsidR="00665C54" w:rsidRPr="00665C54">
              <w:rPr>
                <w:vertAlign w:val="subscript"/>
              </w:rPr>
              <w:t>R</w:t>
            </w:r>
            <w:r w:rsidR="00665C54">
              <w:t xml:space="preserve">) anhand der strukturellen Voraussetzungen des </w:t>
            </w:r>
            <w:proofErr w:type="spellStart"/>
            <w:r w:rsidR="00665C54">
              <w:t>Eduktmoleküls</w:t>
            </w:r>
            <w:proofErr w:type="spellEnd"/>
            <w:r w:rsidR="00665C54">
              <w:t xml:space="preserve"> und des angreifenden Teilchens (Elektrophil, Nucleophil, Radikal</w:t>
            </w:r>
            <w:r w:rsidR="007D1D2A">
              <w:t>)</w:t>
            </w:r>
            <w:r w:rsidR="00665C54">
              <w:t xml:space="preserve"> vergleichen</w:t>
            </w:r>
          </w:p>
          <w:p w14:paraId="3F0BAE57" w14:textId="0BA35EE9" w:rsidR="00E35749" w:rsidRPr="00342828" w:rsidRDefault="00E35749" w:rsidP="00CB453E">
            <w:pPr>
              <w:rPr>
                <w:b/>
              </w:rPr>
            </w:pPr>
          </w:p>
          <w:p w14:paraId="423AF7EE" w14:textId="3D0E1A75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80D2184" w14:textId="77777777" w:rsidR="00E15642" w:rsidRDefault="002E75BC" w:rsidP="002E75BC">
            <w:r w:rsidRPr="005045E7">
              <w:t xml:space="preserve">2.1 Erkenntnisgewinnung </w:t>
            </w:r>
          </w:p>
          <w:p w14:paraId="025BAE9D" w14:textId="7B1CE287" w:rsidR="002E75BC" w:rsidRPr="005045E7" w:rsidRDefault="002E75BC" w:rsidP="002E75BC">
            <w:r>
              <w:t>(</w:t>
            </w:r>
            <w:r w:rsidR="00E15642">
              <w:t>7</w:t>
            </w:r>
            <w:r>
              <w:t>)</w:t>
            </w:r>
            <w:r w:rsidR="00E15642">
              <w:t xml:space="preserve"> Vergleichen als naturwissenschaftliche Methode nutzen</w:t>
            </w:r>
          </w:p>
          <w:p w14:paraId="7C0E0AB0" w14:textId="77777777" w:rsidR="00E15642" w:rsidRDefault="002E75BC" w:rsidP="002E75BC">
            <w:r w:rsidRPr="005045E7">
              <w:t xml:space="preserve">2.2 Kommunikation </w:t>
            </w:r>
          </w:p>
          <w:p w14:paraId="306CF100" w14:textId="08CBEA7D" w:rsidR="00E35749" w:rsidRDefault="002E75BC" w:rsidP="002E75BC">
            <w:r w:rsidRPr="005045E7">
              <w:t>(4)</w:t>
            </w:r>
            <w:r w:rsidR="00E15642">
              <w:t xml:space="preserve"> chemische Sachverhalte unter Verwendung der Fachsprache und gegebenenfalls mithilfe von Modellen und Darstellungen beschreiben, veranschaulichen oder erklären</w:t>
            </w:r>
          </w:p>
          <w:p w14:paraId="6AC8A9BB" w14:textId="4B30D68B" w:rsidR="00E15642" w:rsidRPr="00CC74EC" w:rsidRDefault="00E15642" w:rsidP="002E75BC">
            <w:r>
              <w:t>(5) fachlich korrekt und folgerichtig argumentieren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5ED49BB7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D66B47E" w14:textId="5BFC536F" w:rsidR="0097736D" w:rsidRDefault="002B59C8" w:rsidP="008033B6">
            <w:pPr>
              <w:jc w:val="both"/>
              <w:rPr>
                <w:bCs/>
              </w:rPr>
            </w:pPr>
            <w:r>
              <w:rPr>
                <w:bCs/>
              </w:rPr>
              <w:t xml:space="preserve">Der Mechanismus der radikalischen Substitution </w:t>
            </w:r>
            <w:r w:rsidR="00B73C3A">
              <w:rPr>
                <w:bCs/>
              </w:rPr>
              <w:t xml:space="preserve">ist den Schülerinnen und Schülern </w:t>
            </w:r>
            <w:r>
              <w:rPr>
                <w:bCs/>
              </w:rPr>
              <w:t>am Beispiel der Reaktion von Alkanen mit Halogenen bereits aus Klasse 10 bekannt.</w:t>
            </w:r>
            <w:r w:rsidR="0097736D">
              <w:rPr>
                <w:bCs/>
              </w:rPr>
              <w:t xml:space="preserve"> </w:t>
            </w:r>
            <w:r>
              <w:rPr>
                <w:bCs/>
              </w:rPr>
              <w:t>Mit dem Mechanism</w:t>
            </w:r>
            <w:r w:rsidR="00B73C3A">
              <w:rPr>
                <w:bCs/>
              </w:rPr>
              <w:t>us</w:t>
            </w:r>
            <w:r>
              <w:rPr>
                <w:bCs/>
              </w:rPr>
              <w:t xml:space="preserve"> der elektrophilen Substitution an Benzol haben die Schülerinnen und Schüler im Leistungsfach eine weitere Substitutionsreaktion kennengelernt.</w:t>
            </w:r>
            <w:r w:rsidR="00B73C3A">
              <w:rPr>
                <w:bCs/>
              </w:rPr>
              <w:t xml:space="preserve"> Auch der nucl</w:t>
            </w:r>
            <w:r w:rsidR="00A908AC">
              <w:rPr>
                <w:bCs/>
              </w:rPr>
              <w:t>e</w:t>
            </w:r>
            <w:r w:rsidR="00B73C3A">
              <w:rPr>
                <w:bCs/>
              </w:rPr>
              <w:t xml:space="preserve">ophile Angriff ist den Schülerinnen und Schülern vertraut – einerseits aus dem Reaktionsmechanismus der Veresterung </w:t>
            </w:r>
            <w:r w:rsidR="004B260E">
              <w:rPr>
                <w:bCs/>
              </w:rPr>
              <w:t>(</w:t>
            </w:r>
            <w:r w:rsidR="008033B6">
              <w:rPr>
                <w:bCs/>
              </w:rPr>
              <w:t xml:space="preserve">Bildungsplan </w:t>
            </w:r>
            <w:r w:rsidR="004B260E">
              <w:rPr>
                <w:bCs/>
              </w:rPr>
              <w:t>3.4.2</w:t>
            </w:r>
            <w:r w:rsidR="008033B6">
              <w:rPr>
                <w:bCs/>
              </w:rPr>
              <w:t xml:space="preserve"> </w:t>
            </w:r>
            <w:r w:rsidR="004B260E">
              <w:rPr>
                <w:bCs/>
              </w:rPr>
              <w:t>Chem</w:t>
            </w:r>
            <w:r w:rsidR="008033B6">
              <w:rPr>
                <w:bCs/>
              </w:rPr>
              <w:t>isches Gleichgewicht (3)</w:t>
            </w:r>
            <w:r w:rsidR="004B260E">
              <w:rPr>
                <w:bCs/>
              </w:rPr>
              <w:t>)</w:t>
            </w:r>
            <w:r w:rsidR="008033B6">
              <w:rPr>
                <w:bCs/>
              </w:rPr>
              <w:t>,</w:t>
            </w:r>
            <w:r w:rsidR="004B260E">
              <w:rPr>
                <w:bCs/>
              </w:rPr>
              <w:t xml:space="preserve"> </w:t>
            </w:r>
            <w:r w:rsidR="00B73C3A">
              <w:rPr>
                <w:bCs/>
              </w:rPr>
              <w:t xml:space="preserve">andererseits aus </w:t>
            </w:r>
            <w:r w:rsidR="004B260E">
              <w:rPr>
                <w:bCs/>
              </w:rPr>
              <w:t xml:space="preserve">der </w:t>
            </w:r>
            <w:proofErr w:type="spellStart"/>
            <w:r w:rsidR="004B260E">
              <w:rPr>
                <w:bCs/>
              </w:rPr>
              <w:t>Halbacetalbildung</w:t>
            </w:r>
            <w:proofErr w:type="spellEnd"/>
            <w:r w:rsidR="004B260E">
              <w:rPr>
                <w:bCs/>
              </w:rPr>
              <w:t xml:space="preserve"> (</w:t>
            </w:r>
            <w:r w:rsidR="008033B6">
              <w:rPr>
                <w:bCs/>
              </w:rPr>
              <w:t xml:space="preserve">Bildungsplan </w:t>
            </w:r>
            <w:r w:rsidR="004B260E">
              <w:rPr>
                <w:bCs/>
              </w:rPr>
              <w:t>3.4.4</w:t>
            </w:r>
            <w:r w:rsidR="008033B6">
              <w:rPr>
                <w:bCs/>
              </w:rPr>
              <w:t xml:space="preserve"> </w:t>
            </w:r>
            <w:r w:rsidR="004B260E">
              <w:rPr>
                <w:bCs/>
              </w:rPr>
              <w:t>Naturstoffe</w:t>
            </w:r>
            <w:r w:rsidR="008033B6">
              <w:rPr>
                <w:bCs/>
              </w:rPr>
              <w:t xml:space="preserve"> (4)</w:t>
            </w:r>
            <w:r w:rsidR="004B260E">
              <w:rPr>
                <w:bCs/>
              </w:rPr>
              <w:t xml:space="preserve">). </w:t>
            </w:r>
          </w:p>
          <w:p w14:paraId="1BBBE230" w14:textId="6824FF60" w:rsidR="006851A5" w:rsidRPr="00082828" w:rsidRDefault="00BB53F6" w:rsidP="00082828">
            <w:pPr>
              <w:jc w:val="both"/>
              <w:rPr>
                <w:bCs/>
              </w:rPr>
            </w:pPr>
            <w:r>
              <w:rPr>
                <w:bCs/>
              </w:rPr>
              <w:t>In</w:t>
            </w:r>
            <w:r w:rsidR="004B260E">
              <w:rPr>
                <w:bCs/>
              </w:rPr>
              <w:t xml:space="preserve"> der vorliegenden </w:t>
            </w:r>
            <w:proofErr w:type="spellStart"/>
            <w:r w:rsidR="004B260E">
              <w:rPr>
                <w:bCs/>
              </w:rPr>
              <w:t>LernBOX</w:t>
            </w:r>
            <w:proofErr w:type="spellEnd"/>
            <w:r w:rsidR="004B260E">
              <w:rPr>
                <w:bCs/>
              </w:rPr>
              <w:t xml:space="preserve"> </w:t>
            </w:r>
            <w:r>
              <w:rPr>
                <w:bCs/>
              </w:rPr>
              <w:t xml:space="preserve">soll dieses </w:t>
            </w:r>
            <w:r w:rsidR="00171EE8">
              <w:rPr>
                <w:bCs/>
              </w:rPr>
              <w:t>Wissen</w:t>
            </w:r>
            <w:r>
              <w:rPr>
                <w:bCs/>
              </w:rPr>
              <w:t xml:space="preserve"> </w:t>
            </w:r>
            <w:r w:rsidR="00171EE8">
              <w:rPr>
                <w:bCs/>
              </w:rPr>
              <w:t>mit Blick</w:t>
            </w:r>
            <w:r w:rsidR="008033B6">
              <w:rPr>
                <w:bCs/>
              </w:rPr>
              <w:t xml:space="preserve"> auf strukturelle Voraussetzungen </w:t>
            </w:r>
            <w:r w:rsidR="00171EE8">
              <w:rPr>
                <w:bCs/>
              </w:rPr>
              <w:t xml:space="preserve">des </w:t>
            </w:r>
            <w:proofErr w:type="spellStart"/>
            <w:r w:rsidR="00171EE8">
              <w:rPr>
                <w:bCs/>
              </w:rPr>
              <w:t>Eduktmoleküls</w:t>
            </w:r>
            <w:proofErr w:type="spellEnd"/>
            <w:r w:rsidR="00171EE8">
              <w:rPr>
                <w:bCs/>
              </w:rPr>
              <w:t xml:space="preserve"> und des angreifenden Teilchens </w:t>
            </w:r>
            <w:r w:rsidR="008033B6">
              <w:rPr>
                <w:bCs/>
              </w:rPr>
              <w:t xml:space="preserve">systematisiert </w:t>
            </w:r>
            <w:r w:rsidR="00081313">
              <w:rPr>
                <w:bCs/>
              </w:rPr>
              <w:t xml:space="preserve">werden. Die </w:t>
            </w:r>
            <w:proofErr w:type="spellStart"/>
            <w:r w:rsidR="00081313">
              <w:rPr>
                <w:bCs/>
              </w:rPr>
              <w:t>LernBOX</w:t>
            </w:r>
            <w:proofErr w:type="spellEnd"/>
            <w:r w:rsidR="00081313">
              <w:rPr>
                <w:bCs/>
              </w:rPr>
              <w:t xml:space="preserve"> kann hierzu von den Schülerinnen und Schülern eigenverantwortlich bearbeitet werden. Alternativ können die </w:t>
            </w:r>
            <w:r w:rsidR="00154726">
              <w:rPr>
                <w:bCs/>
              </w:rPr>
              <w:t xml:space="preserve">einzelnen </w:t>
            </w:r>
            <w:r w:rsidR="00081313">
              <w:rPr>
                <w:bCs/>
              </w:rPr>
              <w:t xml:space="preserve">Themenboxen auch </w:t>
            </w:r>
            <w:r w:rsidR="00154726">
              <w:rPr>
                <w:bCs/>
              </w:rPr>
              <w:t>unabhängig voneinander</w:t>
            </w:r>
            <w:r w:rsidR="00081313">
              <w:rPr>
                <w:bCs/>
              </w:rPr>
              <w:t xml:space="preserve"> in kurzen Selbstlernphasen eingesetzt werden.</w:t>
            </w:r>
          </w:p>
        </w:tc>
      </w:tr>
    </w:tbl>
    <w:p w14:paraId="5F8C1684" w14:textId="77777777" w:rsidR="00B03B85" w:rsidRPr="00BC072D" w:rsidRDefault="00B03B85" w:rsidP="00082828"/>
    <w:sectPr w:rsidR="00B03B85" w:rsidRPr="00BC072D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32A0" w14:textId="77777777" w:rsidR="00C45B45" w:rsidRDefault="00C45B45" w:rsidP="00AA341A">
      <w:pPr>
        <w:spacing w:after="0" w:line="240" w:lineRule="auto"/>
      </w:pPr>
      <w:r>
        <w:separator/>
      </w:r>
    </w:p>
  </w:endnote>
  <w:endnote w:type="continuationSeparator" w:id="0">
    <w:p w14:paraId="16AE9C35" w14:textId="77777777" w:rsidR="00C45B45" w:rsidRDefault="00C45B45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EC65" w14:textId="77777777" w:rsidR="00C45B45" w:rsidRDefault="00C45B45" w:rsidP="00AA341A">
      <w:pPr>
        <w:spacing w:after="0" w:line="240" w:lineRule="auto"/>
      </w:pPr>
      <w:r>
        <w:separator/>
      </w:r>
    </w:p>
  </w:footnote>
  <w:footnote w:type="continuationSeparator" w:id="0">
    <w:p w14:paraId="39D96331" w14:textId="77777777" w:rsidR="00C45B45" w:rsidRDefault="00C45B45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37114"/>
    <w:rsid w:val="0004116C"/>
    <w:rsid w:val="000441BA"/>
    <w:rsid w:val="00047366"/>
    <w:rsid w:val="000752AE"/>
    <w:rsid w:val="00081313"/>
    <w:rsid w:val="00082828"/>
    <w:rsid w:val="00085AF6"/>
    <w:rsid w:val="0009110A"/>
    <w:rsid w:val="000B22CD"/>
    <w:rsid w:val="000E0C2D"/>
    <w:rsid w:val="00111D88"/>
    <w:rsid w:val="00140121"/>
    <w:rsid w:val="00145C99"/>
    <w:rsid w:val="00154726"/>
    <w:rsid w:val="00166455"/>
    <w:rsid w:val="00171EE8"/>
    <w:rsid w:val="001775F8"/>
    <w:rsid w:val="00187997"/>
    <w:rsid w:val="00192ECF"/>
    <w:rsid w:val="001938B9"/>
    <w:rsid w:val="001A1AB9"/>
    <w:rsid w:val="001C4254"/>
    <w:rsid w:val="001D1067"/>
    <w:rsid w:val="00214577"/>
    <w:rsid w:val="002A2BBE"/>
    <w:rsid w:val="002A7444"/>
    <w:rsid w:val="002B59C8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7392B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7572"/>
    <w:rsid w:val="004B01CC"/>
    <w:rsid w:val="004B0FBA"/>
    <w:rsid w:val="004B260E"/>
    <w:rsid w:val="005045E7"/>
    <w:rsid w:val="00504688"/>
    <w:rsid w:val="00542DAA"/>
    <w:rsid w:val="005520BF"/>
    <w:rsid w:val="00560F7F"/>
    <w:rsid w:val="00574EF0"/>
    <w:rsid w:val="0058476D"/>
    <w:rsid w:val="005A609B"/>
    <w:rsid w:val="005D378E"/>
    <w:rsid w:val="005E0292"/>
    <w:rsid w:val="005E455D"/>
    <w:rsid w:val="005F55C9"/>
    <w:rsid w:val="00611F66"/>
    <w:rsid w:val="00665C54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D1D2A"/>
    <w:rsid w:val="007F002E"/>
    <w:rsid w:val="008033B6"/>
    <w:rsid w:val="00833566"/>
    <w:rsid w:val="008466C6"/>
    <w:rsid w:val="00881A80"/>
    <w:rsid w:val="00897006"/>
    <w:rsid w:val="008A67C7"/>
    <w:rsid w:val="008E0710"/>
    <w:rsid w:val="008E3581"/>
    <w:rsid w:val="00906AD0"/>
    <w:rsid w:val="00910D71"/>
    <w:rsid w:val="00927573"/>
    <w:rsid w:val="00967AF8"/>
    <w:rsid w:val="0097736D"/>
    <w:rsid w:val="009C399F"/>
    <w:rsid w:val="009C457C"/>
    <w:rsid w:val="009C5AC9"/>
    <w:rsid w:val="009E5F13"/>
    <w:rsid w:val="009F7BD6"/>
    <w:rsid w:val="00A1208D"/>
    <w:rsid w:val="00A20614"/>
    <w:rsid w:val="00A2732A"/>
    <w:rsid w:val="00A41D4E"/>
    <w:rsid w:val="00A4616D"/>
    <w:rsid w:val="00A64382"/>
    <w:rsid w:val="00A711C7"/>
    <w:rsid w:val="00A755C9"/>
    <w:rsid w:val="00A908AC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56796"/>
    <w:rsid w:val="00B62072"/>
    <w:rsid w:val="00B6251A"/>
    <w:rsid w:val="00B717F6"/>
    <w:rsid w:val="00B73C3A"/>
    <w:rsid w:val="00B94792"/>
    <w:rsid w:val="00BB53F6"/>
    <w:rsid w:val="00BC072D"/>
    <w:rsid w:val="00BC21D0"/>
    <w:rsid w:val="00BC324E"/>
    <w:rsid w:val="00C41D67"/>
    <w:rsid w:val="00C45B45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D56F7"/>
    <w:rsid w:val="00CE20E5"/>
    <w:rsid w:val="00D162B2"/>
    <w:rsid w:val="00D66102"/>
    <w:rsid w:val="00D80DC1"/>
    <w:rsid w:val="00DA11BB"/>
    <w:rsid w:val="00DD3293"/>
    <w:rsid w:val="00DF2094"/>
    <w:rsid w:val="00DF255F"/>
    <w:rsid w:val="00DF6826"/>
    <w:rsid w:val="00E15642"/>
    <w:rsid w:val="00E35749"/>
    <w:rsid w:val="00E819D2"/>
    <w:rsid w:val="00E82734"/>
    <w:rsid w:val="00EB46C2"/>
    <w:rsid w:val="00F157BE"/>
    <w:rsid w:val="00F40C45"/>
    <w:rsid w:val="00F446E5"/>
    <w:rsid w:val="00F46F06"/>
    <w:rsid w:val="00FB59E3"/>
    <w:rsid w:val="00FC2A68"/>
    <w:rsid w:val="00FC469E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Daniela Schliebitz</cp:lastModifiedBy>
  <cp:revision>3</cp:revision>
  <dcterms:created xsi:type="dcterms:W3CDTF">2023-04-04T06:57:00Z</dcterms:created>
  <dcterms:modified xsi:type="dcterms:W3CDTF">2023-04-04T07:02:00Z</dcterms:modified>
</cp:coreProperties>
</file>