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1" w:type="dxa"/>
        <w:tblLook w:val="04A0" w:firstRow="1" w:lastRow="0" w:firstColumn="1" w:lastColumn="0" w:noHBand="0" w:noVBand="1"/>
      </w:tblPr>
      <w:tblGrid>
        <w:gridCol w:w="4531"/>
        <w:gridCol w:w="4820"/>
      </w:tblGrid>
      <w:tr w:rsidR="00C90B6F" w14:paraId="051613D4" w14:textId="77777777" w:rsidTr="700905EC">
        <w:tc>
          <w:tcPr>
            <w:tcW w:w="9351" w:type="dxa"/>
            <w:gridSpan w:val="2"/>
            <w:vAlign w:val="center"/>
          </w:tcPr>
          <w:p w14:paraId="484A34FA" w14:textId="0D5C1A77" w:rsidR="00C90B6F" w:rsidRDefault="00BB0249" w:rsidP="00CB453E">
            <w:pPr>
              <w:rPr>
                <w:b/>
              </w:rPr>
            </w:pPr>
            <w:r>
              <w:rPr>
                <w:b/>
                <w:noProof/>
              </w:rPr>
              <w:drawing>
                <wp:anchor distT="0" distB="0" distL="114300" distR="114300" simplePos="0" relativeHeight="251661312" behindDoc="0" locked="0" layoutInCell="1" allowOverlap="1" wp14:anchorId="16FB171B" wp14:editId="78A664EE">
                  <wp:simplePos x="0" y="0"/>
                  <wp:positionH relativeFrom="column">
                    <wp:posOffset>4826000</wp:posOffset>
                  </wp:positionH>
                  <wp:positionV relativeFrom="paragraph">
                    <wp:posOffset>22860</wp:posOffset>
                  </wp:positionV>
                  <wp:extent cx="939165" cy="673100"/>
                  <wp:effectExtent l="0" t="0" r="635" b="0"/>
                  <wp:wrapSquare wrapText="bothSides"/>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l="20639" t="23392" r="23117" b="19409"/>
                          <a:stretch/>
                        </pic:blipFill>
                        <pic:spPr bwMode="auto">
                          <a:xfrm>
                            <a:off x="0" y="0"/>
                            <a:ext cx="939165" cy="67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D59C2" w14:textId="38BEDE1F" w:rsidR="00C90B6F" w:rsidRDefault="00C90B6F" w:rsidP="00CB453E">
            <w:pPr>
              <w:rPr>
                <w:b/>
                <w:sz w:val="28"/>
                <w:szCs w:val="28"/>
              </w:rPr>
            </w:pPr>
            <w:r w:rsidRPr="002A7444">
              <w:rPr>
                <w:b/>
                <w:sz w:val="28"/>
                <w:szCs w:val="28"/>
              </w:rPr>
              <w:t>Themenbereich:</w:t>
            </w:r>
            <w:r w:rsidR="008E711E">
              <w:rPr>
                <w:b/>
                <w:sz w:val="28"/>
                <w:szCs w:val="28"/>
              </w:rPr>
              <w:t xml:space="preserve"> Elektrochemie</w:t>
            </w:r>
            <w:r w:rsidR="00220D84">
              <w:rPr>
                <w:b/>
                <w:sz w:val="28"/>
                <w:szCs w:val="28"/>
              </w:rPr>
              <w:t xml:space="preserve"> – Elektrolyse</w:t>
            </w:r>
            <w:r w:rsidR="00196AB9">
              <w:rPr>
                <w:b/>
                <w:sz w:val="28"/>
                <w:szCs w:val="28"/>
              </w:rPr>
              <w:t xml:space="preserve"> </w:t>
            </w:r>
          </w:p>
          <w:p w14:paraId="0326DDC2" w14:textId="20354AAE" w:rsidR="00627F5A" w:rsidRPr="00D05089" w:rsidRDefault="00627F5A" w:rsidP="00CB453E">
            <w:pPr>
              <w:rPr>
                <w:b/>
                <w:sz w:val="28"/>
                <w:szCs w:val="28"/>
              </w:rPr>
            </w:pPr>
          </w:p>
        </w:tc>
      </w:tr>
      <w:tr w:rsidR="0004116C" w14:paraId="396BF2ED" w14:textId="77777777" w:rsidTr="700905EC">
        <w:tc>
          <w:tcPr>
            <w:tcW w:w="9351" w:type="dxa"/>
            <w:gridSpan w:val="2"/>
          </w:tcPr>
          <w:p w14:paraId="2BB102E5" w14:textId="0B425A29" w:rsidR="0077018E" w:rsidRDefault="0077018E" w:rsidP="0077018E">
            <w:pPr>
              <w:rPr>
                <w:b/>
              </w:rPr>
            </w:pPr>
          </w:p>
          <w:p w14:paraId="2139973E" w14:textId="37DBBE60" w:rsidR="00B717F6" w:rsidRPr="00D05089" w:rsidRDefault="00B717F6" w:rsidP="00B717F6">
            <w:pPr>
              <w:rPr>
                <w:b/>
                <w:sz w:val="28"/>
                <w:szCs w:val="28"/>
              </w:rPr>
            </w:pPr>
            <w:r>
              <w:rPr>
                <w:b/>
                <w:sz w:val="28"/>
                <w:szCs w:val="28"/>
              </w:rPr>
              <w:t xml:space="preserve">Versuch: </w:t>
            </w:r>
            <w:r w:rsidR="009C457C">
              <w:rPr>
                <w:b/>
                <w:sz w:val="28"/>
                <w:szCs w:val="28"/>
              </w:rPr>
              <w:t>LF</w:t>
            </w:r>
            <w:r w:rsidR="004B48AC">
              <w:rPr>
                <w:b/>
                <w:sz w:val="28"/>
                <w:szCs w:val="28"/>
              </w:rPr>
              <w:t>7.</w:t>
            </w:r>
            <w:r w:rsidR="00220D84">
              <w:rPr>
                <w:b/>
                <w:sz w:val="28"/>
                <w:szCs w:val="28"/>
              </w:rPr>
              <w:t>4</w:t>
            </w:r>
            <w:r w:rsidR="00893CD0">
              <w:rPr>
                <w:b/>
                <w:sz w:val="28"/>
                <w:szCs w:val="28"/>
              </w:rPr>
              <w:t xml:space="preserve">          </w:t>
            </w:r>
            <w:r w:rsidR="00220D84">
              <w:rPr>
                <w:b/>
                <w:sz w:val="28"/>
                <w:szCs w:val="28"/>
              </w:rPr>
              <w:t>Faraday-Geset</w:t>
            </w:r>
            <w:r w:rsidR="00893CD0">
              <w:rPr>
                <w:b/>
                <w:sz w:val="28"/>
                <w:szCs w:val="28"/>
              </w:rPr>
              <w:t>z</w:t>
            </w:r>
            <w:r w:rsidR="000A027D">
              <w:rPr>
                <w:b/>
                <w:sz w:val="28"/>
                <w:szCs w:val="28"/>
              </w:rPr>
              <w:t>e</w:t>
            </w:r>
          </w:p>
        </w:tc>
      </w:tr>
      <w:tr w:rsidR="00E35749" w14:paraId="2F244A05" w14:textId="77777777" w:rsidTr="700905EC">
        <w:tc>
          <w:tcPr>
            <w:tcW w:w="9351" w:type="dxa"/>
            <w:gridSpan w:val="2"/>
          </w:tcPr>
          <w:p w14:paraId="1AF5337E" w14:textId="2674FC3D" w:rsidR="00E35749" w:rsidRDefault="00E35749" w:rsidP="00CB453E">
            <w:pPr>
              <w:rPr>
                <w:b/>
              </w:rPr>
            </w:pPr>
            <w:r w:rsidRPr="00047366">
              <w:rPr>
                <w:b/>
                <w:color w:val="00B0F0"/>
              </w:rPr>
              <w:t>Bildungsplanbezug</w:t>
            </w:r>
            <w:r>
              <w:rPr>
                <w:b/>
              </w:rPr>
              <w:br/>
              <w:t>Inhaltsbezogene Kompetenzen</w:t>
            </w:r>
            <w:r w:rsidR="0031752C">
              <w:rPr>
                <w:b/>
              </w:rPr>
              <w:t xml:space="preserve"> (IBK)</w:t>
            </w:r>
          </w:p>
          <w:p w14:paraId="4BC5174E" w14:textId="25AFED8D" w:rsidR="00E35749" w:rsidRDefault="00E35749" w:rsidP="00CB453E">
            <w:r>
              <w:t>3.4</w:t>
            </w:r>
            <w:r w:rsidR="00460524">
              <w:t>.</w:t>
            </w:r>
            <w:r w:rsidR="00EE1551">
              <w:t>7</w:t>
            </w:r>
            <w:r w:rsidR="00460524">
              <w:t xml:space="preserve"> </w:t>
            </w:r>
            <w:r w:rsidR="00EE1551">
              <w:t>Elektrochemie</w:t>
            </w:r>
          </w:p>
          <w:p w14:paraId="53799387" w14:textId="29928FED" w:rsidR="00460524" w:rsidRDefault="009532AA" w:rsidP="00CB453E">
            <w:r w:rsidRPr="009532AA">
              <w:t>(7) die wesentlichen Prozesse in galvanischen Zellen und Elektrolysezellen darstellen und vergleichen (Elektrodenreaktionen, Anode, Kathode, Zellspannung, Zersetzungsspannung, Faraday-Gesetz)</w:t>
            </w:r>
          </w:p>
          <w:p w14:paraId="5229095D" w14:textId="77777777" w:rsidR="009532AA" w:rsidRPr="00460524" w:rsidRDefault="009532AA" w:rsidP="00CB453E"/>
          <w:p w14:paraId="423AF7EE" w14:textId="144F8A33" w:rsidR="002E75BC" w:rsidRDefault="002E75BC" w:rsidP="002E75BC">
            <w:pPr>
              <w:rPr>
                <w:b/>
              </w:rPr>
            </w:pPr>
            <w:r>
              <w:rPr>
                <w:b/>
              </w:rPr>
              <w:t>Prozessbezogene Kompetenzen</w:t>
            </w:r>
            <w:r w:rsidR="0031752C">
              <w:rPr>
                <w:b/>
              </w:rPr>
              <w:t xml:space="preserve"> (PBK)</w:t>
            </w:r>
          </w:p>
          <w:p w14:paraId="6B464897" w14:textId="34AD4F2C" w:rsidR="002E75BC" w:rsidRDefault="002E75BC" w:rsidP="002E75BC">
            <w:r w:rsidRPr="005045E7">
              <w:t>2.1 Erkenntnisgewinnung</w:t>
            </w:r>
          </w:p>
          <w:p w14:paraId="77C315C2" w14:textId="1A693D60" w:rsidR="009532AA" w:rsidRDefault="009532AA" w:rsidP="002E75BC">
            <w:r>
              <w:t>(7)</w:t>
            </w:r>
            <w:r w:rsidR="00C103B3">
              <w:t xml:space="preserve"> Vergleichen als naturwissenschaftliche Methode nutzen</w:t>
            </w:r>
          </w:p>
          <w:p w14:paraId="5EAA598C" w14:textId="22FD4C0A" w:rsidR="009532AA" w:rsidRDefault="700905EC" w:rsidP="002E75BC">
            <w:r>
              <w:t>(8) aus Einzelerkenntnissen Regeln ableiten und deren Gültigkeit überprüfen.</w:t>
            </w:r>
          </w:p>
          <w:p w14:paraId="124663ED" w14:textId="0E167B2A" w:rsidR="002E75BC" w:rsidRDefault="002E75BC" w:rsidP="002E75BC">
            <w:r w:rsidRPr="005045E7">
              <w:t>2.2 Kommunikation</w:t>
            </w:r>
          </w:p>
          <w:p w14:paraId="6AC8A9BB" w14:textId="79E64426" w:rsidR="008E711E" w:rsidRPr="00CC74EC" w:rsidRDefault="001A4238" w:rsidP="002E75BC">
            <w:r>
              <w:t xml:space="preserve">(4) </w:t>
            </w:r>
            <w:r w:rsidR="002E75BC">
              <w:t>chemische Sachverhalte unter Verwendung der Fachsprache und gegebenenfalls mithilfe von Modellen und Darstellungen beschreiben, veranschaulichen oder erklären</w:t>
            </w:r>
          </w:p>
        </w:tc>
      </w:tr>
      <w:tr w:rsidR="00B717F6" w14:paraId="00B04E60" w14:textId="77777777" w:rsidTr="700905EC">
        <w:tc>
          <w:tcPr>
            <w:tcW w:w="4531" w:type="dxa"/>
          </w:tcPr>
          <w:p w14:paraId="7049A8EE" w14:textId="04785347" w:rsidR="00B717F6" w:rsidRDefault="00B717F6">
            <w:pPr>
              <w:rPr>
                <w:b/>
              </w:rPr>
            </w:pPr>
            <w:r>
              <w:rPr>
                <w:b/>
              </w:rPr>
              <w:t>Materialien:</w:t>
            </w:r>
          </w:p>
          <w:p w14:paraId="4D15FF34" w14:textId="35EE5F92" w:rsidR="00AF24BF" w:rsidRDefault="00AF24BF" w:rsidP="00537F29">
            <w:pPr>
              <w:pStyle w:val="Listenabsatz"/>
              <w:numPr>
                <w:ilvl w:val="0"/>
                <w:numId w:val="11"/>
              </w:numPr>
              <w:rPr>
                <w:bCs/>
              </w:rPr>
            </w:pPr>
            <w:r w:rsidRPr="00AF24BF">
              <w:rPr>
                <w:bCs/>
              </w:rPr>
              <w:t xml:space="preserve">Becherglas (100 </w:t>
            </w:r>
            <w:r w:rsidR="00C92D48">
              <w:rPr>
                <w:bCs/>
              </w:rPr>
              <w:t>mL</w:t>
            </w:r>
            <w:r w:rsidR="00E1133B">
              <w:rPr>
                <w:bCs/>
              </w:rPr>
              <w:t>)</w:t>
            </w:r>
          </w:p>
          <w:p w14:paraId="7BE4F247" w14:textId="77777777" w:rsidR="00AF24BF" w:rsidRDefault="00AF24BF" w:rsidP="00537F29">
            <w:pPr>
              <w:pStyle w:val="Listenabsatz"/>
              <w:numPr>
                <w:ilvl w:val="0"/>
                <w:numId w:val="11"/>
              </w:numPr>
              <w:rPr>
                <w:bCs/>
              </w:rPr>
            </w:pPr>
            <w:r>
              <w:rPr>
                <w:bCs/>
              </w:rPr>
              <w:t>Spannungs</w:t>
            </w:r>
            <w:r w:rsidRPr="00AF24BF">
              <w:rPr>
                <w:bCs/>
              </w:rPr>
              <w:t>quelle</w:t>
            </w:r>
          </w:p>
          <w:p w14:paraId="4EF6DD87" w14:textId="77777777" w:rsidR="00AF24BF" w:rsidRDefault="00AF24BF" w:rsidP="00537F29">
            <w:pPr>
              <w:pStyle w:val="Listenabsatz"/>
              <w:numPr>
                <w:ilvl w:val="0"/>
                <w:numId w:val="11"/>
              </w:numPr>
              <w:rPr>
                <w:bCs/>
              </w:rPr>
            </w:pPr>
            <w:r w:rsidRPr="00AF24BF">
              <w:rPr>
                <w:bCs/>
              </w:rPr>
              <w:t>Kabel</w:t>
            </w:r>
          </w:p>
          <w:p w14:paraId="1A2BB3E2" w14:textId="77777777" w:rsidR="00AF24BF" w:rsidRDefault="00AF24BF" w:rsidP="00537F29">
            <w:pPr>
              <w:pStyle w:val="Listenabsatz"/>
              <w:numPr>
                <w:ilvl w:val="0"/>
                <w:numId w:val="11"/>
              </w:numPr>
              <w:rPr>
                <w:bCs/>
              </w:rPr>
            </w:pPr>
            <w:r w:rsidRPr="00AF24BF">
              <w:rPr>
                <w:bCs/>
              </w:rPr>
              <w:t>Krokodilklemmen</w:t>
            </w:r>
          </w:p>
          <w:p w14:paraId="749A2854" w14:textId="77777777" w:rsidR="00AF24BF" w:rsidRDefault="00AF24BF" w:rsidP="00537F29">
            <w:pPr>
              <w:pStyle w:val="Listenabsatz"/>
              <w:numPr>
                <w:ilvl w:val="0"/>
                <w:numId w:val="11"/>
              </w:numPr>
              <w:rPr>
                <w:bCs/>
              </w:rPr>
            </w:pPr>
            <w:r w:rsidRPr="00AF24BF">
              <w:rPr>
                <w:bCs/>
              </w:rPr>
              <w:t>Stromstärkemessgerät</w:t>
            </w:r>
            <w:r>
              <w:rPr>
                <w:bCs/>
              </w:rPr>
              <w:t xml:space="preserve"> (Amperemeter)</w:t>
            </w:r>
          </w:p>
          <w:p w14:paraId="101ED682" w14:textId="77777777" w:rsidR="00370311" w:rsidRDefault="00AF24BF" w:rsidP="00AF24BF">
            <w:pPr>
              <w:pStyle w:val="Listenabsatz"/>
              <w:numPr>
                <w:ilvl w:val="0"/>
                <w:numId w:val="11"/>
              </w:numPr>
              <w:rPr>
                <w:bCs/>
              </w:rPr>
            </w:pPr>
            <w:r w:rsidRPr="00AF24BF">
              <w:rPr>
                <w:bCs/>
              </w:rPr>
              <w:t>Uhr</w:t>
            </w:r>
          </w:p>
          <w:p w14:paraId="4112EF13" w14:textId="5959EB60" w:rsidR="00F762D5" w:rsidRPr="00AF24BF" w:rsidRDefault="700905EC" w:rsidP="700905EC">
            <w:pPr>
              <w:pStyle w:val="Listenabsatz"/>
              <w:numPr>
                <w:ilvl w:val="0"/>
                <w:numId w:val="11"/>
              </w:numPr>
            </w:pPr>
            <w:r>
              <w:t>Föhn</w:t>
            </w:r>
          </w:p>
          <w:p w14:paraId="56F98938" w14:textId="632BE07A" w:rsidR="00F762D5" w:rsidRPr="00AF24BF" w:rsidRDefault="700905EC" w:rsidP="700905EC">
            <w:pPr>
              <w:pStyle w:val="Listenabsatz"/>
              <w:numPr>
                <w:ilvl w:val="0"/>
                <w:numId w:val="11"/>
              </w:numPr>
            </w:pPr>
            <w:r>
              <w:t>Feinwaage</w:t>
            </w:r>
          </w:p>
        </w:tc>
        <w:tc>
          <w:tcPr>
            <w:tcW w:w="4820" w:type="dxa"/>
          </w:tcPr>
          <w:p w14:paraId="3242CFA9" w14:textId="3BD02C88" w:rsidR="00B717F6" w:rsidRPr="00B717F6" w:rsidRDefault="00B717F6">
            <w:pPr>
              <w:rPr>
                <w:b/>
                <w:bCs/>
              </w:rPr>
            </w:pPr>
            <w:r w:rsidRPr="00B717F6">
              <w:rPr>
                <w:b/>
                <w:bCs/>
              </w:rPr>
              <w:t>Chemikalien:</w:t>
            </w:r>
          </w:p>
          <w:p w14:paraId="2D6F1E2F" w14:textId="194E6D0A" w:rsidR="00C103B3" w:rsidRPr="00C103B3" w:rsidRDefault="00C103B3" w:rsidP="00C103B3">
            <w:pPr>
              <w:pStyle w:val="Listenabsatz"/>
              <w:numPr>
                <w:ilvl w:val="0"/>
                <w:numId w:val="12"/>
              </w:numPr>
              <w:rPr>
                <w:bCs/>
              </w:rPr>
            </w:pPr>
            <w:r w:rsidRPr="00C103B3">
              <w:t>2 Kupferbleche</w:t>
            </w:r>
            <w:r w:rsidR="00D0202E">
              <w:t xml:space="preserve"> (entfettet, ohne Oxidschicht)</w:t>
            </w:r>
          </w:p>
          <w:p w14:paraId="1AE5B14A" w14:textId="77777777" w:rsidR="00C103B3" w:rsidRPr="00C103B3" w:rsidRDefault="00C103B3" w:rsidP="00C103B3">
            <w:pPr>
              <w:pStyle w:val="Listenabsatz"/>
              <w:numPr>
                <w:ilvl w:val="0"/>
                <w:numId w:val="12"/>
              </w:numPr>
              <w:rPr>
                <w:bCs/>
              </w:rPr>
            </w:pPr>
            <w:r w:rsidRPr="00C103B3">
              <w:t>Kupfersulfat</w:t>
            </w:r>
            <w:r>
              <w:t>-Lösung c(CuSO</w:t>
            </w:r>
            <w:r w:rsidRPr="00C103B3">
              <w:rPr>
                <w:vertAlign w:val="subscript"/>
              </w:rPr>
              <w:t>4</w:t>
            </w:r>
            <w:r>
              <w:t>)</w:t>
            </w:r>
            <w:r w:rsidRPr="00C103B3">
              <w:t xml:space="preserve"> = 1 mol</w:t>
            </w:r>
            <w:r>
              <w:rPr>
                <w:rFonts w:ascii="Symbol" w:eastAsia="Symbol" w:hAnsi="Symbol" w:cs="Symbol"/>
              </w:rPr>
              <w:t>×</w:t>
            </w:r>
            <w:r>
              <w:t>L</w:t>
            </w:r>
            <w:r w:rsidRPr="00C103B3">
              <w:rPr>
                <w:vertAlign w:val="superscript"/>
              </w:rPr>
              <w:t>-1</w:t>
            </w:r>
          </w:p>
          <w:p w14:paraId="49FCC221" w14:textId="2089B7E4" w:rsidR="00D735A4" w:rsidRPr="001E169D" w:rsidRDefault="700905EC" w:rsidP="00735B5C">
            <w:pPr>
              <w:pStyle w:val="Listenabsatz"/>
              <w:numPr>
                <w:ilvl w:val="0"/>
                <w:numId w:val="12"/>
              </w:numPr>
            </w:pPr>
            <w:r>
              <w:t>Schwefelsäure-Lösung c(H</w:t>
            </w:r>
            <w:r w:rsidRPr="700905EC">
              <w:rPr>
                <w:vertAlign w:val="subscript"/>
              </w:rPr>
              <w:t>2</w:t>
            </w:r>
            <w:r>
              <w:t>SO</w:t>
            </w:r>
            <w:r w:rsidRPr="700905EC">
              <w:rPr>
                <w:vertAlign w:val="subscript"/>
              </w:rPr>
              <w:t>4</w:t>
            </w:r>
            <w:r>
              <w:t>) = 0,5 mol</w:t>
            </w:r>
            <w:r w:rsidRPr="700905EC">
              <w:rPr>
                <w:rFonts w:ascii="Symbol" w:eastAsia="Symbol" w:hAnsi="Symbol" w:cs="Symbol"/>
              </w:rPr>
              <w:t>×</w:t>
            </w:r>
            <w:r>
              <w:t>L</w:t>
            </w:r>
            <w:r w:rsidRPr="700905EC">
              <w:rPr>
                <w:vertAlign w:val="superscript"/>
              </w:rPr>
              <w:t>-1</w:t>
            </w:r>
          </w:p>
        </w:tc>
      </w:tr>
      <w:tr w:rsidR="00537F29" w14:paraId="7A29A8BD" w14:textId="77777777" w:rsidTr="700905EC">
        <w:tc>
          <w:tcPr>
            <w:tcW w:w="9351" w:type="dxa"/>
            <w:gridSpan w:val="2"/>
          </w:tcPr>
          <w:p w14:paraId="140DACDF" w14:textId="16BA7BD3" w:rsidR="00537F29" w:rsidRDefault="00537F29">
            <w:pPr>
              <w:rPr>
                <w:b/>
                <w:bCs/>
              </w:rPr>
            </w:pPr>
            <w:r w:rsidRPr="00537F29">
              <w:rPr>
                <w:b/>
                <w:bCs/>
              </w:rPr>
              <w:t>Sicherheitshinweise:</w:t>
            </w:r>
          </w:p>
          <w:p w14:paraId="442BEE79" w14:textId="77777777" w:rsidR="003D3A23" w:rsidRDefault="00AD6BAD">
            <w:pPr>
              <w:rPr>
                <w:bCs/>
              </w:rPr>
            </w:pPr>
            <w:r>
              <w:rPr>
                <w:bCs/>
              </w:rPr>
              <w:t xml:space="preserve">Die </w:t>
            </w:r>
            <w:r w:rsidR="003D3A23">
              <w:rPr>
                <w:bCs/>
              </w:rPr>
              <w:t xml:space="preserve">in dem Versuch </w:t>
            </w:r>
            <w:r>
              <w:rPr>
                <w:bCs/>
              </w:rPr>
              <w:t>angelegte Gleichspannung ist nicht berührungsgefährlich. Dennoch sind die Schüler:innen gesondert auf die Gefahren und Verhaltensregeln hinzuweisen, die bei Experimenten mit elektrischem Strom auftreten können bzw. eingehalten werden müssen</w:t>
            </w:r>
            <w:r w:rsidR="003D3A23">
              <w:rPr>
                <w:bCs/>
              </w:rPr>
              <w:t>:</w:t>
            </w:r>
          </w:p>
          <w:p w14:paraId="21F50093" w14:textId="77777777" w:rsidR="003D3A23" w:rsidRDefault="00AD6BAD" w:rsidP="003D3A23">
            <w:pPr>
              <w:pStyle w:val="Listenabsatz"/>
              <w:numPr>
                <w:ilvl w:val="0"/>
                <w:numId w:val="22"/>
              </w:numPr>
              <w:rPr>
                <w:bCs/>
              </w:rPr>
            </w:pPr>
            <w:r w:rsidRPr="003D3A23">
              <w:rPr>
                <w:bCs/>
              </w:rPr>
              <w:t>Aufbau des Stromkreises nur bei ausgeschalteter Spannungsquelle, die zudem vom Netz getrennt ist (Stecker muss gezogen sein!)</w:t>
            </w:r>
          </w:p>
          <w:p w14:paraId="19196C81" w14:textId="77777777" w:rsidR="003D3A23" w:rsidRDefault="00AD6BAD" w:rsidP="003D3A23">
            <w:pPr>
              <w:pStyle w:val="Listenabsatz"/>
              <w:numPr>
                <w:ilvl w:val="0"/>
                <w:numId w:val="22"/>
              </w:numPr>
              <w:rPr>
                <w:bCs/>
              </w:rPr>
            </w:pPr>
            <w:r w:rsidRPr="003D3A23">
              <w:rPr>
                <w:bCs/>
              </w:rPr>
              <w:t>Verwenden einer Spannungsquelle, die einen Sicherheitstrenntransformator besitzt</w:t>
            </w:r>
          </w:p>
          <w:p w14:paraId="4C126E98" w14:textId="7F64586B" w:rsidR="00AD6BAD" w:rsidRPr="003D3A23" w:rsidRDefault="00AD6BAD" w:rsidP="003D3A23">
            <w:pPr>
              <w:pStyle w:val="Listenabsatz"/>
              <w:numPr>
                <w:ilvl w:val="0"/>
                <w:numId w:val="22"/>
              </w:numPr>
              <w:rPr>
                <w:bCs/>
              </w:rPr>
            </w:pPr>
            <w:r w:rsidRPr="003D3A23">
              <w:rPr>
                <w:bCs/>
              </w:rPr>
              <w:t>Einschalten der Gleichspannungsquelle und Durchführung des Versuchs erst nach Kontrolle durch die Lehrkraft!</w:t>
            </w:r>
          </w:p>
        </w:tc>
      </w:tr>
    </w:tbl>
    <w:p w14:paraId="573FD7BF" w14:textId="77777777" w:rsidR="00EC40E0" w:rsidRDefault="00EC40E0">
      <w:r>
        <w:br w:type="page"/>
      </w:r>
    </w:p>
    <w:tbl>
      <w:tblPr>
        <w:tblStyle w:val="Tabellenraster"/>
        <w:tblW w:w="9351" w:type="dxa"/>
        <w:tblLook w:val="04A0" w:firstRow="1" w:lastRow="0" w:firstColumn="1" w:lastColumn="0" w:noHBand="0" w:noVBand="1"/>
      </w:tblPr>
      <w:tblGrid>
        <w:gridCol w:w="9351"/>
      </w:tblGrid>
      <w:tr w:rsidR="00A30845" w14:paraId="4253B764" w14:textId="77777777" w:rsidTr="700905EC">
        <w:tc>
          <w:tcPr>
            <w:tcW w:w="9351" w:type="dxa"/>
          </w:tcPr>
          <w:p w14:paraId="7DC19335" w14:textId="47A0EC9E" w:rsidR="00A30845" w:rsidRDefault="00EE5CD2">
            <w:pPr>
              <w:rPr>
                <w:b/>
                <w:bCs/>
              </w:rPr>
            </w:pPr>
            <w:r>
              <w:rPr>
                <w:b/>
                <w:bCs/>
              </w:rPr>
              <w:lastRenderedPageBreak/>
              <w:t>Versuchsaufbau:</w:t>
            </w:r>
          </w:p>
          <w:p w14:paraId="7F3E0753" w14:textId="0B2CFD76" w:rsidR="001F7858" w:rsidRDefault="00AD6BAD">
            <w:pPr>
              <w:rPr>
                <w:b/>
                <w:bCs/>
              </w:rPr>
            </w:pPr>
            <w:r>
              <w:rPr>
                <w:b/>
                <w:bCs/>
                <w:noProof/>
              </w:rPr>
              <w:drawing>
                <wp:anchor distT="0" distB="0" distL="114300" distR="114300" simplePos="0" relativeHeight="251665408" behindDoc="0" locked="0" layoutInCell="1" allowOverlap="1" wp14:anchorId="580446FF" wp14:editId="37248824">
                  <wp:simplePos x="0" y="0"/>
                  <wp:positionH relativeFrom="column">
                    <wp:posOffset>-635</wp:posOffset>
                  </wp:positionH>
                  <wp:positionV relativeFrom="paragraph">
                    <wp:posOffset>12065</wp:posOffset>
                  </wp:positionV>
                  <wp:extent cx="4332605" cy="3249295"/>
                  <wp:effectExtent l="0" t="0" r="0" b="1905"/>
                  <wp:wrapTight wrapText="bothSides">
                    <wp:wrapPolygon edited="0">
                      <wp:start x="0" y="0"/>
                      <wp:lineTo x="0" y="21528"/>
                      <wp:lineTo x="21527" y="21528"/>
                      <wp:lineTo x="2152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32605" cy="3249295"/>
                          </a:xfrm>
                          <a:prstGeom prst="rect">
                            <a:avLst/>
                          </a:prstGeom>
                        </pic:spPr>
                      </pic:pic>
                    </a:graphicData>
                  </a:graphic>
                  <wp14:sizeRelH relativeFrom="margin">
                    <wp14:pctWidth>0</wp14:pctWidth>
                  </wp14:sizeRelH>
                  <wp14:sizeRelV relativeFrom="margin">
                    <wp14:pctHeight>0</wp14:pctHeight>
                  </wp14:sizeRelV>
                </wp:anchor>
              </w:drawing>
            </w:r>
          </w:p>
          <w:p w14:paraId="023425DD" w14:textId="77777777" w:rsidR="00A30845" w:rsidRDefault="00A30845">
            <w:pPr>
              <w:rPr>
                <w:b/>
                <w:bCs/>
              </w:rPr>
            </w:pPr>
          </w:p>
          <w:p w14:paraId="1C286F40" w14:textId="77777777" w:rsidR="00E825CA" w:rsidRDefault="00E825CA">
            <w:pPr>
              <w:rPr>
                <w:b/>
                <w:bCs/>
              </w:rPr>
            </w:pPr>
          </w:p>
          <w:p w14:paraId="0AD558E1" w14:textId="77777777" w:rsidR="00E825CA" w:rsidRDefault="00E825CA">
            <w:pPr>
              <w:rPr>
                <w:b/>
                <w:bCs/>
              </w:rPr>
            </w:pPr>
          </w:p>
          <w:p w14:paraId="0BE0748D" w14:textId="77777777" w:rsidR="00E825CA" w:rsidRDefault="00E825CA">
            <w:pPr>
              <w:rPr>
                <w:b/>
                <w:bCs/>
              </w:rPr>
            </w:pPr>
          </w:p>
          <w:p w14:paraId="107E0011" w14:textId="77777777" w:rsidR="00E825CA" w:rsidRDefault="00E825CA">
            <w:pPr>
              <w:rPr>
                <w:b/>
                <w:bCs/>
              </w:rPr>
            </w:pPr>
          </w:p>
          <w:p w14:paraId="2AB5C9D3" w14:textId="77777777" w:rsidR="00E825CA" w:rsidRDefault="00E825CA">
            <w:pPr>
              <w:rPr>
                <w:b/>
                <w:bCs/>
              </w:rPr>
            </w:pPr>
          </w:p>
          <w:p w14:paraId="4953DB27" w14:textId="77777777" w:rsidR="00E825CA" w:rsidRDefault="00E825CA">
            <w:pPr>
              <w:rPr>
                <w:b/>
                <w:bCs/>
              </w:rPr>
            </w:pPr>
          </w:p>
          <w:p w14:paraId="174B4117" w14:textId="77777777" w:rsidR="00E825CA" w:rsidRDefault="00E825CA">
            <w:pPr>
              <w:rPr>
                <w:b/>
                <w:bCs/>
              </w:rPr>
            </w:pPr>
          </w:p>
          <w:p w14:paraId="31B747B8" w14:textId="77777777" w:rsidR="00E825CA" w:rsidRDefault="00E825CA">
            <w:pPr>
              <w:rPr>
                <w:b/>
                <w:bCs/>
              </w:rPr>
            </w:pPr>
          </w:p>
          <w:p w14:paraId="484D1BF9" w14:textId="77777777" w:rsidR="00E825CA" w:rsidRDefault="00E825CA">
            <w:pPr>
              <w:rPr>
                <w:b/>
                <w:bCs/>
              </w:rPr>
            </w:pPr>
          </w:p>
          <w:p w14:paraId="453A67F4" w14:textId="77777777" w:rsidR="00E825CA" w:rsidRDefault="00E825CA">
            <w:pPr>
              <w:rPr>
                <w:b/>
                <w:bCs/>
              </w:rPr>
            </w:pPr>
          </w:p>
          <w:p w14:paraId="24051DBD" w14:textId="77777777" w:rsidR="00E825CA" w:rsidRDefault="00E825CA">
            <w:pPr>
              <w:rPr>
                <w:b/>
                <w:bCs/>
              </w:rPr>
            </w:pPr>
          </w:p>
          <w:p w14:paraId="412D44AE" w14:textId="77777777" w:rsidR="00E825CA" w:rsidRDefault="00E825CA">
            <w:pPr>
              <w:rPr>
                <w:b/>
                <w:bCs/>
              </w:rPr>
            </w:pPr>
          </w:p>
          <w:p w14:paraId="137B3D42" w14:textId="77777777" w:rsidR="00E825CA" w:rsidRDefault="00E825CA">
            <w:pPr>
              <w:rPr>
                <w:b/>
                <w:bCs/>
              </w:rPr>
            </w:pPr>
          </w:p>
          <w:p w14:paraId="1AB39AD9" w14:textId="77777777" w:rsidR="00E825CA" w:rsidRDefault="00E825CA">
            <w:pPr>
              <w:rPr>
                <w:b/>
                <w:bCs/>
              </w:rPr>
            </w:pPr>
          </w:p>
          <w:p w14:paraId="26FEE533" w14:textId="77777777" w:rsidR="00E825CA" w:rsidRDefault="00E825CA">
            <w:pPr>
              <w:rPr>
                <w:b/>
                <w:bCs/>
              </w:rPr>
            </w:pPr>
          </w:p>
          <w:p w14:paraId="22AD4F42" w14:textId="77777777" w:rsidR="00E825CA" w:rsidRDefault="00E825CA">
            <w:pPr>
              <w:rPr>
                <w:b/>
                <w:bCs/>
              </w:rPr>
            </w:pPr>
          </w:p>
          <w:p w14:paraId="6AE99866" w14:textId="77777777" w:rsidR="00E825CA" w:rsidRDefault="00E825CA">
            <w:pPr>
              <w:rPr>
                <w:b/>
                <w:bCs/>
              </w:rPr>
            </w:pPr>
          </w:p>
          <w:p w14:paraId="70DD0BE2" w14:textId="77777777" w:rsidR="00E825CA" w:rsidRDefault="00E825CA">
            <w:pPr>
              <w:rPr>
                <w:b/>
                <w:bCs/>
              </w:rPr>
            </w:pPr>
          </w:p>
          <w:p w14:paraId="737749B6" w14:textId="15B2F09E" w:rsidR="00E825CA" w:rsidRPr="00E825CA" w:rsidRDefault="00E825CA">
            <w:pPr>
              <w:rPr>
                <w:i/>
                <w:iCs/>
                <w:sz w:val="18"/>
                <w:szCs w:val="18"/>
              </w:rPr>
            </w:pPr>
            <w:r w:rsidRPr="00E825CA">
              <w:rPr>
                <w:i/>
                <w:iCs/>
                <w:sz w:val="18"/>
                <w:szCs w:val="18"/>
              </w:rPr>
              <w:t>Bildquelle: Eigenes Foto (</w:t>
            </w:r>
            <w:proofErr w:type="gramStart"/>
            <w:r w:rsidRPr="00E825CA">
              <w:rPr>
                <w:i/>
                <w:iCs/>
                <w:sz w:val="18"/>
                <w:szCs w:val="18"/>
              </w:rPr>
              <w:t>KG Chemie</w:t>
            </w:r>
            <w:proofErr w:type="gramEnd"/>
            <w:r w:rsidRPr="00E825CA">
              <w:rPr>
                <w:i/>
                <w:iCs/>
                <w:sz w:val="18"/>
                <w:szCs w:val="18"/>
              </w:rPr>
              <w:t>, ZSL-RSKA)</w:t>
            </w:r>
          </w:p>
        </w:tc>
      </w:tr>
      <w:tr w:rsidR="00AC124B" w14:paraId="0B739A06" w14:textId="77777777" w:rsidTr="700905EC">
        <w:tc>
          <w:tcPr>
            <w:tcW w:w="9351" w:type="dxa"/>
          </w:tcPr>
          <w:p w14:paraId="3103150A" w14:textId="44DA861B" w:rsidR="00AC124B" w:rsidRDefault="00AC124B" w:rsidP="00AC124B">
            <w:pPr>
              <w:rPr>
                <w:b/>
              </w:rPr>
            </w:pPr>
            <w:r>
              <w:rPr>
                <w:b/>
              </w:rPr>
              <w:t>Durchführung:</w:t>
            </w:r>
          </w:p>
          <w:p w14:paraId="063EFE42" w14:textId="443F0522" w:rsidR="00735B5C" w:rsidRDefault="00CC1025" w:rsidP="00735B5C">
            <w:pPr>
              <w:pStyle w:val="Listenabsatz"/>
              <w:numPr>
                <w:ilvl w:val="0"/>
                <w:numId w:val="19"/>
              </w:numPr>
              <w:ind w:right="196"/>
            </w:pPr>
            <w:r>
              <w:t>Z</w:t>
            </w:r>
            <w:r w:rsidR="00735B5C">
              <w:t xml:space="preserve">unächst </w:t>
            </w:r>
            <w:r>
              <w:t xml:space="preserve">wird </w:t>
            </w:r>
            <w:r w:rsidR="00735B5C">
              <w:t>die Masse der beiden Elektroden (Kupferbleche)</w:t>
            </w:r>
            <w:r>
              <w:t xml:space="preserve"> mithilfe der Waage gemessen</w:t>
            </w:r>
            <w:r w:rsidR="00735B5C">
              <w:t>. Die Messwerte werden notiert.</w:t>
            </w:r>
          </w:p>
          <w:p w14:paraId="5B9D5DCF" w14:textId="5DF99F54" w:rsidR="00735B5C" w:rsidRDefault="00735B5C" w:rsidP="00735B5C">
            <w:pPr>
              <w:pStyle w:val="Listenabsatz"/>
              <w:numPr>
                <w:ilvl w:val="0"/>
                <w:numId w:val="19"/>
              </w:numPr>
              <w:ind w:right="196"/>
            </w:pPr>
            <w:r>
              <w:t>E</w:t>
            </w:r>
            <w:r w:rsidRPr="00735B5C">
              <w:t xml:space="preserve">ine Elektrolyseapparatur mit </w:t>
            </w:r>
            <w:r>
              <w:t xml:space="preserve">dem Stromstärkemessgerät und </w:t>
            </w:r>
            <w:r w:rsidRPr="00735B5C">
              <w:t xml:space="preserve">den beiden Kupferblechen als Elektroden </w:t>
            </w:r>
            <w:r>
              <w:t>wird aufgebaut.</w:t>
            </w:r>
          </w:p>
          <w:p w14:paraId="376C9662" w14:textId="0213DA57" w:rsidR="00735B5C" w:rsidRDefault="700905EC" w:rsidP="00735B5C">
            <w:pPr>
              <w:pStyle w:val="Listenabsatz"/>
              <w:numPr>
                <w:ilvl w:val="0"/>
                <w:numId w:val="19"/>
              </w:numPr>
              <w:ind w:right="196"/>
            </w:pPr>
            <w:r>
              <w:t xml:space="preserve">Nun werden 70 </w:t>
            </w:r>
            <w:r w:rsidR="00C92D48">
              <w:t>mL</w:t>
            </w:r>
            <w:r>
              <w:t xml:space="preserve"> der Kupfersulfatlösung und 30 </w:t>
            </w:r>
            <w:r w:rsidR="00C92D48">
              <w:t>mL</w:t>
            </w:r>
            <w:r>
              <w:t xml:space="preserve"> Schwefelsäure in das Becherglas gegeben.</w:t>
            </w:r>
          </w:p>
          <w:p w14:paraId="7647B6A0" w14:textId="4E72BBC3" w:rsidR="007749C0" w:rsidRDefault="002F70F6" w:rsidP="00735B5C">
            <w:pPr>
              <w:pStyle w:val="Listenabsatz"/>
              <w:numPr>
                <w:ilvl w:val="0"/>
                <w:numId w:val="19"/>
              </w:numPr>
              <w:ind w:right="196"/>
            </w:pPr>
            <w:r>
              <w:t xml:space="preserve">Die Spannungsquelle wird so geregelt, dass sich eine </w:t>
            </w:r>
            <w:r w:rsidR="00764D85">
              <w:t xml:space="preserve">konstante </w:t>
            </w:r>
            <w:r>
              <w:t>Stromstärke von ca. 0,</w:t>
            </w:r>
            <w:r w:rsidR="009B31BD">
              <w:t>4</w:t>
            </w:r>
            <w:r w:rsidR="00ED38EE">
              <w:t> </w:t>
            </w:r>
            <w:r>
              <w:t>A einstellt</w:t>
            </w:r>
            <w:r w:rsidR="000C3291">
              <w:t xml:space="preserve"> und keine Gasentwicklung einsetzt. </w:t>
            </w:r>
            <w:r w:rsidR="700905EC">
              <w:t>Während der Elektrolyse</w:t>
            </w:r>
            <w:r>
              <w:t xml:space="preserve"> muss</w:t>
            </w:r>
            <w:r w:rsidR="700905EC">
              <w:t xml:space="preserve"> die Stromstärke</w:t>
            </w:r>
            <w:r>
              <w:t xml:space="preserve"> konstant bleiben. Die Stromstärke wird</w:t>
            </w:r>
            <w:r w:rsidR="700905EC">
              <w:t xml:space="preserve"> am </w:t>
            </w:r>
            <w:r w:rsidR="00385355">
              <w:t>Amperemeter</w:t>
            </w:r>
            <w:r w:rsidR="700905EC">
              <w:t xml:space="preserve"> abgelesen, und der Messwert notiert. Nach </w:t>
            </w:r>
            <w:r w:rsidR="00385355">
              <w:t xml:space="preserve">ungefähr </w:t>
            </w:r>
            <w:r w:rsidR="700905EC">
              <w:t>600 Sekunden wird die Elektrolyse abgebrochen</w:t>
            </w:r>
            <w:r w:rsidR="00385355">
              <w:t xml:space="preserve"> und die genaue Zeitdauer notiert.</w:t>
            </w:r>
          </w:p>
          <w:p w14:paraId="45814652" w14:textId="2A78CD3C" w:rsidR="00B67AE2" w:rsidRPr="00C25DE3" w:rsidRDefault="00735B5C" w:rsidP="008E0217">
            <w:pPr>
              <w:pStyle w:val="Listenabsatz"/>
              <w:numPr>
                <w:ilvl w:val="0"/>
                <w:numId w:val="19"/>
              </w:numPr>
              <w:ind w:right="196"/>
              <w:rPr>
                <w:bCs/>
              </w:rPr>
            </w:pPr>
            <w:r w:rsidRPr="00735B5C">
              <w:t xml:space="preserve">Nach Abbruch der Elektrolyse </w:t>
            </w:r>
            <w:r w:rsidR="00F762D5">
              <w:t>werden</w:t>
            </w:r>
            <w:r w:rsidRPr="00735B5C">
              <w:t xml:space="preserve"> die Elektroden</w:t>
            </w:r>
            <w:r w:rsidR="007749C0">
              <w:t xml:space="preserve"> abgespült, mit einem</w:t>
            </w:r>
            <w:r w:rsidR="00802808">
              <w:t xml:space="preserve"> Föhn</w:t>
            </w:r>
            <w:r w:rsidR="00DD7584">
              <w:t xml:space="preserve"> vorsichtig</w:t>
            </w:r>
            <w:r w:rsidR="007749C0">
              <w:t xml:space="preserve"> getrocknet</w:t>
            </w:r>
            <w:r w:rsidRPr="00735B5C">
              <w:t xml:space="preserve"> und </w:t>
            </w:r>
            <w:r w:rsidR="007749C0">
              <w:t>erneut gewogen.</w:t>
            </w:r>
            <w:r w:rsidR="00F762D5">
              <w:t xml:space="preserve"> Die Messwerte für die Masse beider Elektroden werden notiert.</w:t>
            </w:r>
          </w:p>
        </w:tc>
      </w:tr>
      <w:tr w:rsidR="008E0217" w14:paraId="7BF96D1E" w14:textId="77777777" w:rsidTr="700905EC">
        <w:tc>
          <w:tcPr>
            <w:tcW w:w="9351" w:type="dxa"/>
          </w:tcPr>
          <w:p w14:paraId="2F91BDFA" w14:textId="42464C76" w:rsidR="700905EC" w:rsidRDefault="700905EC" w:rsidP="700905EC">
            <w:pPr>
              <w:rPr>
                <w:b/>
                <w:bCs/>
              </w:rPr>
            </w:pPr>
            <w:r w:rsidRPr="700905EC">
              <w:rPr>
                <w:b/>
                <w:bCs/>
              </w:rPr>
              <w:t>Messergebnisse:</w:t>
            </w:r>
          </w:p>
          <w:tbl>
            <w:tblPr>
              <w:tblStyle w:val="Tabellenraster"/>
              <w:tblW w:w="0" w:type="auto"/>
              <w:tblLook w:val="06A0" w:firstRow="1" w:lastRow="0" w:firstColumn="1" w:lastColumn="0" w:noHBand="1" w:noVBand="1"/>
            </w:tblPr>
            <w:tblGrid>
              <w:gridCol w:w="3045"/>
              <w:gridCol w:w="1478"/>
              <w:gridCol w:w="1455"/>
            </w:tblGrid>
            <w:tr w:rsidR="700905EC" w14:paraId="03FAADCF" w14:textId="77777777" w:rsidTr="700905EC">
              <w:tc>
                <w:tcPr>
                  <w:tcW w:w="3045" w:type="dxa"/>
                </w:tcPr>
                <w:p w14:paraId="7A7B7169" w14:textId="3894B5E2" w:rsidR="700905EC" w:rsidRDefault="700905EC" w:rsidP="700905EC">
                  <w:pPr>
                    <w:rPr>
                      <w:b/>
                      <w:bCs/>
                    </w:rPr>
                  </w:pPr>
                </w:p>
              </w:tc>
              <w:tc>
                <w:tcPr>
                  <w:tcW w:w="1478" w:type="dxa"/>
                </w:tcPr>
                <w:p w14:paraId="4A7B85CF" w14:textId="1D858E4F" w:rsidR="700905EC" w:rsidRDefault="700905EC" w:rsidP="700905EC">
                  <w:pPr>
                    <w:rPr>
                      <w:b/>
                      <w:bCs/>
                    </w:rPr>
                  </w:pPr>
                  <w:proofErr w:type="spellStart"/>
                  <w:r w:rsidRPr="700905EC">
                    <w:rPr>
                      <w:b/>
                      <w:bCs/>
                    </w:rPr>
                    <w:t>m</w:t>
                  </w:r>
                  <w:r w:rsidRPr="700905EC">
                    <w:rPr>
                      <w:b/>
                      <w:bCs/>
                      <w:vertAlign w:val="subscript"/>
                    </w:rPr>
                    <w:t>vorher</w:t>
                  </w:r>
                  <w:proofErr w:type="spellEnd"/>
                  <w:r w:rsidRPr="700905EC">
                    <w:rPr>
                      <w:b/>
                      <w:bCs/>
                    </w:rPr>
                    <w:t xml:space="preserve"> in g</w:t>
                  </w:r>
                </w:p>
              </w:tc>
              <w:tc>
                <w:tcPr>
                  <w:tcW w:w="1455" w:type="dxa"/>
                </w:tcPr>
                <w:p w14:paraId="31D98048" w14:textId="0E65959A" w:rsidR="700905EC" w:rsidRDefault="700905EC" w:rsidP="700905EC">
                  <w:pPr>
                    <w:rPr>
                      <w:b/>
                      <w:bCs/>
                    </w:rPr>
                  </w:pPr>
                  <w:proofErr w:type="spellStart"/>
                  <w:r w:rsidRPr="700905EC">
                    <w:rPr>
                      <w:b/>
                      <w:bCs/>
                    </w:rPr>
                    <w:t>m</w:t>
                  </w:r>
                  <w:r w:rsidRPr="700905EC">
                    <w:rPr>
                      <w:b/>
                      <w:bCs/>
                      <w:vertAlign w:val="subscript"/>
                    </w:rPr>
                    <w:t>nachher</w:t>
                  </w:r>
                  <w:proofErr w:type="spellEnd"/>
                  <w:r w:rsidRPr="700905EC">
                    <w:rPr>
                      <w:b/>
                      <w:bCs/>
                    </w:rPr>
                    <w:t xml:space="preserve"> in g</w:t>
                  </w:r>
                </w:p>
              </w:tc>
            </w:tr>
            <w:tr w:rsidR="700905EC" w14:paraId="0B2A21F4" w14:textId="77777777" w:rsidTr="700905EC">
              <w:tc>
                <w:tcPr>
                  <w:tcW w:w="3045" w:type="dxa"/>
                </w:tcPr>
                <w:p w14:paraId="2EB7BAA4" w14:textId="21F5F06A" w:rsidR="700905EC" w:rsidRDefault="700905EC" w:rsidP="700905EC">
                  <w:pPr>
                    <w:rPr>
                      <w:b/>
                      <w:bCs/>
                    </w:rPr>
                  </w:pPr>
                  <w:r w:rsidRPr="700905EC">
                    <w:rPr>
                      <w:b/>
                      <w:bCs/>
                    </w:rPr>
                    <w:t>Kupferblech 1 (Anode)</w:t>
                  </w:r>
                </w:p>
              </w:tc>
              <w:tc>
                <w:tcPr>
                  <w:tcW w:w="1478" w:type="dxa"/>
                </w:tcPr>
                <w:p w14:paraId="60892A12" w14:textId="55DD234D" w:rsidR="700905EC" w:rsidRDefault="700905EC" w:rsidP="700905EC">
                  <w:r>
                    <w:t>1,151</w:t>
                  </w:r>
                </w:p>
              </w:tc>
              <w:tc>
                <w:tcPr>
                  <w:tcW w:w="1455" w:type="dxa"/>
                </w:tcPr>
                <w:p w14:paraId="1AA9F008" w14:textId="34FB5C93" w:rsidR="700905EC" w:rsidRDefault="700905EC" w:rsidP="700905EC">
                  <w:r>
                    <w:t>0,987</w:t>
                  </w:r>
                </w:p>
              </w:tc>
            </w:tr>
            <w:tr w:rsidR="700905EC" w14:paraId="0FC1CEAB" w14:textId="77777777" w:rsidTr="700905EC">
              <w:tc>
                <w:tcPr>
                  <w:tcW w:w="3045" w:type="dxa"/>
                </w:tcPr>
                <w:p w14:paraId="536FA0A1" w14:textId="4D2390C1" w:rsidR="700905EC" w:rsidRDefault="700905EC" w:rsidP="700905EC">
                  <w:pPr>
                    <w:rPr>
                      <w:b/>
                      <w:bCs/>
                    </w:rPr>
                  </w:pPr>
                  <w:r w:rsidRPr="700905EC">
                    <w:rPr>
                      <w:b/>
                      <w:bCs/>
                    </w:rPr>
                    <w:t>Kupferblech 2 (Kathode)</w:t>
                  </w:r>
                </w:p>
              </w:tc>
              <w:tc>
                <w:tcPr>
                  <w:tcW w:w="1478" w:type="dxa"/>
                </w:tcPr>
                <w:p w14:paraId="3467120A" w14:textId="68742B43" w:rsidR="700905EC" w:rsidRDefault="700905EC" w:rsidP="700905EC">
                  <w:r>
                    <w:t>1,292</w:t>
                  </w:r>
                </w:p>
              </w:tc>
              <w:tc>
                <w:tcPr>
                  <w:tcW w:w="1455" w:type="dxa"/>
                </w:tcPr>
                <w:p w14:paraId="111EDB00" w14:textId="0E879CA4" w:rsidR="700905EC" w:rsidRDefault="700905EC" w:rsidP="700905EC">
                  <w:r>
                    <w:t>1,454</w:t>
                  </w:r>
                </w:p>
              </w:tc>
            </w:tr>
          </w:tbl>
          <w:p w14:paraId="5BD2F864" w14:textId="72608DE3" w:rsidR="700905EC" w:rsidRDefault="700905EC">
            <w:r>
              <w:t xml:space="preserve">Zeitdauer </w:t>
            </w:r>
            <w:proofErr w:type="spellStart"/>
            <w:r>
              <w:t>Δt</w:t>
            </w:r>
            <w:proofErr w:type="spellEnd"/>
            <w:r>
              <w:t xml:space="preserve"> = 616 s</w:t>
            </w:r>
          </w:p>
          <w:p w14:paraId="6E30B848" w14:textId="7B88373F" w:rsidR="700905EC" w:rsidRDefault="700905EC" w:rsidP="700905EC">
            <w:r>
              <w:t>Stromstärke I = 0,8 A</w:t>
            </w:r>
          </w:p>
          <w:p w14:paraId="3D0089D7" w14:textId="631660E5" w:rsidR="700905EC" w:rsidRDefault="700905EC" w:rsidP="700905EC">
            <w:pPr>
              <w:rPr>
                <w:b/>
                <w:bCs/>
              </w:rPr>
            </w:pPr>
          </w:p>
          <w:p w14:paraId="5E60D6DE" w14:textId="5E3077CE" w:rsidR="008E0217" w:rsidRPr="00500806" w:rsidRDefault="700905EC" w:rsidP="008E0217">
            <w:pPr>
              <w:rPr>
                <w:b/>
              </w:rPr>
            </w:pPr>
            <w:r w:rsidRPr="700905EC">
              <w:rPr>
                <w:b/>
                <w:bCs/>
              </w:rPr>
              <w:t>Auswertung:</w:t>
            </w:r>
          </w:p>
          <w:p w14:paraId="50E843A2" w14:textId="1C29C238" w:rsidR="700905EC" w:rsidRDefault="700905EC" w:rsidP="700905EC">
            <w:r w:rsidRPr="700905EC">
              <w:t>Kupferblech 1 (Anode): Δm</w:t>
            </w:r>
            <w:r w:rsidRPr="700905EC">
              <w:rPr>
                <w:vertAlign w:val="subscript"/>
              </w:rPr>
              <w:t>1</w:t>
            </w:r>
            <w:r w:rsidRPr="700905EC">
              <w:t xml:space="preserve"> = - 0,164 g</w:t>
            </w:r>
          </w:p>
          <w:p w14:paraId="3025E722" w14:textId="4A7488D8" w:rsidR="700905EC" w:rsidRDefault="700905EC" w:rsidP="700905EC">
            <w:r w:rsidRPr="700905EC">
              <w:t>Kupferblech 2 (Kathode): Δm</w:t>
            </w:r>
            <w:r w:rsidRPr="700905EC">
              <w:rPr>
                <w:vertAlign w:val="subscript"/>
              </w:rPr>
              <w:t>2</w:t>
            </w:r>
            <w:r w:rsidRPr="700905EC">
              <w:t xml:space="preserve"> = 0,162 g</w:t>
            </w:r>
          </w:p>
          <w:p w14:paraId="11580EDC" w14:textId="77777777" w:rsidR="00216C06" w:rsidRDefault="00216C06" w:rsidP="700905EC"/>
          <w:p w14:paraId="0A8DFAFB" w14:textId="7E48FF0E" w:rsidR="00216C06" w:rsidRPr="00216C06" w:rsidRDefault="00216C06" w:rsidP="700905EC">
            <w:pPr>
              <w:rPr>
                <w:b/>
                <w:bCs/>
              </w:rPr>
            </w:pPr>
            <w:r w:rsidRPr="00216C06">
              <w:rPr>
                <w:b/>
                <w:bCs/>
              </w:rPr>
              <w:t>Fachlicher Hintergrund</w:t>
            </w:r>
          </w:p>
          <w:p w14:paraId="271065C5" w14:textId="54278108" w:rsidR="00A71B47" w:rsidRDefault="700905EC" w:rsidP="700905EC">
            <w:r w:rsidRPr="700905EC">
              <w:lastRenderedPageBreak/>
              <w:t>Die Masse des Kupferblechs, das an den Minuspol der Spannungsquelle angeschlossen war und somit als Kathode fungierte, ist abgesehen von dem aufgetretenen kleinen Messfehler um den Betrag größer geworden, um den die Masse des anderen Blechs, also der Anode, abgenommen hat.</w:t>
            </w:r>
          </w:p>
          <w:p w14:paraId="2089A9F1" w14:textId="29BA79DB" w:rsidR="00500806" w:rsidRPr="00500806" w:rsidRDefault="700905EC" w:rsidP="700905EC">
            <w:r w:rsidRPr="700905EC">
              <w:t>Erklärung: Dies ist darauf zurückzuführen, dass an der Oberfläche der Anode Kupfer-Atome durch Elektronenabgabe zu zweifach positiv geladenen Kupfer-Ionen oxidiert worden sind. Diese Kupfer-Ionen traten in die Elektrolytlösung über, so dass die Masse des Kupferblechs abnahm. Gleichzeitig wurden an der Kathode pro Zeiteinheit genauso viele Kupfer-Ionen zu Kupfer-Atomen reduziert, welche sich an der Oberfläche der Kathode anlagerten. Folglich nahm die Masse der Kathode zu.</w:t>
            </w:r>
          </w:p>
          <w:p w14:paraId="77976AEC" w14:textId="0219E455" w:rsidR="008E0217" w:rsidRDefault="008E0217" w:rsidP="700905EC">
            <w:r>
              <w:br/>
            </w:r>
            <w:r w:rsidR="00C574B1">
              <w:t>N</w:t>
            </w:r>
            <w:r w:rsidR="700905EC" w:rsidRPr="700905EC">
              <w:t xml:space="preserve">un </w:t>
            </w:r>
            <w:r w:rsidR="00C574B1">
              <w:t xml:space="preserve">wird </w:t>
            </w:r>
            <w:r w:rsidR="700905EC" w:rsidRPr="700905EC">
              <w:t xml:space="preserve">die </w:t>
            </w:r>
            <w:r w:rsidR="00C872E3">
              <w:t>Massen</w:t>
            </w:r>
            <w:r w:rsidR="700905EC" w:rsidRPr="700905EC">
              <w:t xml:space="preserve">zunahme durch Einsetzen der ermittelten Werte in die Gleichung des </w:t>
            </w:r>
            <w:r w:rsidR="00C574B1">
              <w:t xml:space="preserve">1. </w:t>
            </w:r>
            <w:proofErr w:type="spellStart"/>
            <w:r w:rsidR="700905EC" w:rsidRPr="700905EC">
              <w:t>Faradayschen</w:t>
            </w:r>
            <w:proofErr w:type="spellEnd"/>
            <w:r w:rsidR="700905EC" w:rsidRPr="700905EC">
              <w:t xml:space="preserve"> Gesetzes der Elektrolyse</w:t>
            </w:r>
            <w:r w:rsidR="00C574B1">
              <w:t xml:space="preserve"> überprüft</w:t>
            </w:r>
            <w:r w:rsidR="700905EC" w:rsidRPr="700905EC">
              <w:t>:</w:t>
            </w:r>
          </w:p>
          <w:p w14:paraId="0C5A3364" w14:textId="4D898642" w:rsidR="005E71EB" w:rsidRPr="00ED4A59" w:rsidRDefault="00ED4A59" w:rsidP="008E0217">
            <w:pPr>
              <w:rPr>
                <w:b/>
                <w:bCs/>
                <w:sz w:val="24"/>
                <w:szCs w:val="24"/>
              </w:rPr>
            </w:pPr>
            <m:oMathPara>
              <m:oMath>
                <m:r>
                  <m:rPr>
                    <m:sty m:val="bi"/>
                  </m:rPr>
                  <w:rPr>
                    <w:rFonts w:ascii="Cambria Math" w:hAnsi="Cambria Math"/>
                    <w:sz w:val="24"/>
                    <w:szCs w:val="24"/>
                  </w:rPr>
                  <m:t>n = </m:t>
                </m:r>
                <m:f>
                  <m:fPr>
                    <m:ctrlPr>
                      <w:rPr>
                        <w:rFonts w:ascii="Cambria Math" w:hAnsi="Cambria Math"/>
                        <w:b/>
                        <w:bCs/>
                        <w:sz w:val="24"/>
                        <w:szCs w:val="24"/>
                      </w:rPr>
                    </m:ctrlPr>
                  </m:fPr>
                  <m:num>
                    <m:r>
                      <m:rPr>
                        <m:sty m:val="bi"/>
                      </m:rPr>
                      <w:rPr>
                        <w:rFonts w:ascii="Cambria Math" w:hAnsi="Cambria Math"/>
                        <w:sz w:val="24"/>
                        <w:szCs w:val="24"/>
                      </w:rPr>
                      <m:t>I∙∆t</m:t>
                    </m:r>
                  </m:num>
                  <m:den>
                    <m:r>
                      <m:rPr>
                        <m:sty m:val="bi"/>
                      </m:rPr>
                      <w:rPr>
                        <w:rFonts w:ascii="Cambria Math" w:hAnsi="Cambria Math"/>
                        <w:sz w:val="24"/>
                        <w:szCs w:val="24"/>
                      </w:rPr>
                      <m:t>z∙F</m:t>
                    </m:r>
                  </m:den>
                </m:f>
              </m:oMath>
            </m:oMathPara>
          </w:p>
          <w:p w14:paraId="4EF58FE2" w14:textId="33977FD5" w:rsidR="005E71EB" w:rsidRDefault="00CA0841" w:rsidP="700905EC">
            <w:pPr>
              <w:pStyle w:val="StandardWeb"/>
              <w:rPr>
                <w:rFonts w:asciiTheme="minorHAnsi" w:hAnsiTheme="minorHAnsi" w:cstheme="minorBidi"/>
                <w:sz w:val="22"/>
                <w:szCs w:val="22"/>
              </w:rPr>
            </w:pPr>
            <w:r>
              <w:rPr>
                <w:rFonts w:asciiTheme="minorHAnsi" w:hAnsiTheme="minorHAnsi" w:cstheme="minorBidi"/>
                <w:sz w:val="22"/>
                <w:szCs w:val="22"/>
              </w:rPr>
              <w:t xml:space="preserve">Mit: n: Stoffmenge des an der Kathode abgeschiedenen Stoffes (hier Kupfer), </w:t>
            </w:r>
            <w:r w:rsidR="700905EC" w:rsidRPr="700905EC">
              <w:rPr>
                <w:rFonts w:asciiTheme="minorHAnsi" w:hAnsiTheme="minorHAnsi" w:cstheme="minorBidi"/>
                <w:sz w:val="22"/>
                <w:szCs w:val="22"/>
              </w:rPr>
              <w:t xml:space="preserve">I: gemessene Stromstärke in A, </w:t>
            </w:r>
            <w:r w:rsidR="002D0381">
              <w:rPr>
                <w:rFonts w:asciiTheme="minorHAnsi" w:hAnsiTheme="minorHAnsi" w:cstheme="minorBidi"/>
                <w:sz w:val="22"/>
                <w:szCs w:val="22"/>
              </w:rPr>
              <w:sym w:font="Symbol" w:char="F044"/>
            </w:r>
            <w:r w:rsidR="700905EC" w:rsidRPr="700905EC">
              <w:rPr>
                <w:rFonts w:asciiTheme="minorHAnsi" w:hAnsiTheme="minorHAnsi" w:cstheme="minorBidi"/>
                <w:sz w:val="22"/>
                <w:szCs w:val="22"/>
              </w:rPr>
              <w:t xml:space="preserve">t = </w:t>
            </w:r>
            <w:r w:rsidR="0065697F">
              <w:rPr>
                <w:rFonts w:asciiTheme="minorHAnsi" w:hAnsiTheme="minorHAnsi" w:cstheme="minorBidi"/>
                <w:sz w:val="22"/>
                <w:szCs w:val="22"/>
              </w:rPr>
              <w:t>Zeitdauer der Elektrolyse in s</w:t>
            </w:r>
            <w:r w:rsidR="700905EC" w:rsidRPr="700905EC">
              <w:rPr>
                <w:rFonts w:asciiTheme="minorHAnsi" w:hAnsiTheme="minorHAnsi" w:cstheme="minorBidi"/>
                <w:sz w:val="22"/>
                <w:szCs w:val="22"/>
              </w:rPr>
              <w:t>, Ladungszahl z = 2 (Cu</w:t>
            </w:r>
            <w:r w:rsidR="700905EC" w:rsidRPr="700905EC">
              <w:rPr>
                <w:rFonts w:asciiTheme="minorHAnsi" w:hAnsiTheme="minorHAnsi" w:cstheme="minorBidi"/>
                <w:sz w:val="22"/>
                <w:szCs w:val="22"/>
                <w:vertAlign w:val="superscript"/>
              </w:rPr>
              <w:t>2+</w:t>
            </w:r>
            <w:r w:rsidR="700905EC" w:rsidRPr="700905EC">
              <w:rPr>
                <w:rFonts w:asciiTheme="minorHAnsi" w:hAnsiTheme="minorHAnsi" w:cstheme="minorBidi"/>
                <w:sz w:val="22"/>
                <w:szCs w:val="22"/>
              </w:rPr>
              <w:t xml:space="preserve"> + 2 e</w:t>
            </w:r>
            <w:r w:rsidR="700905EC" w:rsidRPr="700905EC">
              <w:rPr>
                <w:rFonts w:asciiTheme="minorHAnsi" w:hAnsiTheme="minorHAnsi" w:cstheme="minorBidi"/>
                <w:sz w:val="22"/>
                <w:szCs w:val="22"/>
                <w:vertAlign w:val="superscript"/>
              </w:rPr>
              <w:t>-</w:t>
            </w:r>
            <w:r w:rsidR="700905EC" w:rsidRPr="700905EC">
              <w:rPr>
                <w:rFonts w:asciiTheme="minorHAnsi" w:hAnsiTheme="minorHAnsi" w:cstheme="minorBidi"/>
                <w:sz w:val="22"/>
                <w:szCs w:val="22"/>
              </w:rPr>
              <w:t xml:space="preserve"> → </w:t>
            </w:r>
            <w:proofErr w:type="spellStart"/>
            <w:r w:rsidR="700905EC" w:rsidRPr="700905EC">
              <w:rPr>
                <w:rFonts w:asciiTheme="minorHAnsi" w:hAnsiTheme="minorHAnsi" w:cstheme="minorBidi"/>
                <w:sz w:val="22"/>
                <w:szCs w:val="22"/>
              </w:rPr>
              <w:t>Cu</w:t>
            </w:r>
            <w:proofErr w:type="spellEnd"/>
            <w:r w:rsidR="700905EC" w:rsidRPr="700905EC">
              <w:rPr>
                <w:rFonts w:asciiTheme="minorHAnsi" w:hAnsiTheme="minorHAnsi" w:cstheme="minorBidi"/>
                <w:sz w:val="22"/>
                <w:szCs w:val="22"/>
              </w:rPr>
              <w:t xml:space="preserve">), Faraday-Konstante F = 96845 </w:t>
            </w:r>
            <m:oMath>
              <m:f>
                <m:fPr>
                  <m:ctrlPr>
                    <w:rPr>
                      <w:rFonts w:ascii="Cambria Math" w:hAnsi="Cambria Math"/>
                    </w:rPr>
                  </m:ctrlPr>
                </m:fPr>
                <m:num>
                  <m:r>
                    <w:rPr>
                      <w:rFonts w:ascii="Cambria Math" w:hAnsi="Cambria Math"/>
                    </w:rPr>
                    <m:t>A∙s</m:t>
                  </m:r>
                </m:num>
                <m:den>
                  <m:r>
                    <w:rPr>
                      <w:rFonts w:ascii="Cambria Math" w:hAnsi="Cambria Math"/>
                    </w:rPr>
                    <m:t>mol</m:t>
                  </m:r>
                </m:den>
              </m:f>
            </m:oMath>
            <w:r w:rsidR="700905EC" w:rsidRPr="700905EC">
              <w:rPr>
                <w:rFonts w:asciiTheme="minorHAnsi" w:hAnsiTheme="minorHAnsi" w:cstheme="minorBidi"/>
                <w:sz w:val="22"/>
                <w:szCs w:val="22"/>
              </w:rPr>
              <w:t xml:space="preserve">   = 96845</w:t>
            </w:r>
            <m:oMath>
              <m:f>
                <m:fPr>
                  <m:ctrlPr>
                    <w:rPr>
                      <w:rFonts w:ascii="Cambria Math" w:hAnsi="Cambria Math"/>
                    </w:rPr>
                  </m:ctrlPr>
                </m:fPr>
                <m:num>
                  <m:r>
                    <w:rPr>
                      <w:rFonts w:ascii="Cambria Math" w:hAnsi="Cambria Math"/>
                    </w:rPr>
                    <m:t>C</m:t>
                  </m:r>
                </m:num>
                <m:den>
                  <m:r>
                    <w:rPr>
                      <w:rFonts w:ascii="Cambria Math" w:hAnsi="Cambria Math"/>
                    </w:rPr>
                    <m:t>mol</m:t>
                  </m:r>
                </m:den>
              </m:f>
            </m:oMath>
          </w:p>
          <w:p w14:paraId="21D83ECC" w14:textId="59189F57" w:rsidR="005E71EB" w:rsidRDefault="700905EC" w:rsidP="700905EC">
            <w:r>
              <w:t xml:space="preserve">=&gt; </w:t>
            </w:r>
            <m:oMath>
              <m:r>
                <w:rPr>
                  <w:rFonts w:ascii="Cambria Math" w:hAnsi="Cambria Math"/>
                </w:rPr>
                <m:t>n</m:t>
              </m:r>
              <m:d>
                <m:dPr>
                  <m:ctrlPr>
                    <w:rPr>
                      <w:rFonts w:ascii="Cambria Math" w:hAnsi="Cambria Math"/>
                    </w:rPr>
                  </m:ctrlPr>
                </m:dPr>
                <m:e>
                  <m:r>
                    <w:rPr>
                      <w:rFonts w:ascii="Cambria Math" w:hAnsi="Cambria Math"/>
                    </w:rPr>
                    <m:t>Cu</m:t>
                  </m:r>
                </m:e>
              </m:d>
              <m:r>
                <w:rPr>
                  <w:rFonts w:ascii="Cambria Math" w:hAnsi="Cambria Math"/>
                </w:rPr>
                <m:t> = </m:t>
              </m:r>
              <m:f>
                <m:fPr>
                  <m:ctrlPr>
                    <w:rPr>
                      <w:rFonts w:ascii="Cambria Math" w:hAnsi="Cambria Math"/>
                    </w:rPr>
                  </m:ctrlPr>
                </m:fPr>
                <m:num>
                  <m:r>
                    <w:rPr>
                      <w:rFonts w:ascii="Cambria Math" w:hAnsi="Cambria Math"/>
                    </w:rPr>
                    <m:t>0,8 A ∙ 616 s</m:t>
                  </m:r>
                </m:num>
                <m:den>
                  <m:r>
                    <w:rPr>
                      <w:rFonts w:ascii="Cambria Math" w:hAnsi="Cambria Math"/>
                    </w:rPr>
                    <m:t>2∙96485 </m:t>
                  </m:r>
                  <m:f>
                    <m:fPr>
                      <m:ctrlPr>
                        <w:rPr>
                          <w:rFonts w:ascii="Cambria Math" w:hAnsi="Cambria Math"/>
                        </w:rPr>
                      </m:ctrlPr>
                    </m:fPr>
                    <m:num>
                      <m:r>
                        <w:rPr>
                          <w:rFonts w:ascii="Cambria Math" w:hAnsi="Cambria Math"/>
                        </w:rPr>
                        <m:t>C</m:t>
                      </m:r>
                    </m:num>
                    <m:den>
                      <m:r>
                        <w:rPr>
                          <w:rFonts w:ascii="Cambria Math" w:hAnsi="Cambria Math"/>
                        </w:rPr>
                        <m:t>mol</m:t>
                      </m:r>
                    </m:den>
                  </m:f>
                </m:den>
              </m:f>
              <m:r>
                <w:rPr>
                  <w:rFonts w:ascii="Cambria Math" w:hAnsi="Cambria Math"/>
                </w:rPr>
                <m:t>≅ 2,55∙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mol</m:t>
              </m:r>
            </m:oMath>
          </w:p>
          <w:p w14:paraId="383EA131" w14:textId="77777777" w:rsidR="002D0381" w:rsidRDefault="002D0381" w:rsidP="700905EC"/>
          <w:p w14:paraId="21667735" w14:textId="05329955" w:rsidR="005E71EB" w:rsidRDefault="700905EC" w:rsidP="700905EC">
            <w:r>
              <w:t>Für die Masse des an der Kathode abgeschiedenen Kupfers ergibt sich</w:t>
            </w:r>
            <w:r w:rsidR="002D0381">
              <w:t xml:space="preserve"> daraus:</w:t>
            </w:r>
          </w:p>
          <w:p w14:paraId="5E3BAEDD" w14:textId="2B8FF212" w:rsidR="005E71EB" w:rsidRPr="00BB0249" w:rsidRDefault="700905EC" w:rsidP="700905EC">
            <w:pPr>
              <w:rPr>
                <w:lang w:val="en-US"/>
              </w:rPr>
            </w:pPr>
            <w:r w:rsidRPr="00BB0249">
              <w:rPr>
                <w:lang w:val="en-US"/>
              </w:rPr>
              <w:t>m(Cu) = 2,55</w:t>
            </w:r>
            <w:r w:rsidR="00C574B1">
              <w:rPr>
                <w:lang w:val="en-US"/>
              </w:rPr>
              <w:sym w:font="Symbol" w:char="F0D7"/>
            </w:r>
            <w:r w:rsidRPr="00BB0249">
              <w:rPr>
                <w:lang w:val="en-US"/>
              </w:rPr>
              <w:t>10</w:t>
            </w:r>
            <w:r w:rsidRPr="00BB0249">
              <w:rPr>
                <w:vertAlign w:val="superscript"/>
                <w:lang w:val="en-US"/>
              </w:rPr>
              <w:t>-3</w:t>
            </w:r>
            <w:r w:rsidRPr="00BB0249">
              <w:rPr>
                <w:lang w:val="en-US"/>
              </w:rPr>
              <w:t xml:space="preserve"> mol </w:t>
            </w:r>
            <w:r w:rsidR="00C574B1">
              <w:rPr>
                <w:lang w:val="en-US"/>
              </w:rPr>
              <w:sym w:font="Symbol" w:char="F0D7"/>
            </w:r>
            <w:r w:rsidRPr="00BB0249">
              <w:rPr>
                <w:lang w:val="en-US"/>
              </w:rPr>
              <w:t xml:space="preserve"> 63,5 g</w:t>
            </w:r>
            <w:r w:rsidR="00C574B1" w:rsidRPr="00BB0249">
              <w:rPr>
                <w:lang w:val="en-US"/>
              </w:rPr>
              <w:t xml:space="preserve"> </w:t>
            </w:r>
            <w:r w:rsidR="00C574B1">
              <w:rPr>
                <w:lang w:val="en-US"/>
              </w:rPr>
              <w:sym w:font="Symbol" w:char="F0D7"/>
            </w:r>
            <w:r w:rsidR="00C574B1" w:rsidRPr="00BB0249">
              <w:rPr>
                <w:lang w:val="en-US"/>
              </w:rPr>
              <w:t xml:space="preserve"> </w:t>
            </w:r>
            <w:r w:rsidRPr="00BB0249">
              <w:rPr>
                <w:lang w:val="en-US"/>
              </w:rPr>
              <w:t>mol</w:t>
            </w:r>
            <w:r w:rsidRPr="00BB0249">
              <w:rPr>
                <w:vertAlign w:val="superscript"/>
                <w:lang w:val="en-US"/>
              </w:rPr>
              <w:t xml:space="preserve">-1 </w:t>
            </w:r>
            <m:oMath>
              <m:r>
                <w:rPr>
                  <w:rFonts w:ascii="Cambria Math" w:hAnsi="Cambria Math"/>
                  <w:lang w:val="en-US"/>
                </w:rPr>
                <m:t>≅ </m:t>
              </m:r>
            </m:oMath>
            <w:r w:rsidRPr="00BB0249">
              <w:rPr>
                <w:b/>
                <w:bCs/>
                <w:u w:val="double"/>
                <w:lang w:val="en-US"/>
              </w:rPr>
              <w:t>0,162 g</w:t>
            </w:r>
          </w:p>
          <w:p w14:paraId="091594DA" w14:textId="4E92101C" w:rsidR="005E71EB" w:rsidRPr="00BB0249" w:rsidRDefault="005E71EB" w:rsidP="700905EC">
            <w:pPr>
              <w:rPr>
                <w:lang w:val="en-US"/>
              </w:rPr>
            </w:pPr>
          </w:p>
          <w:p w14:paraId="371D5959" w14:textId="49B529EF" w:rsidR="008E0217" w:rsidRPr="00500806" w:rsidRDefault="700905EC" w:rsidP="002D0381">
            <w:r w:rsidRPr="700905EC">
              <w:t xml:space="preserve">Die mittels Differenzwägung ermittelte Massenzunahme der Kathode stimmt sehr gut überein mit dem Wert, der sich aus dem </w:t>
            </w:r>
            <w:r w:rsidR="008657B9">
              <w:t xml:space="preserve">1. </w:t>
            </w:r>
            <w:proofErr w:type="spellStart"/>
            <w:r w:rsidRPr="700905EC">
              <w:t>Faradayschen</w:t>
            </w:r>
            <w:proofErr w:type="spellEnd"/>
            <w:r w:rsidRPr="700905EC">
              <w:t xml:space="preserve"> Gesetz ergibt.</w:t>
            </w:r>
          </w:p>
        </w:tc>
      </w:tr>
      <w:tr w:rsidR="005E455D" w14:paraId="11E0FF4B" w14:textId="77777777" w:rsidTr="700905EC">
        <w:tc>
          <w:tcPr>
            <w:tcW w:w="9351" w:type="dxa"/>
          </w:tcPr>
          <w:p w14:paraId="2D32A6F6" w14:textId="1A8328AF" w:rsidR="005E455D" w:rsidRDefault="009C457C" w:rsidP="00AC124B">
            <w:pPr>
              <w:rPr>
                <w:b/>
              </w:rPr>
            </w:pPr>
            <w:r>
              <w:rPr>
                <w:b/>
              </w:rPr>
              <w:lastRenderedPageBreak/>
              <w:t>Hinweise für die Lehrkraft</w:t>
            </w:r>
            <w:r w:rsidR="005E455D">
              <w:rPr>
                <w:b/>
              </w:rPr>
              <w:t xml:space="preserve">: </w:t>
            </w:r>
          </w:p>
          <w:p w14:paraId="1BBBE230" w14:textId="0262EE08" w:rsidR="006851A5" w:rsidRPr="00C10F06" w:rsidRDefault="00216C06" w:rsidP="007E2B17">
            <w:pPr>
              <w:jc w:val="both"/>
              <w:rPr>
                <w:bCs/>
              </w:rPr>
            </w:pPr>
            <w:r>
              <w:rPr>
                <w:bCs/>
              </w:rPr>
              <w:t>Das sorgfältige Föhnen der Kupferelektroden ist wichtig, um anhaftendes Wasser komplett zu entfernen. Das Trockenreiben der Kupferelektroden darf nicht mit Papier oder Handtüchern durchgeführt werden.</w:t>
            </w:r>
          </w:p>
        </w:tc>
      </w:tr>
      <w:tr w:rsidR="000856AF" w14:paraId="68A4BFB7" w14:textId="77777777" w:rsidTr="700905EC">
        <w:tc>
          <w:tcPr>
            <w:tcW w:w="9351" w:type="dxa"/>
          </w:tcPr>
          <w:p w14:paraId="0AB5100B" w14:textId="77777777" w:rsidR="000856AF" w:rsidRDefault="000856AF" w:rsidP="00AC124B">
            <w:r>
              <w:rPr>
                <w:b/>
              </w:rPr>
              <w:t>Entsorgung:</w:t>
            </w:r>
          </w:p>
          <w:p w14:paraId="4E0D2080" w14:textId="1AA47686" w:rsidR="000856AF" w:rsidRPr="000856AF" w:rsidRDefault="008E0217" w:rsidP="000856AF">
            <w:r>
              <w:rPr>
                <w:bCs/>
              </w:rPr>
              <w:t>Die kupferionenhaltige Elektrolytflüssigkeit wird in den Behälter für Schwermetallsalzlösungen gegeben.</w:t>
            </w:r>
          </w:p>
        </w:tc>
      </w:tr>
    </w:tbl>
    <w:p w14:paraId="6A8DDA9E" w14:textId="77777777" w:rsidR="00FB6F8B" w:rsidRDefault="00FB6F8B" w:rsidP="00DA11BB">
      <w:pPr>
        <w:rPr>
          <w:b/>
          <w:bCs/>
        </w:rPr>
      </w:pPr>
    </w:p>
    <w:p w14:paraId="1E46B7D7" w14:textId="4CF04D6E" w:rsidR="00C14C1A" w:rsidRDefault="00C14C1A" w:rsidP="00DA11BB">
      <w:r w:rsidRPr="00242C31">
        <w:rPr>
          <w:b/>
          <w:bCs/>
        </w:rPr>
        <w:t>Quelle</w:t>
      </w:r>
      <w:r>
        <w:t>:</w:t>
      </w:r>
      <w:r w:rsidR="000A3C94">
        <w:t xml:space="preserve"> Verändert nach </w:t>
      </w:r>
      <w:r w:rsidR="000A3C94" w:rsidRPr="000A3C94">
        <w:t>https://www.chemieunterricht.de/dc2/echemie/fage1v.htm</w:t>
      </w:r>
    </w:p>
    <w:p w14:paraId="5A66A312" w14:textId="2E8AE253" w:rsidR="00BB0249" w:rsidRDefault="00BB0249">
      <w:r>
        <w:br w:type="page"/>
      </w:r>
    </w:p>
    <w:tbl>
      <w:tblPr>
        <w:tblStyle w:val="Tabellenraster"/>
        <w:tblW w:w="0" w:type="auto"/>
        <w:tblLook w:val="04A0" w:firstRow="1" w:lastRow="0" w:firstColumn="1" w:lastColumn="0" w:noHBand="0" w:noVBand="1"/>
      </w:tblPr>
      <w:tblGrid>
        <w:gridCol w:w="4531"/>
        <w:gridCol w:w="4531"/>
      </w:tblGrid>
      <w:tr w:rsidR="00BB0249" w14:paraId="1536022B" w14:textId="77777777" w:rsidTr="00985BEE">
        <w:tc>
          <w:tcPr>
            <w:tcW w:w="9062" w:type="dxa"/>
            <w:gridSpan w:val="2"/>
            <w:vAlign w:val="center"/>
          </w:tcPr>
          <w:p w14:paraId="64FE65E0" w14:textId="77777777" w:rsidR="00BB0249" w:rsidRDefault="00BB0249" w:rsidP="00985BEE">
            <w:pPr>
              <w:rPr>
                <w:b/>
              </w:rPr>
            </w:pPr>
            <w:r>
              <w:rPr>
                <w:b/>
                <w:noProof/>
              </w:rPr>
              <w:lastRenderedPageBreak/>
              <w:drawing>
                <wp:anchor distT="0" distB="0" distL="114300" distR="114300" simplePos="0" relativeHeight="251663360" behindDoc="0" locked="0" layoutInCell="1" allowOverlap="1" wp14:anchorId="5BC6EFFC" wp14:editId="79F17D33">
                  <wp:simplePos x="0" y="0"/>
                  <wp:positionH relativeFrom="column">
                    <wp:posOffset>4998720</wp:posOffset>
                  </wp:positionH>
                  <wp:positionV relativeFrom="paragraph">
                    <wp:posOffset>-34925</wp:posOffset>
                  </wp:positionV>
                  <wp:extent cx="939165" cy="673100"/>
                  <wp:effectExtent l="0" t="0" r="635" b="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l="20639" t="23392" r="23117" b="19409"/>
                          <a:stretch/>
                        </pic:blipFill>
                        <pic:spPr bwMode="auto">
                          <a:xfrm>
                            <a:off x="0" y="0"/>
                            <a:ext cx="939165" cy="67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97383E" w14:textId="77777777" w:rsidR="00BB0249" w:rsidRPr="002A7444" w:rsidRDefault="00BB0249" w:rsidP="00985BEE">
            <w:pPr>
              <w:rPr>
                <w:b/>
                <w:sz w:val="28"/>
                <w:szCs w:val="28"/>
              </w:rPr>
            </w:pPr>
            <w:r w:rsidRPr="002A7444">
              <w:rPr>
                <w:b/>
                <w:sz w:val="28"/>
                <w:szCs w:val="28"/>
              </w:rPr>
              <w:t xml:space="preserve">Themenbereich: </w:t>
            </w:r>
            <w:r>
              <w:rPr>
                <w:b/>
                <w:sz w:val="28"/>
                <w:szCs w:val="28"/>
              </w:rPr>
              <w:t>Elektrochemie LF</w:t>
            </w:r>
          </w:p>
          <w:p w14:paraId="5A554B48" w14:textId="77777777" w:rsidR="00BB0249" w:rsidRPr="0004116C" w:rsidRDefault="00BB0249" w:rsidP="00985BEE">
            <w:pPr>
              <w:rPr>
                <w:b/>
              </w:rPr>
            </w:pPr>
          </w:p>
        </w:tc>
      </w:tr>
      <w:tr w:rsidR="00BB0249" w14:paraId="2C653363" w14:textId="77777777" w:rsidTr="00985BEE">
        <w:tc>
          <w:tcPr>
            <w:tcW w:w="9062" w:type="dxa"/>
            <w:gridSpan w:val="2"/>
          </w:tcPr>
          <w:p w14:paraId="53FDEC82" w14:textId="77777777" w:rsidR="00BB0249" w:rsidRDefault="00BB0249" w:rsidP="00985BEE">
            <w:pPr>
              <w:rPr>
                <w:b/>
              </w:rPr>
            </w:pPr>
          </w:p>
          <w:p w14:paraId="4F671C9B" w14:textId="6F74D627" w:rsidR="00BB0249" w:rsidRDefault="00BB0249" w:rsidP="00985BEE">
            <w:pPr>
              <w:rPr>
                <w:b/>
                <w:sz w:val="28"/>
                <w:szCs w:val="28"/>
              </w:rPr>
            </w:pPr>
            <w:r>
              <w:rPr>
                <w:b/>
                <w:sz w:val="28"/>
                <w:szCs w:val="28"/>
              </w:rPr>
              <w:t>Praktikum/Arbeitsauftrag: Faraday-Gesetz</w:t>
            </w:r>
            <w:r w:rsidR="007F3C46">
              <w:rPr>
                <w:b/>
                <w:sz w:val="28"/>
                <w:szCs w:val="28"/>
              </w:rPr>
              <w:t>e</w:t>
            </w:r>
          </w:p>
          <w:p w14:paraId="41C136EF" w14:textId="77777777" w:rsidR="00BB0249" w:rsidRDefault="00BB0249" w:rsidP="00985BEE"/>
        </w:tc>
      </w:tr>
      <w:tr w:rsidR="00BB0249" w14:paraId="08617D57" w14:textId="77777777" w:rsidTr="00985BEE">
        <w:tc>
          <w:tcPr>
            <w:tcW w:w="9062" w:type="dxa"/>
            <w:gridSpan w:val="2"/>
          </w:tcPr>
          <w:p w14:paraId="41711829" w14:textId="1B8D905F" w:rsidR="00BB0249" w:rsidRDefault="00BB0249" w:rsidP="00985BEE">
            <w:pPr>
              <w:rPr>
                <w:color w:val="000000" w:themeColor="text1"/>
              </w:rPr>
            </w:pPr>
            <w:r>
              <w:rPr>
                <w:b/>
                <w:color w:val="00B0F0"/>
              </w:rPr>
              <w:t>Kontext</w:t>
            </w:r>
            <w:r>
              <w:rPr>
                <w:b/>
              </w:rPr>
              <w:br/>
            </w:r>
            <w:r w:rsidR="00D04CF1" w:rsidRPr="00D04CF1">
              <w:t>Die nach ihrem Entdecker </w:t>
            </w:r>
            <w:hyperlink r:id="rId10" w:tooltip="Michael Faraday" w:history="1">
              <w:r w:rsidR="00D04CF1" w:rsidRPr="00D04CF1">
                <w:rPr>
                  <w:rStyle w:val="Hyperlink"/>
                  <w:color w:val="000000" w:themeColor="text1"/>
                  <w:u w:val="none"/>
                </w:rPr>
                <w:t>Michael Faraday</w:t>
              </w:r>
            </w:hyperlink>
            <w:r w:rsidR="00D04CF1" w:rsidRPr="00D04CF1">
              <w:rPr>
                <w:color w:val="000000" w:themeColor="text1"/>
              </w:rPr>
              <w:t> (1791-1867) benannten </w:t>
            </w:r>
            <w:proofErr w:type="spellStart"/>
            <w:r w:rsidR="00D04CF1" w:rsidRPr="00D04CF1">
              <w:rPr>
                <w:b/>
                <w:bCs/>
                <w:color w:val="000000" w:themeColor="text1"/>
              </w:rPr>
              <w:t>Faradayschen</w:t>
            </w:r>
            <w:proofErr w:type="spellEnd"/>
            <w:r w:rsidR="00D04CF1" w:rsidRPr="00D04CF1">
              <w:rPr>
                <w:b/>
                <w:bCs/>
                <w:color w:val="000000" w:themeColor="text1"/>
              </w:rPr>
              <w:t xml:space="preserve"> Gesetze</w:t>
            </w:r>
            <w:r w:rsidR="00D04CF1" w:rsidRPr="00D04CF1">
              <w:rPr>
                <w:color w:val="000000" w:themeColor="text1"/>
              </w:rPr>
              <w:t> beschreiben den Zusammenhang zwischen</w:t>
            </w:r>
            <w:r w:rsidR="00A840CA">
              <w:rPr>
                <w:color w:val="000000" w:themeColor="text1"/>
              </w:rPr>
              <w:t xml:space="preserve"> der gesamten, geflossenen</w:t>
            </w:r>
            <w:r w:rsidR="00D04CF1" w:rsidRPr="00D04CF1">
              <w:rPr>
                <w:color w:val="000000" w:themeColor="text1"/>
              </w:rPr>
              <w:t> </w:t>
            </w:r>
            <w:hyperlink r:id="rId11" w:tooltip="Elektrische Ladung" w:history="1">
              <w:r w:rsidR="00D04CF1" w:rsidRPr="00D04CF1">
                <w:rPr>
                  <w:rStyle w:val="Hyperlink"/>
                  <w:color w:val="000000" w:themeColor="text1"/>
                  <w:u w:val="none"/>
                </w:rPr>
                <w:t>elektrische</w:t>
              </w:r>
              <w:r w:rsidR="00A840CA">
                <w:rPr>
                  <w:rStyle w:val="Hyperlink"/>
                  <w:color w:val="000000" w:themeColor="text1"/>
                  <w:u w:val="none"/>
                </w:rPr>
                <w:t xml:space="preserve">n </w:t>
              </w:r>
              <w:r w:rsidR="00D04CF1" w:rsidRPr="00D04CF1">
                <w:rPr>
                  <w:rStyle w:val="Hyperlink"/>
                  <w:color w:val="000000" w:themeColor="text1"/>
                  <w:u w:val="none"/>
                </w:rPr>
                <w:t>Ladung</w:t>
              </w:r>
            </w:hyperlink>
            <w:r w:rsidR="00D04CF1" w:rsidRPr="00D04CF1">
              <w:rPr>
                <w:color w:val="000000" w:themeColor="text1"/>
              </w:rPr>
              <w:t xml:space="preserve"> und </w:t>
            </w:r>
            <w:r w:rsidR="00A840CA">
              <w:rPr>
                <w:color w:val="000000" w:themeColor="text1"/>
              </w:rPr>
              <w:t>d</w:t>
            </w:r>
            <w:r w:rsidR="00A840CA">
              <w:t xml:space="preserve">em </w:t>
            </w:r>
            <w:r w:rsidR="00D04CF1" w:rsidRPr="00D04CF1">
              <w:rPr>
                <w:color w:val="000000" w:themeColor="text1"/>
              </w:rPr>
              <w:t>Stoffumsatz bei elektrochemischen Reaktionen, z.B. bei der </w:t>
            </w:r>
            <w:hyperlink r:id="rId12" w:tooltip="Elektrolyse" w:history="1">
              <w:r w:rsidR="00D04CF1" w:rsidRPr="00D04CF1">
                <w:rPr>
                  <w:rStyle w:val="Hyperlink"/>
                  <w:color w:val="000000" w:themeColor="text1"/>
                  <w:u w:val="none"/>
                </w:rPr>
                <w:t>Elektrolyse</w:t>
              </w:r>
            </w:hyperlink>
            <w:r w:rsidR="00D04CF1" w:rsidRPr="00D04CF1">
              <w:rPr>
                <w:color w:val="000000" w:themeColor="text1"/>
              </w:rPr>
              <w:t>. Sie sind daher Grundgesetze der </w:t>
            </w:r>
            <w:hyperlink r:id="rId13" w:tooltip="Elektrochemie" w:history="1">
              <w:r w:rsidR="00D04CF1" w:rsidRPr="00D04CF1">
                <w:rPr>
                  <w:rStyle w:val="Hyperlink"/>
                  <w:color w:val="000000" w:themeColor="text1"/>
                  <w:u w:val="none"/>
                </w:rPr>
                <w:t>Elektrochemie</w:t>
              </w:r>
            </w:hyperlink>
            <w:r w:rsidR="00D04CF1" w:rsidRPr="00D04CF1">
              <w:rPr>
                <w:color w:val="000000" w:themeColor="text1"/>
              </w:rPr>
              <w:t> und der Elektrolyse. Traditionell heißen die Gesetze „</w:t>
            </w:r>
            <w:proofErr w:type="spellStart"/>
            <w:r w:rsidR="00D04CF1" w:rsidRPr="00D04CF1">
              <w:rPr>
                <w:color w:val="000000" w:themeColor="text1"/>
              </w:rPr>
              <w:t>Faradaysche</w:t>
            </w:r>
            <w:proofErr w:type="spellEnd"/>
            <w:r w:rsidR="00D04CF1" w:rsidRPr="00D04CF1">
              <w:rPr>
                <w:color w:val="000000" w:themeColor="text1"/>
              </w:rPr>
              <w:t xml:space="preserve"> Gesetze der Elektrolyse“, sie sind aber auch für die Stoffumsätze in </w:t>
            </w:r>
            <w:hyperlink r:id="rId14" w:tooltip="Galvanische Zelle" w:history="1">
              <w:r w:rsidR="00D04CF1" w:rsidRPr="00D04CF1">
                <w:rPr>
                  <w:rStyle w:val="Hyperlink"/>
                  <w:color w:val="000000" w:themeColor="text1"/>
                  <w:u w:val="none"/>
                </w:rPr>
                <w:t>galvanischen Zellen</w:t>
              </w:r>
            </w:hyperlink>
            <w:r w:rsidR="00D04CF1" w:rsidRPr="00D04CF1">
              <w:rPr>
                <w:color w:val="000000" w:themeColor="text1"/>
              </w:rPr>
              <w:t>, d.h. </w:t>
            </w:r>
            <w:hyperlink r:id="rId15" w:tooltip="Batterie (Elektrotechnik)" w:history="1">
              <w:r w:rsidR="00D04CF1" w:rsidRPr="00D04CF1">
                <w:rPr>
                  <w:rStyle w:val="Hyperlink"/>
                  <w:color w:val="000000" w:themeColor="text1"/>
                  <w:u w:val="none"/>
                </w:rPr>
                <w:t>Batterien</w:t>
              </w:r>
            </w:hyperlink>
            <w:r w:rsidR="00D04CF1" w:rsidRPr="00D04CF1">
              <w:rPr>
                <w:color w:val="000000" w:themeColor="text1"/>
              </w:rPr>
              <w:t>, </w:t>
            </w:r>
            <w:hyperlink r:id="rId16" w:tooltip="Akkumulator" w:history="1">
              <w:r w:rsidR="00D04CF1" w:rsidRPr="00D04CF1">
                <w:rPr>
                  <w:rStyle w:val="Hyperlink"/>
                  <w:color w:val="000000" w:themeColor="text1"/>
                  <w:u w:val="none"/>
                </w:rPr>
                <w:t>Akkumulatoren</w:t>
              </w:r>
            </w:hyperlink>
            <w:r w:rsidR="00D04CF1" w:rsidRPr="00D04CF1">
              <w:rPr>
                <w:color w:val="000000" w:themeColor="text1"/>
              </w:rPr>
              <w:t> und </w:t>
            </w:r>
            <w:hyperlink r:id="rId17" w:tooltip="Brennstoffzelle" w:history="1">
              <w:r w:rsidR="00D04CF1" w:rsidRPr="00D04CF1">
                <w:rPr>
                  <w:rStyle w:val="Hyperlink"/>
                  <w:color w:val="000000" w:themeColor="text1"/>
                  <w:u w:val="none"/>
                </w:rPr>
                <w:t>Brennstoffzellen</w:t>
              </w:r>
            </w:hyperlink>
            <w:r w:rsidR="00D04CF1" w:rsidRPr="00D04CF1">
              <w:rPr>
                <w:color w:val="000000" w:themeColor="text1"/>
              </w:rPr>
              <w:t>, gültig.</w:t>
            </w:r>
          </w:p>
          <w:p w14:paraId="20E848E8" w14:textId="5A0BE0B0" w:rsidR="00A840CA" w:rsidRPr="00D04CF1" w:rsidRDefault="00A840CA" w:rsidP="00985BEE">
            <w:pPr>
              <w:rPr>
                <w:color w:val="000000" w:themeColor="text1"/>
              </w:rPr>
            </w:pPr>
            <w:r>
              <w:t>Mit dem folgenden Experiment soll die Gültigkeit de</w:t>
            </w:r>
            <w:r w:rsidR="007F5EAA">
              <w:t xml:space="preserve">r </w:t>
            </w:r>
            <w:proofErr w:type="spellStart"/>
            <w:r>
              <w:t>Faradayschen</w:t>
            </w:r>
            <w:proofErr w:type="spellEnd"/>
            <w:r>
              <w:t xml:space="preserve"> Gesetze bestätigt werden.</w:t>
            </w:r>
          </w:p>
          <w:p w14:paraId="2AB8A367" w14:textId="77777777" w:rsidR="00BB0249" w:rsidRPr="00CC74EC" w:rsidRDefault="00BB0249" w:rsidP="00985BEE"/>
        </w:tc>
      </w:tr>
      <w:tr w:rsidR="00BB0249" w14:paraId="6420B8D1" w14:textId="77777777" w:rsidTr="00985BEE">
        <w:tc>
          <w:tcPr>
            <w:tcW w:w="4531" w:type="dxa"/>
          </w:tcPr>
          <w:p w14:paraId="67A70C65" w14:textId="77777777" w:rsidR="00A840CA" w:rsidRDefault="00A840CA" w:rsidP="00A840CA">
            <w:pPr>
              <w:rPr>
                <w:b/>
              </w:rPr>
            </w:pPr>
            <w:r>
              <w:rPr>
                <w:b/>
              </w:rPr>
              <w:t>Materialien:</w:t>
            </w:r>
          </w:p>
          <w:p w14:paraId="0E936B1E" w14:textId="77777777" w:rsidR="00A840CA" w:rsidRDefault="00A840CA" w:rsidP="00A840CA">
            <w:pPr>
              <w:pStyle w:val="Listenabsatz"/>
              <w:numPr>
                <w:ilvl w:val="0"/>
                <w:numId w:val="11"/>
              </w:numPr>
              <w:rPr>
                <w:bCs/>
              </w:rPr>
            </w:pPr>
            <w:r w:rsidRPr="00AF24BF">
              <w:rPr>
                <w:bCs/>
              </w:rPr>
              <w:t xml:space="preserve">Becherglas (100 </w:t>
            </w:r>
            <w:r>
              <w:rPr>
                <w:bCs/>
              </w:rPr>
              <w:t>mL)</w:t>
            </w:r>
          </w:p>
          <w:p w14:paraId="48810B01" w14:textId="77777777" w:rsidR="00A840CA" w:rsidRDefault="00A840CA" w:rsidP="00A840CA">
            <w:pPr>
              <w:pStyle w:val="Listenabsatz"/>
              <w:numPr>
                <w:ilvl w:val="0"/>
                <w:numId w:val="11"/>
              </w:numPr>
              <w:rPr>
                <w:bCs/>
              </w:rPr>
            </w:pPr>
            <w:r>
              <w:rPr>
                <w:bCs/>
              </w:rPr>
              <w:t>Spannungs</w:t>
            </w:r>
            <w:r w:rsidRPr="00AF24BF">
              <w:rPr>
                <w:bCs/>
              </w:rPr>
              <w:t>quelle</w:t>
            </w:r>
          </w:p>
          <w:p w14:paraId="19900C8B" w14:textId="77777777" w:rsidR="00A840CA" w:rsidRDefault="00A840CA" w:rsidP="00A840CA">
            <w:pPr>
              <w:pStyle w:val="Listenabsatz"/>
              <w:numPr>
                <w:ilvl w:val="0"/>
                <w:numId w:val="11"/>
              </w:numPr>
              <w:rPr>
                <w:bCs/>
              </w:rPr>
            </w:pPr>
            <w:r w:rsidRPr="00AF24BF">
              <w:rPr>
                <w:bCs/>
              </w:rPr>
              <w:t>Kabel</w:t>
            </w:r>
          </w:p>
          <w:p w14:paraId="463DE88B" w14:textId="77777777" w:rsidR="00A840CA" w:rsidRDefault="00A840CA" w:rsidP="00A840CA">
            <w:pPr>
              <w:pStyle w:val="Listenabsatz"/>
              <w:numPr>
                <w:ilvl w:val="0"/>
                <w:numId w:val="11"/>
              </w:numPr>
              <w:rPr>
                <w:bCs/>
              </w:rPr>
            </w:pPr>
            <w:r w:rsidRPr="00AF24BF">
              <w:rPr>
                <w:bCs/>
              </w:rPr>
              <w:t>Krokodilklemmen</w:t>
            </w:r>
          </w:p>
          <w:p w14:paraId="500EF13D" w14:textId="77777777" w:rsidR="00A840CA" w:rsidRDefault="00A840CA" w:rsidP="00A840CA">
            <w:pPr>
              <w:pStyle w:val="Listenabsatz"/>
              <w:numPr>
                <w:ilvl w:val="0"/>
                <w:numId w:val="11"/>
              </w:numPr>
              <w:rPr>
                <w:bCs/>
              </w:rPr>
            </w:pPr>
            <w:r w:rsidRPr="00AF24BF">
              <w:rPr>
                <w:bCs/>
              </w:rPr>
              <w:t>Stromstärkemessgerät</w:t>
            </w:r>
            <w:r>
              <w:rPr>
                <w:bCs/>
              </w:rPr>
              <w:t xml:space="preserve"> (Amperemeter)</w:t>
            </w:r>
          </w:p>
          <w:p w14:paraId="68499BB5" w14:textId="77777777" w:rsidR="00A840CA" w:rsidRDefault="00A840CA" w:rsidP="00A840CA">
            <w:pPr>
              <w:pStyle w:val="Listenabsatz"/>
              <w:numPr>
                <w:ilvl w:val="0"/>
                <w:numId w:val="11"/>
              </w:numPr>
              <w:rPr>
                <w:bCs/>
              </w:rPr>
            </w:pPr>
            <w:r w:rsidRPr="00AF24BF">
              <w:rPr>
                <w:bCs/>
              </w:rPr>
              <w:t>Uhr</w:t>
            </w:r>
          </w:p>
          <w:p w14:paraId="1B61156F" w14:textId="77777777" w:rsidR="00A840CA" w:rsidRDefault="00A840CA" w:rsidP="00A840CA">
            <w:pPr>
              <w:pStyle w:val="Listenabsatz"/>
              <w:numPr>
                <w:ilvl w:val="0"/>
                <w:numId w:val="11"/>
              </w:numPr>
            </w:pPr>
            <w:r>
              <w:t>Föhn</w:t>
            </w:r>
          </w:p>
          <w:p w14:paraId="7A0E14FA" w14:textId="106204DC" w:rsidR="00BB0249" w:rsidRPr="00A840CA" w:rsidRDefault="00A840CA" w:rsidP="00A840CA">
            <w:pPr>
              <w:pStyle w:val="Listenabsatz"/>
              <w:numPr>
                <w:ilvl w:val="0"/>
                <w:numId w:val="11"/>
              </w:numPr>
            </w:pPr>
            <w:r>
              <w:t>Feinwaage</w:t>
            </w:r>
          </w:p>
        </w:tc>
        <w:tc>
          <w:tcPr>
            <w:tcW w:w="4531" w:type="dxa"/>
          </w:tcPr>
          <w:p w14:paraId="0586B043" w14:textId="77777777" w:rsidR="00EC40E0" w:rsidRPr="00B717F6" w:rsidRDefault="00EC40E0" w:rsidP="00EC40E0">
            <w:pPr>
              <w:rPr>
                <w:b/>
                <w:bCs/>
              </w:rPr>
            </w:pPr>
            <w:r w:rsidRPr="00B717F6">
              <w:rPr>
                <w:b/>
                <w:bCs/>
              </w:rPr>
              <w:t>Chemikalien:</w:t>
            </w:r>
          </w:p>
          <w:p w14:paraId="1B249E75" w14:textId="7D4633EA" w:rsidR="00EC40E0" w:rsidRPr="00C103B3" w:rsidRDefault="00EC40E0" w:rsidP="00EC40E0">
            <w:pPr>
              <w:pStyle w:val="Listenabsatz"/>
              <w:numPr>
                <w:ilvl w:val="0"/>
                <w:numId w:val="12"/>
              </w:numPr>
              <w:rPr>
                <w:bCs/>
              </w:rPr>
            </w:pPr>
            <w:r w:rsidRPr="00C103B3">
              <w:t>2 Kupferbleche</w:t>
            </w:r>
            <w:r w:rsidR="00A60B77">
              <w:t xml:space="preserve"> (entfettet, ohne Oxidschicht)</w:t>
            </w:r>
          </w:p>
          <w:p w14:paraId="66DFB71B" w14:textId="77777777" w:rsidR="00EC40E0" w:rsidRPr="00C103B3" w:rsidRDefault="00EC40E0" w:rsidP="00EC40E0">
            <w:pPr>
              <w:pStyle w:val="Listenabsatz"/>
              <w:numPr>
                <w:ilvl w:val="0"/>
                <w:numId w:val="12"/>
              </w:numPr>
              <w:rPr>
                <w:bCs/>
              </w:rPr>
            </w:pPr>
            <w:r w:rsidRPr="00C103B3">
              <w:t>Kupfersulfat</w:t>
            </w:r>
            <w:r>
              <w:t>-Lösung c(CuSO</w:t>
            </w:r>
            <w:r w:rsidRPr="00C103B3">
              <w:rPr>
                <w:vertAlign w:val="subscript"/>
              </w:rPr>
              <w:t>4</w:t>
            </w:r>
            <w:r>
              <w:t>)</w:t>
            </w:r>
            <w:r w:rsidRPr="00C103B3">
              <w:t xml:space="preserve"> = 1 mol</w:t>
            </w:r>
            <w:r>
              <w:rPr>
                <w:rFonts w:ascii="Symbol" w:eastAsia="Symbol" w:hAnsi="Symbol" w:cs="Symbol"/>
              </w:rPr>
              <w:t>×</w:t>
            </w:r>
            <w:r>
              <w:t>L</w:t>
            </w:r>
            <w:r w:rsidRPr="00C103B3">
              <w:rPr>
                <w:vertAlign w:val="superscript"/>
              </w:rPr>
              <w:t>-1</w:t>
            </w:r>
          </w:p>
          <w:p w14:paraId="2FAEE8AB" w14:textId="2F808763" w:rsidR="00BB0249" w:rsidRPr="00CC74EC" w:rsidRDefault="00EC40E0" w:rsidP="00EC40E0">
            <w:pPr>
              <w:pStyle w:val="Listenabsatz"/>
              <w:numPr>
                <w:ilvl w:val="0"/>
                <w:numId w:val="12"/>
              </w:numPr>
            </w:pPr>
            <w:r>
              <w:t>Schwefelsäure-Lösung c(H</w:t>
            </w:r>
            <w:r w:rsidRPr="700905EC">
              <w:rPr>
                <w:vertAlign w:val="subscript"/>
              </w:rPr>
              <w:t>2</w:t>
            </w:r>
            <w:r>
              <w:t>SO</w:t>
            </w:r>
            <w:r w:rsidRPr="700905EC">
              <w:rPr>
                <w:vertAlign w:val="subscript"/>
              </w:rPr>
              <w:t>4</w:t>
            </w:r>
            <w:r>
              <w:t>) = 0,5 mol</w:t>
            </w:r>
            <w:r w:rsidRPr="700905EC">
              <w:rPr>
                <w:rFonts w:ascii="Symbol" w:eastAsia="Symbol" w:hAnsi="Symbol" w:cs="Symbol"/>
              </w:rPr>
              <w:t>×</w:t>
            </w:r>
            <w:r>
              <w:t>L</w:t>
            </w:r>
            <w:r w:rsidRPr="700905EC">
              <w:rPr>
                <w:vertAlign w:val="superscript"/>
              </w:rPr>
              <w:t>-1</w:t>
            </w:r>
          </w:p>
        </w:tc>
      </w:tr>
      <w:tr w:rsidR="00BB0249" w14:paraId="35BCFCAB" w14:textId="77777777" w:rsidTr="00985BEE">
        <w:tc>
          <w:tcPr>
            <w:tcW w:w="9062" w:type="dxa"/>
            <w:gridSpan w:val="2"/>
          </w:tcPr>
          <w:p w14:paraId="7D37B567" w14:textId="77F2F329" w:rsidR="00BB0249" w:rsidRDefault="006E6573" w:rsidP="00985BEE">
            <w:pPr>
              <w:rPr>
                <w:b/>
              </w:rPr>
            </w:pPr>
            <w:r>
              <w:rPr>
                <w:b/>
                <w:bCs/>
                <w:noProof/>
              </w:rPr>
              <w:drawing>
                <wp:anchor distT="0" distB="0" distL="114300" distR="114300" simplePos="0" relativeHeight="251667456" behindDoc="0" locked="0" layoutInCell="1" allowOverlap="1" wp14:anchorId="75787C6A" wp14:editId="01ED8F0C">
                  <wp:simplePos x="0" y="0"/>
                  <wp:positionH relativeFrom="column">
                    <wp:posOffset>10795</wp:posOffset>
                  </wp:positionH>
                  <wp:positionV relativeFrom="paragraph">
                    <wp:posOffset>153670</wp:posOffset>
                  </wp:positionV>
                  <wp:extent cx="4332605" cy="3249295"/>
                  <wp:effectExtent l="0" t="0" r="0" b="1905"/>
                  <wp:wrapTight wrapText="bothSides">
                    <wp:wrapPolygon edited="0">
                      <wp:start x="0" y="0"/>
                      <wp:lineTo x="0" y="21528"/>
                      <wp:lineTo x="21527" y="21528"/>
                      <wp:lineTo x="2152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32605" cy="3249295"/>
                          </a:xfrm>
                          <a:prstGeom prst="rect">
                            <a:avLst/>
                          </a:prstGeom>
                        </pic:spPr>
                      </pic:pic>
                    </a:graphicData>
                  </a:graphic>
                  <wp14:sizeRelH relativeFrom="margin">
                    <wp14:pctWidth>0</wp14:pctWidth>
                  </wp14:sizeRelH>
                  <wp14:sizeRelV relativeFrom="margin">
                    <wp14:pctHeight>0</wp14:pctHeight>
                  </wp14:sizeRelV>
                </wp:anchor>
              </w:drawing>
            </w:r>
            <w:r w:rsidR="00114A2C">
              <w:rPr>
                <w:b/>
              </w:rPr>
              <w:t>Versuchsaufbau:</w:t>
            </w:r>
          </w:p>
          <w:p w14:paraId="3803CA00" w14:textId="067449D7" w:rsidR="006E6573" w:rsidRDefault="006E6573" w:rsidP="00985BEE">
            <w:pPr>
              <w:rPr>
                <w:b/>
              </w:rPr>
            </w:pPr>
          </w:p>
          <w:p w14:paraId="21FB1DA0" w14:textId="77777777" w:rsidR="006E6573" w:rsidRDefault="006E6573" w:rsidP="00985BEE">
            <w:pPr>
              <w:rPr>
                <w:b/>
              </w:rPr>
            </w:pPr>
          </w:p>
          <w:p w14:paraId="2139B8C3" w14:textId="77777777" w:rsidR="006E6573" w:rsidRDefault="006E6573" w:rsidP="00985BEE">
            <w:pPr>
              <w:rPr>
                <w:b/>
              </w:rPr>
            </w:pPr>
          </w:p>
          <w:p w14:paraId="2E70DE7F" w14:textId="77777777" w:rsidR="006E6573" w:rsidRDefault="006E6573" w:rsidP="00985BEE">
            <w:pPr>
              <w:rPr>
                <w:b/>
              </w:rPr>
            </w:pPr>
          </w:p>
          <w:p w14:paraId="18FA09D0" w14:textId="77777777" w:rsidR="006E6573" w:rsidRDefault="006E6573" w:rsidP="00985BEE">
            <w:pPr>
              <w:rPr>
                <w:b/>
              </w:rPr>
            </w:pPr>
          </w:p>
          <w:p w14:paraId="69A99E52" w14:textId="77777777" w:rsidR="006E6573" w:rsidRDefault="006E6573" w:rsidP="00985BEE">
            <w:pPr>
              <w:rPr>
                <w:b/>
              </w:rPr>
            </w:pPr>
          </w:p>
          <w:p w14:paraId="415FAABF" w14:textId="77777777" w:rsidR="006E6573" w:rsidRDefault="006E6573" w:rsidP="00985BEE">
            <w:pPr>
              <w:rPr>
                <w:b/>
              </w:rPr>
            </w:pPr>
          </w:p>
          <w:p w14:paraId="69DDC735" w14:textId="77777777" w:rsidR="006E6573" w:rsidRDefault="006E6573" w:rsidP="00985BEE">
            <w:pPr>
              <w:rPr>
                <w:b/>
              </w:rPr>
            </w:pPr>
          </w:p>
          <w:p w14:paraId="6083B212" w14:textId="77777777" w:rsidR="006E6573" w:rsidRDefault="006E6573" w:rsidP="00985BEE">
            <w:pPr>
              <w:rPr>
                <w:b/>
              </w:rPr>
            </w:pPr>
          </w:p>
          <w:p w14:paraId="135BFF3C" w14:textId="77777777" w:rsidR="006E6573" w:rsidRDefault="006E6573" w:rsidP="00985BEE">
            <w:pPr>
              <w:rPr>
                <w:b/>
              </w:rPr>
            </w:pPr>
          </w:p>
          <w:p w14:paraId="0A2FCDEF" w14:textId="77777777" w:rsidR="006E6573" w:rsidRDefault="006E6573" w:rsidP="00985BEE">
            <w:pPr>
              <w:rPr>
                <w:b/>
              </w:rPr>
            </w:pPr>
          </w:p>
          <w:p w14:paraId="6A6B1913" w14:textId="77777777" w:rsidR="006E6573" w:rsidRDefault="006E6573" w:rsidP="00985BEE">
            <w:pPr>
              <w:rPr>
                <w:b/>
              </w:rPr>
            </w:pPr>
          </w:p>
          <w:p w14:paraId="105AD612" w14:textId="77777777" w:rsidR="006E6573" w:rsidRDefault="006E6573" w:rsidP="00985BEE">
            <w:pPr>
              <w:rPr>
                <w:b/>
              </w:rPr>
            </w:pPr>
          </w:p>
          <w:p w14:paraId="4AE2B612" w14:textId="77777777" w:rsidR="006E6573" w:rsidRDefault="006E6573" w:rsidP="00985BEE">
            <w:pPr>
              <w:rPr>
                <w:b/>
              </w:rPr>
            </w:pPr>
          </w:p>
          <w:p w14:paraId="3799FDDF" w14:textId="77777777" w:rsidR="006E6573" w:rsidRDefault="006E6573" w:rsidP="00985BEE">
            <w:pPr>
              <w:rPr>
                <w:b/>
              </w:rPr>
            </w:pPr>
          </w:p>
          <w:p w14:paraId="74F58828" w14:textId="77777777" w:rsidR="006E6573" w:rsidRDefault="006E6573" w:rsidP="00985BEE">
            <w:pPr>
              <w:rPr>
                <w:b/>
              </w:rPr>
            </w:pPr>
          </w:p>
          <w:p w14:paraId="52A8A66D" w14:textId="77777777" w:rsidR="006E6573" w:rsidRDefault="006E6573" w:rsidP="00985BEE">
            <w:pPr>
              <w:rPr>
                <w:b/>
              </w:rPr>
            </w:pPr>
          </w:p>
          <w:p w14:paraId="0D259DCD" w14:textId="5A07637D" w:rsidR="006E6573" w:rsidRDefault="006E6573" w:rsidP="00985BEE">
            <w:pPr>
              <w:rPr>
                <w:b/>
              </w:rPr>
            </w:pPr>
          </w:p>
          <w:p w14:paraId="2868AFB7" w14:textId="77777777" w:rsidR="006E6573" w:rsidRDefault="006E6573" w:rsidP="00985BEE">
            <w:pPr>
              <w:rPr>
                <w:b/>
              </w:rPr>
            </w:pPr>
          </w:p>
          <w:p w14:paraId="19BAFE5D" w14:textId="75A13370" w:rsidR="00114A2C" w:rsidRPr="006E6573" w:rsidRDefault="006E6573" w:rsidP="00985BEE">
            <w:pPr>
              <w:rPr>
                <w:bCs/>
              </w:rPr>
            </w:pPr>
            <w:r w:rsidRPr="00E825CA">
              <w:rPr>
                <w:i/>
                <w:iCs/>
                <w:sz w:val="18"/>
                <w:szCs w:val="18"/>
              </w:rPr>
              <w:t>Bildquelle: Eigenes Foto (KG Chemie, ZSL-RSKA)</w:t>
            </w:r>
          </w:p>
        </w:tc>
      </w:tr>
      <w:tr w:rsidR="00114A2C" w14:paraId="448BF2F1" w14:textId="77777777" w:rsidTr="00985BEE">
        <w:tc>
          <w:tcPr>
            <w:tcW w:w="9062" w:type="dxa"/>
            <w:gridSpan w:val="2"/>
          </w:tcPr>
          <w:p w14:paraId="004CE41D" w14:textId="77777777" w:rsidR="00114A2C" w:rsidRDefault="00114A2C" w:rsidP="00114A2C">
            <w:pPr>
              <w:rPr>
                <w:b/>
              </w:rPr>
            </w:pPr>
            <w:r>
              <w:rPr>
                <w:b/>
              </w:rPr>
              <w:t>Durchführung:</w:t>
            </w:r>
          </w:p>
          <w:p w14:paraId="3A7BC151" w14:textId="77777777" w:rsidR="00AE2AFB" w:rsidRDefault="00AE2AFB" w:rsidP="00F273D1">
            <w:pPr>
              <w:pStyle w:val="Listenabsatz"/>
              <w:numPr>
                <w:ilvl w:val="0"/>
                <w:numId w:val="23"/>
              </w:numPr>
              <w:ind w:right="196"/>
            </w:pPr>
            <w:r>
              <w:t>Zunächst wird die Masse der beiden Elektroden (Kupferbleche) mithilfe der Waage gemessen. Die Messwerte werden notiert.</w:t>
            </w:r>
          </w:p>
          <w:p w14:paraId="38B41E50" w14:textId="77777777" w:rsidR="00AE2AFB" w:rsidRDefault="00AE2AFB" w:rsidP="00F273D1">
            <w:pPr>
              <w:pStyle w:val="Listenabsatz"/>
              <w:numPr>
                <w:ilvl w:val="0"/>
                <w:numId w:val="23"/>
              </w:numPr>
              <w:ind w:right="196"/>
            </w:pPr>
            <w:r>
              <w:t>E</w:t>
            </w:r>
            <w:r w:rsidRPr="00735B5C">
              <w:t xml:space="preserve">ine Elektrolyseapparatur mit </w:t>
            </w:r>
            <w:r>
              <w:t xml:space="preserve">dem Stromstärkemessgerät und </w:t>
            </w:r>
            <w:r w:rsidRPr="00735B5C">
              <w:t xml:space="preserve">den beiden Kupferblechen als Elektroden </w:t>
            </w:r>
            <w:r>
              <w:t>wird aufgebaut.</w:t>
            </w:r>
          </w:p>
          <w:p w14:paraId="70FBAD64" w14:textId="77777777" w:rsidR="00AE2AFB" w:rsidRDefault="00AE2AFB" w:rsidP="00F273D1">
            <w:pPr>
              <w:pStyle w:val="Listenabsatz"/>
              <w:numPr>
                <w:ilvl w:val="0"/>
                <w:numId w:val="23"/>
              </w:numPr>
              <w:ind w:right="196"/>
            </w:pPr>
            <w:r>
              <w:lastRenderedPageBreak/>
              <w:t>Nun werden 70 mL der Kupfersulfatlösung und 30 mL Schwefelsäure in das Becherglas gegeben.</w:t>
            </w:r>
          </w:p>
          <w:p w14:paraId="44B6A997" w14:textId="769EDF56" w:rsidR="00F273D1" w:rsidRDefault="00F273D1" w:rsidP="00F273D1">
            <w:pPr>
              <w:pStyle w:val="Listenabsatz"/>
              <w:numPr>
                <w:ilvl w:val="0"/>
                <w:numId w:val="23"/>
              </w:numPr>
              <w:ind w:right="196"/>
            </w:pPr>
            <w:r>
              <w:t>Die Spannungsquelle wird so geregelt, dass sich eine konstante Stromstärke von ca. 0,</w:t>
            </w:r>
            <w:r w:rsidR="009B31BD">
              <w:t>4 </w:t>
            </w:r>
            <w:r>
              <w:t>A einstellt und keine Gasentwicklung einsetzt. Während der Elektrolyse muss die Stromstärke konstant bleiben. Die Stromstärke wird am Amperemeter abgelesen, und der Messwert notiert. Nach ungefähr 600 Sekunden wird die Elektrolyse abgebrochen und die genaue Zeitdauer notiert.</w:t>
            </w:r>
          </w:p>
          <w:p w14:paraId="0A5A4815" w14:textId="25C5E6AE" w:rsidR="00AE2AFB" w:rsidRPr="00AE2AFB" w:rsidRDefault="00AE2AFB" w:rsidP="00F273D1">
            <w:pPr>
              <w:pStyle w:val="Listenabsatz"/>
              <w:numPr>
                <w:ilvl w:val="0"/>
                <w:numId w:val="23"/>
              </w:numPr>
              <w:ind w:right="196"/>
            </w:pPr>
            <w:r w:rsidRPr="00735B5C">
              <w:t xml:space="preserve">Nach Abbruch der Elektrolyse </w:t>
            </w:r>
            <w:r>
              <w:t>werden</w:t>
            </w:r>
            <w:r w:rsidRPr="00735B5C">
              <w:t xml:space="preserve"> die Elektroden</w:t>
            </w:r>
            <w:r>
              <w:t xml:space="preserve"> abgespült, mit einem Föhn vorsichtig getrocknet</w:t>
            </w:r>
            <w:r w:rsidRPr="00735B5C">
              <w:t xml:space="preserve"> und </w:t>
            </w:r>
            <w:r>
              <w:t>erneut gewogen. Die Messwerte für die Masse beider Elektroden werden notiert.</w:t>
            </w:r>
          </w:p>
        </w:tc>
      </w:tr>
      <w:tr w:rsidR="00114A2C" w14:paraId="3588466D" w14:textId="77777777" w:rsidTr="00985BEE">
        <w:tc>
          <w:tcPr>
            <w:tcW w:w="9062" w:type="dxa"/>
            <w:gridSpan w:val="2"/>
          </w:tcPr>
          <w:p w14:paraId="2E35FF85" w14:textId="6114DABB" w:rsidR="00114A2C" w:rsidRDefault="00114A2C" w:rsidP="00114A2C">
            <w:pPr>
              <w:rPr>
                <w:b/>
              </w:rPr>
            </w:pPr>
            <w:r>
              <w:rPr>
                <w:b/>
              </w:rPr>
              <w:lastRenderedPageBreak/>
              <w:t>Beobachtung/</w:t>
            </w:r>
            <w:r w:rsidR="00C872E3">
              <w:rPr>
                <w:b/>
              </w:rPr>
              <w:t>Messe</w:t>
            </w:r>
            <w:r>
              <w:rPr>
                <w:b/>
              </w:rPr>
              <w:t xml:space="preserve">rgebnisse: </w:t>
            </w:r>
          </w:p>
          <w:p w14:paraId="3218E20C" w14:textId="77777777" w:rsidR="00114A2C" w:rsidRDefault="00114A2C" w:rsidP="00114A2C">
            <w:pPr>
              <w:rPr>
                <w:b/>
              </w:rPr>
            </w:pPr>
          </w:p>
          <w:tbl>
            <w:tblPr>
              <w:tblStyle w:val="Tabellenraster"/>
              <w:tblW w:w="0" w:type="auto"/>
              <w:tblLook w:val="06A0" w:firstRow="1" w:lastRow="0" w:firstColumn="1" w:lastColumn="0" w:noHBand="1" w:noVBand="1"/>
            </w:tblPr>
            <w:tblGrid>
              <w:gridCol w:w="3045"/>
              <w:gridCol w:w="1478"/>
              <w:gridCol w:w="1455"/>
            </w:tblGrid>
            <w:tr w:rsidR="00C872E3" w14:paraId="59D6447C" w14:textId="77777777" w:rsidTr="00985BEE">
              <w:tc>
                <w:tcPr>
                  <w:tcW w:w="3045" w:type="dxa"/>
                </w:tcPr>
                <w:p w14:paraId="7FA4C60A" w14:textId="77777777" w:rsidR="00C872E3" w:rsidRDefault="00C872E3" w:rsidP="00C872E3">
                  <w:pPr>
                    <w:rPr>
                      <w:b/>
                      <w:bCs/>
                    </w:rPr>
                  </w:pPr>
                </w:p>
              </w:tc>
              <w:tc>
                <w:tcPr>
                  <w:tcW w:w="1478" w:type="dxa"/>
                </w:tcPr>
                <w:p w14:paraId="6F4E6C1C" w14:textId="77777777" w:rsidR="00C872E3" w:rsidRDefault="00C872E3" w:rsidP="00C872E3">
                  <w:pPr>
                    <w:rPr>
                      <w:b/>
                      <w:bCs/>
                    </w:rPr>
                  </w:pPr>
                  <w:proofErr w:type="spellStart"/>
                  <w:r w:rsidRPr="700905EC">
                    <w:rPr>
                      <w:b/>
                      <w:bCs/>
                    </w:rPr>
                    <w:t>m</w:t>
                  </w:r>
                  <w:r w:rsidRPr="700905EC">
                    <w:rPr>
                      <w:b/>
                      <w:bCs/>
                      <w:vertAlign w:val="subscript"/>
                    </w:rPr>
                    <w:t>vorher</w:t>
                  </w:r>
                  <w:proofErr w:type="spellEnd"/>
                  <w:r w:rsidRPr="700905EC">
                    <w:rPr>
                      <w:b/>
                      <w:bCs/>
                    </w:rPr>
                    <w:t xml:space="preserve"> in g</w:t>
                  </w:r>
                </w:p>
              </w:tc>
              <w:tc>
                <w:tcPr>
                  <w:tcW w:w="1455" w:type="dxa"/>
                </w:tcPr>
                <w:p w14:paraId="2E965F64" w14:textId="77777777" w:rsidR="00C872E3" w:rsidRDefault="00C872E3" w:rsidP="00C872E3">
                  <w:pPr>
                    <w:rPr>
                      <w:b/>
                      <w:bCs/>
                    </w:rPr>
                  </w:pPr>
                  <w:proofErr w:type="spellStart"/>
                  <w:r w:rsidRPr="700905EC">
                    <w:rPr>
                      <w:b/>
                      <w:bCs/>
                    </w:rPr>
                    <w:t>m</w:t>
                  </w:r>
                  <w:r w:rsidRPr="700905EC">
                    <w:rPr>
                      <w:b/>
                      <w:bCs/>
                      <w:vertAlign w:val="subscript"/>
                    </w:rPr>
                    <w:t>nachher</w:t>
                  </w:r>
                  <w:proofErr w:type="spellEnd"/>
                  <w:r w:rsidRPr="700905EC">
                    <w:rPr>
                      <w:b/>
                      <w:bCs/>
                    </w:rPr>
                    <w:t xml:space="preserve"> in g</w:t>
                  </w:r>
                </w:p>
              </w:tc>
            </w:tr>
            <w:tr w:rsidR="00C872E3" w14:paraId="53AB35F6" w14:textId="77777777" w:rsidTr="00985BEE">
              <w:tc>
                <w:tcPr>
                  <w:tcW w:w="3045" w:type="dxa"/>
                </w:tcPr>
                <w:p w14:paraId="0C0E3BFE" w14:textId="77777777" w:rsidR="00C872E3" w:rsidRDefault="00C872E3" w:rsidP="00C872E3">
                  <w:pPr>
                    <w:rPr>
                      <w:b/>
                      <w:bCs/>
                    </w:rPr>
                  </w:pPr>
                  <w:r w:rsidRPr="700905EC">
                    <w:rPr>
                      <w:b/>
                      <w:bCs/>
                    </w:rPr>
                    <w:t>Kupferblech 1 (Anode)</w:t>
                  </w:r>
                </w:p>
              </w:tc>
              <w:tc>
                <w:tcPr>
                  <w:tcW w:w="1478" w:type="dxa"/>
                </w:tcPr>
                <w:p w14:paraId="5094F278" w14:textId="77777777" w:rsidR="00C872E3" w:rsidRDefault="00C872E3" w:rsidP="00C872E3"/>
                <w:p w14:paraId="192024D1" w14:textId="196B9DE4" w:rsidR="00C872E3" w:rsidRDefault="00C872E3" w:rsidP="00C872E3"/>
              </w:tc>
              <w:tc>
                <w:tcPr>
                  <w:tcW w:w="1455" w:type="dxa"/>
                </w:tcPr>
                <w:p w14:paraId="0131197B" w14:textId="56292535" w:rsidR="00C872E3" w:rsidRDefault="00C872E3" w:rsidP="00C872E3"/>
              </w:tc>
            </w:tr>
            <w:tr w:rsidR="00C872E3" w14:paraId="21F5A99D" w14:textId="77777777" w:rsidTr="00985BEE">
              <w:tc>
                <w:tcPr>
                  <w:tcW w:w="3045" w:type="dxa"/>
                </w:tcPr>
                <w:p w14:paraId="6A41F3A2" w14:textId="77777777" w:rsidR="00C872E3" w:rsidRDefault="00C872E3" w:rsidP="00C872E3">
                  <w:pPr>
                    <w:rPr>
                      <w:b/>
                      <w:bCs/>
                    </w:rPr>
                  </w:pPr>
                  <w:r w:rsidRPr="700905EC">
                    <w:rPr>
                      <w:b/>
                      <w:bCs/>
                    </w:rPr>
                    <w:t>Kupferblech 2 (Kathode)</w:t>
                  </w:r>
                </w:p>
              </w:tc>
              <w:tc>
                <w:tcPr>
                  <w:tcW w:w="1478" w:type="dxa"/>
                </w:tcPr>
                <w:p w14:paraId="7F2C8E46" w14:textId="62C0CC54" w:rsidR="00C872E3" w:rsidRDefault="00C872E3" w:rsidP="00C872E3"/>
              </w:tc>
              <w:tc>
                <w:tcPr>
                  <w:tcW w:w="1455" w:type="dxa"/>
                </w:tcPr>
                <w:p w14:paraId="6B5B205E" w14:textId="5163E167" w:rsidR="00C872E3" w:rsidRDefault="00C872E3" w:rsidP="00C872E3"/>
              </w:tc>
            </w:tr>
          </w:tbl>
          <w:p w14:paraId="6878C26D" w14:textId="35D0DD4A" w:rsidR="00C872E3" w:rsidRDefault="00C872E3" w:rsidP="00C872E3">
            <w:pPr>
              <w:pStyle w:val="Listenabsatz"/>
              <w:numPr>
                <w:ilvl w:val="0"/>
                <w:numId w:val="25"/>
              </w:numPr>
            </w:pPr>
            <w:r w:rsidRPr="00C872E3">
              <w:rPr>
                <w:b/>
                <w:bCs/>
              </w:rPr>
              <w:t xml:space="preserve">Zeitdauer </w:t>
            </w:r>
            <w:proofErr w:type="spellStart"/>
            <w:r w:rsidRPr="00C872E3">
              <w:rPr>
                <w:b/>
                <w:bCs/>
              </w:rPr>
              <w:t>Δt</w:t>
            </w:r>
            <w:proofErr w:type="spellEnd"/>
            <w:r>
              <w:t xml:space="preserve"> = ____________ </w:t>
            </w:r>
            <w:r w:rsidRPr="000A3C94">
              <w:rPr>
                <w:b/>
                <w:bCs/>
              </w:rPr>
              <w:t>s</w:t>
            </w:r>
          </w:p>
          <w:p w14:paraId="7BC7B9FE" w14:textId="1B41AA89" w:rsidR="00C872E3" w:rsidRPr="00C872E3" w:rsidRDefault="00C872E3" w:rsidP="00C872E3">
            <w:pPr>
              <w:pStyle w:val="Listenabsatz"/>
              <w:numPr>
                <w:ilvl w:val="0"/>
                <w:numId w:val="25"/>
              </w:numPr>
              <w:rPr>
                <w:b/>
                <w:bCs/>
              </w:rPr>
            </w:pPr>
            <w:r w:rsidRPr="00C872E3">
              <w:rPr>
                <w:b/>
                <w:bCs/>
              </w:rPr>
              <w:t>Stromstärke I = ____________ A</w:t>
            </w:r>
          </w:p>
          <w:p w14:paraId="68984B29" w14:textId="4101E842" w:rsidR="00C872E3" w:rsidRDefault="00C872E3" w:rsidP="00C872E3">
            <w:pPr>
              <w:rPr>
                <w:b/>
              </w:rPr>
            </w:pPr>
          </w:p>
        </w:tc>
      </w:tr>
      <w:tr w:rsidR="00114A2C" w14:paraId="0299A7CC" w14:textId="77777777" w:rsidTr="00985BEE">
        <w:tc>
          <w:tcPr>
            <w:tcW w:w="9062" w:type="dxa"/>
            <w:gridSpan w:val="2"/>
          </w:tcPr>
          <w:p w14:paraId="480297F7" w14:textId="4CF9E77E" w:rsidR="00114A2C" w:rsidRDefault="00114A2C" w:rsidP="00114A2C">
            <w:pPr>
              <w:rPr>
                <w:b/>
              </w:rPr>
            </w:pPr>
            <w:r>
              <w:rPr>
                <w:b/>
              </w:rPr>
              <w:t>Auswertung:</w:t>
            </w:r>
          </w:p>
          <w:p w14:paraId="76A42A62" w14:textId="61B351CF" w:rsidR="00C872E3" w:rsidRDefault="00C872E3" w:rsidP="00C872E3">
            <w:r w:rsidRPr="700905EC">
              <w:t>Kupferblech 1 (Anode): Δm</w:t>
            </w:r>
            <w:r w:rsidRPr="700905EC">
              <w:rPr>
                <w:vertAlign w:val="subscript"/>
              </w:rPr>
              <w:t>1</w:t>
            </w:r>
            <w:r w:rsidRPr="700905EC">
              <w:t xml:space="preserve"> = </w:t>
            </w:r>
            <w:proofErr w:type="spellStart"/>
            <w:r>
              <w:t>m</w:t>
            </w:r>
            <w:r w:rsidRPr="00C872E3">
              <w:rPr>
                <w:vertAlign w:val="subscript"/>
              </w:rPr>
              <w:t>nachher</w:t>
            </w:r>
            <w:proofErr w:type="spellEnd"/>
            <w:r>
              <w:t xml:space="preserve"> – </w:t>
            </w:r>
            <w:proofErr w:type="spellStart"/>
            <w:r>
              <w:t>m</w:t>
            </w:r>
            <w:r w:rsidRPr="00C872E3">
              <w:rPr>
                <w:vertAlign w:val="subscript"/>
              </w:rPr>
              <w:t>vorher</w:t>
            </w:r>
            <w:proofErr w:type="spellEnd"/>
            <w:r>
              <w:t xml:space="preserve"> = _____________g</w:t>
            </w:r>
          </w:p>
          <w:p w14:paraId="2A32B706" w14:textId="018A16D6" w:rsidR="00C872E3" w:rsidRDefault="00C872E3" w:rsidP="00C872E3">
            <w:r w:rsidRPr="700905EC">
              <w:t>Kupferblech 2 (Kathode): Δm</w:t>
            </w:r>
            <w:r w:rsidRPr="700905EC">
              <w:rPr>
                <w:vertAlign w:val="subscript"/>
              </w:rPr>
              <w:t>2</w:t>
            </w:r>
            <w:r w:rsidRPr="700905EC">
              <w:t xml:space="preserve"> = </w:t>
            </w:r>
            <w:proofErr w:type="spellStart"/>
            <w:r>
              <w:t>m</w:t>
            </w:r>
            <w:r w:rsidRPr="00C872E3">
              <w:rPr>
                <w:vertAlign w:val="subscript"/>
              </w:rPr>
              <w:t>nachher</w:t>
            </w:r>
            <w:proofErr w:type="spellEnd"/>
            <w:r>
              <w:t xml:space="preserve"> – </w:t>
            </w:r>
            <w:proofErr w:type="spellStart"/>
            <w:r>
              <w:t>m</w:t>
            </w:r>
            <w:r w:rsidRPr="00C872E3">
              <w:rPr>
                <w:vertAlign w:val="subscript"/>
              </w:rPr>
              <w:t>vorher</w:t>
            </w:r>
            <w:proofErr w:type="spellEnd"/>
            <w:r>
              <w:t xml:space="preserve"> = ______________g</w:t>
            </w:r>
          </w:p>
          <w:p w14:paraId="299AB91B" w14:textId="2FBBFE7A" w:rsidR="00C872E3" w:rsidRDefault="00C872E3" w:rsidP="00C872E3">
            <w:pPr>
              <w:rPr>
                <w:b/>
              </w:rPr>
            </w:pPr>
          </w:p>
          <w:p w14:paraId="5A1E601A" w14:textId="6D7B4629" w:rsidR="00C872E3" w:rsidRDefault="00C872E3" w:rsidP="00C872E3">
            <w:pPr>
              <w:rPr>
                <w:b/>
              </w:rPr>
            </w:pPr>
            <w:r>
              <w:rPr>
                <w:b/>
              </w:rPr>
              <w:t xml:space="preserve">Information: Das 1. </w:t>
            </w:r>
            <w:proofErr w:type="spellStart"/>
            <w:r>
              <w:rPr>
                <w:b/>
              </w:rPr>
              <w:t>Faradaysche</w:t>
            </w:r>
            <w:proofErr w:type="spellEnd"/>
            <w:r>
              <w:rPr>
                <w:b/>
              </w:rPr>
              <w:t xml:space="preserve"> Gesetz lautet:</w:t>
            </w:r>
          </w:p>
          <w:p w14:paraId="7D660E89" w14:textId="5EC12166" w:rsidR="00C872E3" w:rsidRPr="00CA0841" w:rsidRDefault="00C872E3" w:rsidP="00C872E3">
            <w:pPr>
              <w:rPr>
                <w:b/>
                <w:bCs/>
                <w:sz w:val="24"/>
                <w:szCs w:val="24"/>
              </w:rPr>
            </w:pPr>
            <m:oMathPara>
              <m:oMath>
                <m:r>
                  <m:rPr>
                    <m:sty m:val="bi"/>
                  </m:rPr>
                  <w:rPr>
                    <w:rFonts w:ascii="Cambria Math" w:hAnsi="Cambria Math"/>
                    <w:sz w:val="24"/>
                    <w:szCs w:val="24"/>
                  </w:rPr>
                  <m:t>n = </m:t>
                </m:r>
                <m:f>
                  <m:fPr>
                    <m:ctrlPr>
                      <w:rPr>
                        <w:rFonts w:ascii="Cambria Math" w:hAnsi="Cambria Math"/>
                        <w:b/>
                        <w:bCs/>
                        <w:sz w:val="24"/>
                        <w:szCs w:val="24"/>
                      </w:rPr>
                    </m:ctrlPr>
                  </m:fPr>
                  <m:num>
                    <m:r>
                      <m:rPr>
                        <m:sty m:val="bi"/>
                      </m:rPr>
                      <w:rPr>
                        <w:rFonts w:ascii="Cambria Math" w:hAnsi="Cambria Math"/>
                        <w:sz w:val="24"/>
                        <w:szCs w:val="24"/>
                      </w:rPr>
                      <m:t>I∙∆t</m:t>
                    </m:r>
                  </m:num>
                  <m:den>
                    <m:r>
                      <m:rPr>
                        <m:sty m:val="bi"/>
                      </m:rPr>
                      <w:rPr>
                        <w:rFonts w:ascii="Cambria Math" w:hAnsi="Cambria Math"/>
                        <w:sz w:val="24"/>
                        <w:szCs w:val="24"/>
                      </w:rPr>
                      <m:t>z∙F</m:t>
                    </m:r>
                  </m:den>
                </m:f>
              </m:oMath>
            </m:oMathPara>
          </w:p>
          <w:p w14:paraId="3FA022DB" w14:textId="0886B9ED" w:rsidR="00C872E3" w:rsidRPr="00C872E3" w:rsidRDefault="00C872E3" w:rsidP="00C872E3">
            <w:pPr>
              <w:pStyle w:val="StandardWeb"/>
              <w:rPr>
                <w:rFonts w:asciiTheme="minorHAnsi" w:hAnsiTheme="minorHAnsi" w:cstheme="minorBidi"/>
                <w:sz w:val="22"/>
                <w:szCs w:val="22"/>
              </w:rPr>
            </w:pPr>
            <w:r>
              <w:rPr>
                <w:rFonts w:asciiTheme="minorHAnsi" w:hAnsiTheme="minorHAnsi" w:cstheme="minorBidi"/>
                <w:sz w:val="22"/>
                <w:szCs w:val="22"/>
              </w:rPr>
              <w:t xml:space="preserve">Mit: </w:t>
            </w:r>
            <w:r w:rsidR="00CA0841">
              <w:rPr>
                <w:rFonts w:asciiTheme="minorHAnsi" w:hAnsiTheme="minorHAnsi" w:cstheme="minorBidi"/>
                <w:sz w:val="22"/>
                <w:szCs w:val="22"/>
              </w:rPr>
              <w:t xml:space="preserve">n: Stoffmenge des an der Kathode abgeschiedenen Stoffes (hier Kupfer), </w:t>
            </w:r>
            <w:r w:rsidRPr="700905EC">
              <w:rPr>
                <w:rFonts w:asciiTheme="minorHAnsi" w:hAnsiTheme="minorHAnsi" w:cstheme="minorBidi"/>
                <w:sz w:val="22"/>
                <w:szCs w:val="22"/>
              </w:rPr>
              <w:t xml:space="preserve">I: gemessene Stromstärke in A, </w:t>
            </w:r>
            <w:r w:rsidR="002D0381">
              <w:rPr>
                <w:rFonts w:asciiTheme="minorHAnsi" w:hAnsiTheme="minorHAnsi" w:cstheme="minorBidi"/>
                <w:sz w:val="22"/>
                <w:szCs w:val="22"/>
              </w:rPr>
              <w:sym w:font="Symbol" w:char="F044"/>
            </w:r>
            <w:r w:rsidRPr="700905EC">
              <w:rPr>
                <w:rFonts w:asciiTheme="minorHAnsi" w:hAnsiTheme="minorHAnsi" w:cstheme="minorBidi"/>
                <w:sz w:val="22"/>
                <w:szCs w:val="22"/>
              </w:rPr>
              <w:t xml:space="preserve">t = </w:t>
            </w:r>
            <w:r w:rsidR="00CA0841">
              <w:rPr>
                <w:rFonts w:asciiTheme="minorHAnsi" w:hAnsiTheme="minorHAnsi" w:cstheme="minorBidi"/>
                <w:sz w:val="22"/>
                <w:szCs w:val="22"/>
              </w:rPr>
              <w:t>Zeitdauer der Elektrolyse in s</w:t>
            </w:r>
            <w:r w:rsidRPr="700905EC">
              <w:rPr>
                <w:rFonts w:asciiTheme="minorHAnsi" w:hAnsiTheme="minorHAnsi" w:cstheme="minorBidi"/>
                <w:sz w:val="22"/>
                <w:szCs w:val="22"/>
              </w:rPr>
              <w:t>, Ladungszahl z = 2 (Cu</w:t>
            </w:r>
            <w:r w:rsidRPr="700905EC">
              <w:rPr>
                <w:rFonts w:asciiTheme="minorHAnsi" w:hAnsiTheme="minorHAnsi" w:cstheme="minorBidi"/>
                <w:sz w:val="22"/>
                <w:szCs w:val="22"/>
                <w:vertAlign w:val="superscript"/>
              </w:rPr>
              <w:t>2+</w:t>
            </w:r>
            <w:r w:rsidRPr="700905EC">
              <w:rPr>
                <w:rFonts w:asciiTheme="minorHAnsi" w:hAnsiTheme="minorHAnsi" w:cstheme="minorBidi"/>
                <w:sz w:val="22"/>
                <w:szCs w:val="22"/>
              </w:rPr>
              <w:t xml:space="preserve"> + 2 e</w:t>
            </w:r>
            <w:r w:rsidRPr="700905EC">
              <w:rPr>
                <w:rFonts w:asciiTheme="minorHAnsi" w:hAnsiTheme="minorHAnsi" w:cstheme="minorBidi"/>
                <w:sz w:val="22"/>
                <w:szCs w:val="22"/>
                <w:vertAlign w:val="superscript"/>
              </w:rPr>
              <w:t>-</w:t>
            </w:r>
            <w:r w:rsidRPr="700905EC">
              <w:rPr>
                <w:rFonts w:asciiTheme="minorHAnsi" w:hAnsiTheme="minorHAnsi" w:cstheme="minorBidi"/>
                <w:sz w:val="22"/>
                <w:szCs w:val="22"/>
              </w:rPr>
              <w:t xml:space="preserve"> → </w:t>
            </w:r>
            <w:proofErr w:type="spellStart"/>
            <w:r w:rsidRPr="700905EC">
              <w:rPr>
                <w:rFonts w:asciiTheme="minorHAnsi" w:hAnsiTheme="minorHAnsi" w:cstheme="minorBidi"/>
                <w:sz w:val="22"/>
                <w:szCs w:val="22"/>
              </w:rPr>
              <w:t>Cu</w:t>
            </w:r>
            <w:proofErr w:type="spellEnd"/>
            <w:r w:rsidRPr="700905EC">
              <w:rPr>
                <w:rFonts w:asciiTheme="minorHAnsi" w:hAnsiTheme="minorHAnsi" w:cstheme="minorBidi"/>
                <w:sz w:val="22"/>
                <w:szCs w:val="22"/>
              </w:rPr>
              <w:t xml:space="preserve">), Faraday-Konstante F = 96845 </w:t>
            </w:r>
            <m:oMath>
              <m:f>
                <m:fPr>
                  <m:ctrlPr>
                    <w:rPr>
                      <w:rFonts w:ascii="Cambria Math" w:hAnsi="Cambria Math"/>
                    </w:rPr>
                  </m:ctrlPr>
                </m:fPr>
                <m:num>
                  <m:r>
                    <w:rPr>
                      <w:rFonts w:ascii="Cambria Math" w:hAnsi="Cambria Math"/>
                    </w:rPr>
                    <m:t>A∙s</m:t>
                  </m:r>
                </m:num>
                <m:den>
                  <m:r>
                    <w:rPr>
                      <w:rFonts w:ascii="Cambria Math" w:hAnsi="Cambria Math"/>
                    </w:rPr>
                    <m:t>mol</m:t>
                  </m:r>
                </m:den>
              </m:f>
            </m:oMath>
            <w:r w:rsidRPr="700905EC">
              <w:rPr>
                <w:rFonts w:asciiTheme="minorHAnsi" w:hAnsiTheme="minorHAnsi" w:cstheme="minorBidi"/>
                <w:sz w:val="22"/>
                <w:szCs w:val="22"/>
              </w:rPr>
              <w:t xml:space="preserve">   = 96845</w:t>
            </w:r>
            <m:oMath>
              <m:f>
                <m:fPr>
                  <m:ctrlPr>
                    <w:rPr>
                      <w:rFonts w:ascii="Cambria Math" w:hAnsi="Cambria Math"/>
                    </w:rPr>
                  </m:ctrlPr>
                </m:fPr>
                <m:num>
                  <m:r>
                    <w:rPr>
                      <w:rFonts w:ascii="Cambria Math" w:hAnsi="Cambria Math"/>
                    </w:rPr>
                    <m:t>C</m:t>
                  </m:r>
                </m:num>
                <m:den>
                  <m:r>
                    <w:rPr>
                      <w:rFonts w:ascii="Cambria Math" w:hAnsi="Cambria Math"/>
                    </w:rPr>
                    <m:t>mol</m:t>
                  </m:r>
                </m:den>
              </m:f>
            </m:oMath>
          </w:p>
          <w:p w14:paraId="78AC4FC1" w14:textId="77777777" w:rsidR="00986E88" w:rsidRPr="00500806" w:rsidRDefault="00986E88" w:rsidP="00986E88">
            <w:pPr>
              <w:pStyle w:val="StandardWeb"/>
              <w:spacing w:after="0" w:afterAutospacing="0"/>
              <w:rPr>
                <w:rFonts w:asciiTheme="minorHAnsi" w:hAnsiTheme="minorHAnsi" w:cstheme="minorHAnsi"/>
                <w:sz w:val="22"/>
                <w:szCs w:val="22"/>
              </w:rPr>
            </w:pPr>
            <w:r w:rsidRPr="00621FA5">
              <w:rPr>
                <w:rFonts w:asciiTheme="minorHAnsi" w:hAnsiTheme="minorHAnsi" w:cstheme="minorHAnsi"/>
                <w:b/>
                <w:bCs/>
                <w:sz w:val="22"/>
                <w:szCs w:val="22"/>
              </w:rPr>
              <w:t>Aufgaben</w:t>
            </w:r>
            <w:r>
              <w:rPr>
                <w:rFonts w:asciiTheme="minorHAnsi" w:hAnsiTheme="minorHAnsi" w:cstheme="minorHAnsi"/>
                <w:sz w:val="22"/>
                <w:szCs w:val="22"/>
              </w:rPr>
              <w:t>:</w:t>
            </w:r>
          </w:p>
          <w:p w14:paraId="057C9D39" w14:textId="5DC99BA4" w:rsidR="00986E88" w:rsidRDefault="00986E88" w:rsidP="00986E88">
            <w:pPr>
              <w:pStyle w:val="Listenabsatz"/>
              <w:numPr>
                <w:ilvl w:val="0"/>
                <w:numId w:val="24"/>
              </w:numPr>
            </w:pPr>
            <w:r>
              <w:t xml:space="preserve">Berechnen Sie </w:t>
            </w:r>
            <w:r w:rsidR="00C872E3">
              <w:t xml:space="preserve">mithilfe des oben angegebenen 1. </w:t>
            </w:r>
            <w:proofErr w:type="spellStart"/>
            <w:r w:rsidR="00C872E3">
              <w:t>Faradayschen</w:t>
            </w:r>
            <w:proofErr w:type="spellEnd"/>
            <w:r w:rsidR="00C872E3">
              <w:t xml:space="preserve"> Gesetzes </w:t>
            </w:r>
            <w:r>
              <w:t>die theoretisch zu erwartende Massenzunahme der Kathode.</w:t>
            </w:r>
          </w:p>
          <w:p w14:paraId="18A83BCC" w14:textId="65AC65A4" w:rsidR="00986E88" w:rsidRDefault="00986E88" w:rsidP="00986E88">
            <w:pPr>
              <w:pStyle w:val="Listenabsatz"/>
              <w:numPr>
                <w:ilvl w:val="0"/>
                <w:numId w:val="24"/>
              </w:numPr>
            </w:pPr>
            <w:r>
              <w:t>Vergleichen Sie die</w:t>
            </w:r>
            <w:r w:rsidR="00C872E3">
              <w:t>se</w:t>
            </w:r>
            <w:r>
              <w:t xml:space="preserve"> theoretisch zu erwartende Massenzunahme der Kathode mit </w:t>
            </w:r>
            <w:r w:rsidR="00C872E3">
              <w:t>Ihrem</w:t>
            </w:r>
            <w:r>
              <w:t xml:space="preserve"> gemessenen Wert.</w:t>
            </w:r>
          </w:p>
          <w:p w14:paraId="44E1F061" w14:textId="77777777" w:rsidR="00986E88" w:rsidRDefault="00986E88" w:rsidP="00986E88">
            <w:pPr>
              <w:pStyle w:val="Listenabsatz"/>
              <w:numPr>
                <w:ilvl w:val="0"/>
                <w:numId w:val="24"/>
              </w:numPr>
            </w:pPr>
            <w:r>
              <w:t>Berechnen Sie die relative Abweichung des gemessenen Wertes vom theoretischen Wert.</w:t>
            </w:r>
          </w:p>
          <w:p w14:paraId="268CCCCD" w14:textId="27F6DF51" w:rsidR="00986E88" w:rsidRPr="00986E88" w:rsidRDefault="00986E88" w:rsidP="00986E88">
            <w:pPr>
              <w:pStyle w:val="Listenabsatz"/>
              <w:numPr>
                <w:ilvl w:val="0"/>
                <w:numId w:val="24"/>
              </w:numPr>
            </w:pPr>
            <w:r>
              <w:t>Diskutieren Sie mögliche Fehler, die die Abweichung verursacht haben könnten.</w:t>
            </w:r>
          </w:p>
        </w:tc>
      </w:tr>
    </w:tbl>
    <w:p w14:paraId="21195C80" w14:textId="77777777" w:rsidR="00BB0249" w:rsidRPr="00BC072D" w:rsidRDefault="00BB0249" w:rsidP="00DA11BB"/>
    <w:sectPr w:rsidR="00BB0249" w:rsidRPr="00BC072D" w:rsidSect="00897006">
      <w:headerReference w:type="default" r:id="rId18"/>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F7D8" w14:textId="77777777" w:rsidR="007E79F9" w:rsidRDefault="007E79F9" w:rsidP="00AA341A">
      <w:pPr>
        <w:spacing w:after="0" w:line="240" w:lineRule="auto"/>
      </w:pPr>
      <w:r>
        <w:separator/>
      </w:r>
    </w:p>
  </w:endnote>
  <w:endnote w:type="continuationSeparator" w:id="0">
    <w:p w14:paraId="590A16CC" w14:textId="77777777" w:rsidR="007E79F9" w:rsidRDefault="007E79F9"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C6082" w14:textId="77777777" w:rsidR="007E79F9" w:rsidRDefault="007E79F9" w:rsidP="00AA341A">
      <w:pPr>
        <w:spacing w:after="0" w:line="240" w:lineRule="auto"/>
      </w:pPr>
      <w:r>
        <w:separator/>
      </w:r>
    </w:p>
  </w:footnote>
  <w:footnote w:type="continuationSeparator" w:id="0">
    <w:p w14:paraId="724C5529" w14:textId="77777777" w:rsidR="007E79F9" w:rsidRDefault="007E79F9"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6284" w14:textId="77777777" w:rsidR="00BB0249" w:rsidRDefault="00BB0249" w:rsidP="00BB0249">
    <w:r>
      <w:rPr>
        <w:noProof/>
        <w:lang w:eastAsia="de-DE"/>
      </w:rPr>
      <w:drawing>
        <wp:anchor distT="36195" distB="71755" distL="114300" distR="114300" simplePos="0" relativeHeight="251659264" behindDoc="0" locked="0" layoutInCell="1" allowOverlap="1" wp14:anchorId="4750D2BE" wp14:editId="02B19D3E">
          <wp:simplePos x="0" y="0"/>
          <wp:positionH relativeFrom="column">
            <wp:posOffset>-172276</wp:posOffset>
          </wp:positionH>
          <wp:positionV relativeFrom="paragraph">
            <wp:posOffset>72390</wp:posOffset>
          </wp:positionV>
          <wp:extent cx="870585" cy="518160"/>
          <wp:effectExtent l="0" t="0" r="5715" b="2540"/>
          <wp:wrapSquare wrapText="bothSides"/>
          <wp:docPr id="5" name="Grafik 5"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üchengeräte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585" cy="518160"/>
                  </a:xfrm>
                  <a:prstGeom prst="rect">
                    <a:avLst/>
                  </a:prstGeom>
                </pic:spPr>
              </pic:pic>
            </a:graphicData>
          </a:graphic>
          <wp14:sizeRelH relativeFrom="margin">
            <wp14:pctWidth>0</wp14:pctWidth>
          </wp14:sizeRelH>
          <wp14:sizeRelV relativeFrom="margin">
            <wp14:pctHeight>0</wp14:pctHeight>
          </wp14:sizeRelV>
        </wp:anchor>
      </w:drawing>
    </w:r>
  </w:p>
  <w:p w14:paraId="1CEA17D4" w14:textId="77777777" w:rsidR="00BB0249" w:rsidRPr="0033008C" w:rsidRDefault="00BB0249" w:rsidP="00BB0249">
    <w:pPr>
      <w:pStyle w:val="Kopfzeile"/>
      <w:tabs>
        <w:tab w:val="clear" w:pos="4536"/>
        <w:tab w:val="center" w:pos="6379"/>
      </w:tabs>
      <w:jc w:val="right"/>
    </w:pPr>
    <w:r>
      <w:rPr>
        <w:sz w:val="28"/>
        <w:szCs w:val="28"/>
      </w:rPr>
      <w:tab/>
    </w:r>
    <w:r w:rsidRPr="0033008C">
      <w:rPr>
        <w:sz w:val="28"/>
        <w:szCs w:val="28"/>
      </w:rPr>
      <w:t>Fortbildung zum Bildungsplan 2016.V2 Chemie</w:t>
    </w:r>
    <w:r w:rsidRPr="0033008C">
      <w:tab/>
    </w:r>
  </w:p>
  <w:p w14:paraId="5BA0EA7E" w14:textId="77777777" w:rsidR="00BB0249" w:rsidRPr="0033008C" w:rsidRDefault="00BB0249" w:rsidP="00BB0249">
    <w:pPr>
      <w:pStyle w:val="Kopfzeile"/>
      <w:tabs>
        <w:tab w:val="clear" w:pos="4536"/>
        <w:tab w:val="center" w:pos="9072"/>
      </w:tabs>
      <w:spacing w:after="120"/>
      <w:ind w:left="1418"/>
      <w:rPr>
        <w:color w:val="00B0F0"/>
        <w:sz w:val="10"/>
        <w:szCs w:val="10"/>
        <w:u w:val="thick"/>
      </w:rPr>
    </w:pPr>
    <w:r w:rsidRPr="0033008C">
      <w:rPr>
        <w:color w:val="00B0F0"/>
        <w:u w:val="thi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187"/>
    <w:multiLevelType w:val="hybridMultilevel"/>
    <w:tmpl w:val="A058CB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7917EC"/>
    <w:multiLevelType w:val="hybridMultilevel"/>
    <w:tmpl w:val="BFFC9DA4"/>
    <w:lvl w:ilvl="0" w:tplc="3F425C38">
      <w:start w:val="1"/>
      <w:numFmt w:val="bullet"/>
      <w:lvlText w:val="•"/>
      <w:lvlJc w:val="left"/>
      <w:pPr>
        <w:ind w:left="1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385A2E">
      <w:start w:val="1"/>
      <w:numFmt w:val="bullet"/>
      <w:lvlText w:val="o"/>
      <w:lvlJc w:val="left"/>
      <w:pPr>
        <w:ind w:left="2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1EE37E">
      <w:start w:val="1"/>
      <w:numFmt w:val="bullet"/>
      <w:lvlText w:val="▪"/>
      <w:lvlJc w:val="left"/>
      <w:pPr>
        <w:ind w:left="2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805B8E">
      <w:start w:val="1"/>
      <w:numFmt w:val="bullet"/>
      <w:lvlText w:val="•"/>
      <w:lvlJc w:val="left"/>
      <w:pPr>
        <w:ind w:left="3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03AC8">
      <w:start w:val="1"/>
      <w:numFmt w:val="bullet"/>
      <w:lvlText w:val="o"/>
      <w:lvlJc w:val="left"/>
      <w:pPr>
        <w:ind w:left="4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DA3182">
      <w:start w:val="1"/>
      <w:numFmt w:val="bullet"/>
      <w:lvlText w:val="▪"/>
      <w:lvlJc w:val="left"/>
      <w:pPr>
        <w:ind w:left="4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04CC5A">
      <w:start w:val="1"/>
      <w:numFmt w:val="bullet"/>
      <w:lvlText w:val="•"/>
      <w:lvlJc w:val="left"/>
      <w:pPr>
        <w:ind w:left="5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A83E6A">
      <w:start w:val="1"/>
      <w:numFmt w:val="bullet"/>
      <w:lvlText w:val="o"/>
      <w:lvlJc w:val="left"/>
      <w:pPr>
        <w:ind w:left="6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828652">
      <w:start w:val="1"/>
      <w:numFmt w:val="bullet"/>
      <w:lvlText w:val="▪"/>
      <w:lvlJc w:val="left"/>
      <w:pPr>
        <w:ind w:left="7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007345"/>
    <w:multiLevelType w:val="hybridMultilevel"/>
    <w:tmpl w:val="FACACC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532D3B"/>
    <w:multiLevelType w:val="hybridMultilevel"/>
    <w:tmpl w:val="AC942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FF229E"/>
    <w:multiLevelType w:val="hybridMultilevel"/>
    <w:tmpl w:val="71E4B6EA"/>
    <w:lvl w:ilvl="0" w:tplc="A5786906">
      <w:start w:val="1"/>
      <w:numFmt w:val="bullet"/>
      <w:lvlText w:val="•"/>
      <w:lvlJc w:val="left"/>
      <w:pPr>
        <w:ind w:left="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CE2D7E">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668C92">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AEB622">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8A063E">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24F110">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9AA26E">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3C5E9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087EF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C1D5A"/>
    <w:multiLevelType w:val="hybridMultilevel"/>
    <w:tmpl w:val="6CA219B4"/>
    <w:lvl w:ilvl="0" w:tplc="86DE6D4E">
      <w:start w:val="1"/>
      <w:numFmt w:val="bullet"/>
      <w:lvlText w:val="•"/>
      <w:lvlJc w:val="left"/>
      <w:pPr>
        <w:ind w:left="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D8B55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78BAC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CC9AA4">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BCF91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06E236">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A48F86">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846A5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E3A0A">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CAE7E8F"/>
    <w:multiLevelType w:val="hybridMultilevel"/>
    <w:tmpl w:val="20EC7A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32F66AE"/>
    <w:multiLevelType w:val="hybridMultilevel"/>
    <w:tmpl w:val="AC942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9781BB5"/>
    <w:multiLevelType w:val="hybridMultilevel"/>
    <w:tmpl w:val="D952AC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09B5E00"/>
    <w:multiLevelType w:val="hybridMultilevel"/>
    <w:tmpl w:val="21960138"/>
    <w:lvl w:ilvl="0" w:tplc="D4B6E14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595C4E"/>
    <w:multiLevelType w:val="hybridMultilevel"/>
    <w:tmpl w:val="FACACC6C"/>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C96ACD"/>
    <w:multiLevelType w:val="hybridMultilevel"/>
    <w:tmpl w:val="825A2CAE"/>
    <w:lvl w:ilvl="0" w:tplc="D4B6E14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E72B7B"/>
    <w:multiLevelType w:val="hybridMultilevel"/>
    <w:tmpl w:val="79F40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24"/>
  </w:num>
  <w:num w:numId="2" w16cid:durableId="1539390336">
    <w:abstractNumId w:val="7"/>
  </w:num>
  <w:num w:numId="3" w16cid:durableId="1125153916">
    <w:abstractNumId w:val="23"/>
  </w:num>
  <w:num w:numId="4" w16cid:durableId="1773283098">
    <w:abstractNumId w:val="10"/>
  </w:num>
  <w:num w:numId="5" w16cid:durableId="1333412425">
    <w:abstractNumId w:val="1"/>
  </w:num>
  <w:num w:numId="6" w16cid:durableId="426003783">
    <w:abstractNumId w:val="14"/>
  </w:num>
  <w:num w:numId="7" w16cid:durableId="2033921256">
    <w:abstractNumId w:val="21"/>
  </w:num>
  <w:num w:numId="8" w16cid:durableId="1540628023">
    <w:abstractNumId w:val="9"/>
  </w:num>
  <w:num w:numId="9" w16cid:durableId="1427576644">
    <w:abstractNumId w:val="6"/>
  </w:num>
  <w:num w:numId="10" w16cid:durableId="2118014353">
    <w:abstractNumId w:val="19"/>
  </w:num>
  <w:num w:numId="11" w16cid:durableId="666400368">
    <w:abstractNumId w:val="22"/>
  </w:num>
  <w:num w:numId="12" w16cid:durableId="751708527">
    <w:abstractNumId w:val="12"/>
  </w:num>
  <w:num w:numId="13" w16cid:durableId="317728968">
    <w:abstractNumId w:val="11"/>
  </w:num>
  <w:num w:numId="14" w16cid:durableId="394359191">
    <w:abstractNumId w:val="0"/>
  </w:num>
  <w:num w:numId="15" w16cid:durableId="620108050">
    <w:abstractNumId w:val="8"/>
  </w:num>
  <w:num w:numId="16" w16cid:durableId="1940334067">
    <w:abstractNumId w:val="5"/>
  </w:num>
  <w:num w:numId="17" w16cid:durableId="2001762941">
    <w:abstractNumId w:val="15"/>
  </w:num>
  <w:num w:numId="18" w16cid:durableId="1418401343">
    <w:abstractNumId w:val="2"/>
  </w:num>
  <w:num w:numId="19" w16cid:durableId="312948407">
    <w:abstractNumId w:val="4"/>
  </w:num>
  <w:num w:numId="20" w16cid:durableId="143552848">
    <w:abstractNumId w:val="20"/>
  </w:num>
  <w:num w:numId="21" w16cid:durableId="1993872434">
    <w:abstractNumId w:val="17"/>
  </w:num>
  <w:num w:numId="22" w16cid:durableId="870413395">
    <w:abstractNumId w:val="16"/>
  </w:num>
  <w:num w:numId="23" w16cid:durableId="1957248301">
    <w:abstractNumId w:val="13"/>
  </w:num>
  <w:num w:numId="24" w16cid:durableId="1851217918">
    <w:abstractNumId w:val="3"/>
  </w:num>
  <w:num w:numId="25" w16cid:durableId="7162440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21957"/>
    <w:rsid w:val="000369CA"/>
    <w:rsid w:val="0004116C"/>
    <w:rsid w:val="000441BA"/>
    <w:rsid w:val="00047366"/>
    <w:rsid w:val="00047ED0"/>
    <w:rsid w:val="00064584"/>
    <w:rsid w:val="00073167"/>
    <w:rsid w:val="000752AE"/>
    <w:rsid w:val="000856AF"/>
    <w:rsid w:val="00085AF6"/>
    <w:rsid w:val="0009110A"/>
    <w:rsid w:val="000A027D"/>
    <w:rsid w:val="000A3C94"/>
    <w:rsid w:val="000B22CD"/>
    <w:rsid w:val="000C0267"/>
    <w:rsid w:val="000C3291"/>
    <w:rsid w:val="000C66A6"/>
    <w:rsid w:val="000E0C2D"/>
    <w:rsid w:val="001112C6"/>
    <w:rsid w:val="00111D88"/>
    <w:rsid w:val="00114A2C"/>
    <w:rsid w:val="00140121"/>
    <w:rsid w:val="00145C99"/>
    <w:rsid w:val="00156541"/>
    <w:rsid w:val="00156E32"/>
    <w:rsid w:val="00166455"/>
    <w:rsid w:val="001775F8"/>
    <w:rsid w:val="00187997"/>
    <w:rsid w:val="00192ECF"/>
    <w:rsid w:val="001938B9"/>
    <w:rsid w:val="00196AB9"/>
    <w:rsid w:val="001A1AB9"/>
    <w:rsid w:val="001A4238"/>
    <w:rsid w:val="001C2029"/>
    <w:rsid w:val="001C4254"/>
    <w:rsid w:val="001C4821"/>
    <w:rsid w:val="001D1067"/>
    <w:rsid w:val="001E169D"/>
    <w:rsid w:val="001F7858"/>
    <w:rsid w:val="00214577"/>
    <w:rsid w:val="0021508B"/>
    <w:rsid w:val="00216C06"/>
    <w:rsid w:val="00220D84"/>
    <w:rsid w:val="00242C31"/>
    <w:rsid w:val="00280506"/>
    <w:rsid w:val="002A2BBE"/>
    <w:rsid w:val="002A7444"/>
    <w:rsid w:val="002C1255"/>
    <w:rsid w:val="002C1467"/>
    <w:rsid w:val="002D0381"/>
    <w:rsid w:val="002E75BC"/>
    <w:rsid w:val="002F1A3D"/>
    <w:rsid w:val="002F3D57"/>
    <w:rsid w:val="002F70F6"/>
    <w:rsid w:val="00301440"/>
    <w:rsid w:val="00316064"/>
    <w:rsid w:val="0031752C"/>
    <w:rsid w:val="0032678B"/>
    <w:rsid w:val="0033008C"/>
    <w:rsid w:val="00337662"/>
    <w:rsid w:val="00342828"/>
    <w:rsid w:val="00366919"/>
    <w:rsid w:val="00367C27"/>
    <w:rsid w:val="00370311"/>
    <w:rsid w:val="003719F7"/>
    <w:rsid w:val="00377649"/>
    <w:rsid w:val="00385355"/>
    <w:rsid w:val="00387D73"/>
    <w:rsid w:val="00396F07"/>
    <w:rsid w:val="003B0251"/>
    <w:rsid w:val="003B1F56"/>
    <w:rsid w:val="003B53CB"/>
    <w:rsid w:val="003D3A23"/>
    <w:rsid w:val="003D7171"/>
    <w:rsid w:val="00405D71"/>
    <w:rsid w:val="00413611"/>
    <w:rsid w:val="00413D5B"/>
    <w:rsid w:val="0041740C"/>
    <w:rsid w:val="0042314E"/>
    <w:rsid w:val="004317C3"/>
    <w:rsid w:val="00434571"/>
    <w:rsid w:val="004357E4"/>
    <w:rsid w:val="00442E9A"/>
    <w:rsid w:val="00445EB3"/>
    <w:rsid w:val="00452276"/>
    <w:rsid w:val="004533F6"/>
    <w:rsid w:val="00456D6A"/>
    <w:rsid w:val="00460524"/>
    <w:rsid w:val="004946BC"/>
    <w:rsid w:val="00494D35"/>
    <w:rsid w:val="004A2582"/>
    <w:rsid w:val="004A7572"/>
    <w:rsid w:val="004B01CC"/>
    <w:rsid w:val="004B0FBA"/>
    <w:rsid w:val="004B48AC"/>
    <w:rsid w:val="00500806"/>
    <w:rsid w:val="005045E7"/>
    <w:rsid w:val="00504688"/>
    <w:rsid w:val="0050768A"/>
    <w:rsid w:val="005262F2"/>
    <w:rsid w:val="00537F29"/>
    <w:rsid w:val="00542DAA"/>
    <w:rsid w:val="005520BF"/>
    <w:rsid w:val="00560F7F"/>
    <w:rsid w:val="00574EF0"/>
    <w:rsid w:val="005A609B"/>
    <w:rsid w:val="005D378E"/>
    <w:rsid w:val="005E0292"/>
    <w:rsid w:val="005E455D"/>
    <w:rsid w:val="005E71EB"/>
    <w:rsid w:val="005F3067"/>
    <w:rsid w:val="005F55C9"/>
    <w:rsid w:val="00611F66"/>
    <w:rsid w:val="00621FA5"/>
    <w:rsid w:val="00622AF5"/>
    <w:rsid w:val="00627F5A"/>
    <w:rsid w:val="0065697F"/>
    <w:rsid w:val="0066719D"/>
    <w:rsid w:val="00672441"/>
    <w:rsid w:val="006745AE"/>
    <w:rsid w:val="00680BDC"/>
    <w:rsid w:val="006851A5"/>
    <w:rsid w:val="0069091F"/>
    <w:rsid w:val="006B12B6"/>
    <w:rsid w:val="006C2465"/>
    <w:rsid w:val="006E1BAD"/>
    <w:rsid w:val="006E42F1"/>
    <w:rsid w:val="006E6573"/>
    <w:rsid w:val="006F2EE0"/>
    <w:rsid w:val="0071026A"/>
    <w:rsid w:val="0071455A"/>
    <w:rsid w:val="00735B5C"/>
    <w:rsid w:val="00754352"/>
    <w:rsid w:val="00764D85"/>
    <w:rsid w:val="0077018E"/>
    <w:rsid w:val="00773C84"/>
    <w:rsid w:val="007749C0"/>
    <w:rsid w:val="007B4EFA"/>
    <w:rsid w:val="007C0C06"/>
    <w:rsid w:val="007C2641"/>
    <w:rsid w:val="007C6B77"/>
    <w:rsid w:val="007E2B17"/>
    <w:rsid w:val="007E79F9"/>
    <w:rsid w:val="007F002E"/>
    <w:rsid w:val="007F3C46"/>
    <w:rsid w:val="007F4514"/>
    <w:rsid w:val="007F5EAA"/>
    <w:rsid w:val="00802808"/>
    <w:rsid w:val="00833566"/>
    <w:rsid w:val="008466C6"/>
    <w:rsid w:val="008657B9"/>
    <w:rsid w:val="00877D64"/>
    <w:rsid w:val="00881A80"/>
    <w:rsid w:val="00893CD0"/>
    <w:rsid w:val="00897006"/>
    <w:rsid w:val="008A67C7"/>
    <w:rsid w:val="008E0217"/>
    <w:rsid w:val="008E0710"/>
    <w:rsid w:val="008E3581"/>
    <w:rsid w:val="008E711E"/>
    <w:rsid w:val="00906AD0"/>
    <w:rsid w:val="00910D71"/>
    <w:rsid w:val="00927573"/>
    <w:rsid w:val="009532AA"/>
    <w:rsid w:val="00967AF8"/>
    <w:rsid w:val="00986E88"/>
    <w:rsid w:val="00994CAD"/>
    <w:rsid w:val="009B31BD"/>
    <w:rsid w:val="009C399F"/>
    <w:rsid w:val="009C457C"/>
    <w:rsid w:val="009C5AC9"/>
    <w:rsid w:val="009E533E"/>
    <w:rsid w:val="009E5F13"/>
    <w:rsid w:val="009F7BD6"/>
    <w:rsid w:val="00A119C8"/>
    <w:rsid w:val="00A1208D"/>
    <w:rsid w:val="00A20614"/>
    <w:rsid w:val="00A2732A"/>
    <w:rsid w:val="00A30845"/>
    <w:rsid w:val="00A4003C"/>
    <w:rsid w:val="00A41D4E"/>
    <w:rsid w:val="00A60B77"/>
    <w:rsid w:val="00A64382"/>
    <w:rsid w:val="00A711C7"/>
    <w:rsid w:val="00A71B47"/>
    <w:rsid w:val="00A755C9"/>
    <w:rsid w:val="00A840CA"/>
    <w:rsid w:val="00A95523"/>
    <w:rsid w:val="00AA1C23"/>
    <w:rsid w:val="00AA341A"/>
    <w:rsid w:val="00AA6F5F"/>
    <w:rsid w:val="00AA773D"/>
    <w:rsid w:val="00AC124B"/>
    <w:rsid w:val="00AC2851"/>
    <w:rsid w:val="00AD3706"/>
    <w:rsid w:val="00AD6BAD"/>
    <w:rsid w:val="00AE2AFB"/>
    <w:rsid w:val="00AF2429"/>
    <w:rsid w:val="00AF24BF"/>
    <w:rsid w:val="00AF3C1B"/>
    <w:rsid w:val="00B03B85"/>
    <w:rsid w:val="00B1667D"/>
    <w:rsid w:val="00B36EC2"/>
    <w:rsid w:val="00B56796"/>
    <w:rsid w:val="00B62072"/>
    <w:rsid w:val="00B6251A"/>
    <w:rsid w:val="00B67AE2"/>
    <w:rsid w:val="00B717F6"/>
    <w:rsid w:val="00B94792"/>
    <w:rsid w:val="00BB0249"/>
    <w:rsid w:val="00BC072D"/>
    <w:rsid w:val="00BC324E"/>
    <w:rsid w:val="00C103B3"/>
    <w:rsid w:val="00C10F06"/>
    <w:rsid w:val="00C14C1A"/>
    <w:rsid w:val="00C25DE3"/>
    <w:rsid w:val="00C41D67"/>
    <w:rsid w:val="00C574B1"/>
    <w:rsid w:val="00C62A6E"/>
    <w:rsid w:val="00C66C07"/>
    <w:rsid w:val="00C678B9"/>
    <w:rsid w:val="00C70EB9"/>
    <w:rsid w:val="00C872E3"/>
    <w:rsid w:val="00C8788D"/>
    <w:rsid w:val="00C90B6F"/>
    <w:rsid w:val="00C92652"/>
    <w:rsid w:val="00C92D48"/>
    <w:rsid w:val="00CA0841"/>
    <w:rsid w:val="00CA3B10"/>
    <w:rsid w:val="00CC1025"/>
    <w:rsid w:val="00CC4BA7"/>
    <w:rsid w:val="00CC74EC"/>
    <w:rsid w:val="00CD1460"/>
    <w:rsid w:val="00CE20E5"/>
    <w:rsid w:val="00CE71BD"/>
    <w:rsid w:val="00D0202E"/>
    <w:rsid w:val="00D04CF1"/>
    <w:rsid w:val="00D05089"/>
    <w:rsid w:val="00D200C9"/>
    <w:rsid w:val="00D20711"/>
    <w:rsid w:val="00D66102"/>
    <w:rsid w:val="00D735A4"/>
    <w:rsid w:val="00D763F9"/>
    <w:rsid w:val="00D7687F"/>
    <w:rsid w:val="00D80DC1"/>
    <w:rsid w:val="00DA11BB"/>
    <w:rsid w:val="00DD3EDD"/>
    <w:rsid w:val="00DD7584"/>
    <w:rsid w:val="00DF2094"/>
    <w:rsid w:val="00DF255F"/>
    <w:rsid w:val="00DF6826"/>
    <w:rsid w:val="00DF753D"/>
    <w:rsid w:val="00E0344D"/>
    <w:rsid w:val="00E051E2"/>
    <w:rsid w:val="00E1133B"/>
    <w:rsid w:val="00E35749"/>
    <w:rsid w:val="00E500F8"/>
    <w:rsid w:val="00E67AFB"/>
    <w:rsid w:val="00E723DE"/>
    <w:rsid w:val="00E7408B"/>
    <w:rsid w:val="00E819D2"/>
    <w:rsid w:val="00E825CA"/>
    <w:rsid w:val="00E82734"/>
    <w:rsid w:val="00EB46C2"/>
    <w:rsid w:val="00EC40E0"/>
    <w:rsid w:val="00ED38EE"/>
    <w:rsid w:val="00ED4A59"/>
    <w:rsid w:val="00EE1551"/>
    <w:rsid w:val="00EE5CD2"/>
    <w:rsid w:val="00F157BE"/>
    <w:rsid w:val="00F2099D"/>
    <w:rsid w:val="00F24D66"/>
    <w:rsid w:val="00F273D1"/>
    <w:rsid w:val="00F40C45"/>
    <w:rsid w:val="00F446E5"/>
    <w:rsid w:val="00F44F1E"/>
    <w:rsid w:val="00F46F06"/>
    <w:rsid w:val="00F762D5"/>
    <w:rsid w:val="00F82987"/>
    <w:rsid w:val="00FB59E3"/>
    <w:rsid w:val="00FB6F8B"/>
    <w:rsid w:val="00FC2A68"/>
    <w:rsid w:val="00FC4C26"/>
    <w:rsid w:val="00FF22C4"/>
    <w:rsid w:val="00FF5CF4"/>
    <w:rsid w:val="700905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 w:type="character" w:styleId="Kommentarzeichen">
    <w:name w:val="annotation reference"/>
    <w:basedOn w:val="Absatz-Standardschriftart"/>
    <w:uiPriority w:val="99"/>
    <w:semiHidden/>
    <w:unhideWhenUsed/>
    <w:rsid w:val="00D20711"/>
    <w:rPr>
      <w:sz w:val="16"/>
      <w:szCs w:val="16"/>
    </w:rPr>
  </w:style>
  <w:style w:type="paragraph" w:styleId="Kommentartext">
    <w:name w:val="annotation text"/>
    <w:basedOn w:val="Standard"/>
    <w:link w:val="KommentartextZchn"/>
    <w:uiPriority w:val="99"/>
    <w:semiHidden/>
    <w:unhideWhenUsed/>
    <w:rsid w:val="00D2071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0711"/>
    <w:rPr>
      <w:sz w:val="20"/>
      <w:szCs w:val="20"/>
    </w:rPr>
  </w:style>
  <w:style w:type="paragraph" w:styleId="Kommentarthema">
    <w:name w:val="annotation subject"/>
    <w:basedOn w:val="Kommentartext"/>
    <w:next w:val="Kommentartext"/>
    <w:link w:val="KommentarthemaZchn"/>
    <w:uiPriority w:val="99"/>
    <w:semiHidden/>
    <w:unhideWhenUsed/>
    <w:rsid w:val="00D20711"/>
    <w:rPr>
      <w:b/>
      <w:bCs/>
    </w:rPr>
  </w:style>
  <w:style w:type="character" w:customStyle="1" w:styleId="KommentarthemaZchn">
    <w:name w:val="Kommentarthema Zchn"/>
    <w:basedOn w:val="KommentartextZchn"/>
    <w:link w:val="Kommentarthema"/>
    <w:uiPriority w:val="99"/>
    <w:semiHidden/>
    <w:rsid w:val="00D20711"/>
    <w:rPr>
      <w:b/>
      <w:bCs/>
      <w:sz w:val="20"/>
      <w:szCs w:val="20"/>
    </w:rPr>
  </w:style>
  <w:style w:type="character" w:styleId="Platzhaltertext">
    <w:name w:val="Placeholder Text"/>
    <w:basedOn w:val="Absatz-Standardschriftart"/>
    <w:uiPriority w:val="99"/>
    <w:semiHidden/>
    <w:rsid w:val="005E71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817574620">
      <w:bodyDiv w:val="1"/>
      <w:marLeft w:val="0"/>
      <w:marRight w:val="0"/>
      <w:marTop w:val="0"/>
      <w:marBottom w:val="0"/>
      <w:divBdr>
        <w:top w:val="none" w:sz="0" w:space="0" w:color="auto"/>
        <w:left w:val="none" w:sz="0" w:space="0" w:color="auto"/>
        <w:bottom w:val="none" w:sz="0" w:space="0" w:color="auto"/>
        <w:right w:val="none" w:sz="0" w:space="0" w:color="auto"/>
      </w:divBdr>
      <w:divsChild>
        <w:div w:id="616065651">
          <w:marLeft w:val="0"/>
          <w:marRight w:val="0"/>
          <w:marTop w:val="0"/>
          <w:marBottom w:val="0"/>
          <w:divBdr>
            <w:top w:val="none" w:sz="0" w:space="0" w:color="auto"/>
            <w:left w:val="none" w:sz="0" w:space="0" w:color="auto"/>
            <w:bottom w:val="none" w:sz="0" w:space="0" w:color="auto"/>
            <w:right w:val="none" w:sz="0" w:space="0" w:color="auto"/>
          </w:divBdr>
        </w:div>
        <w:div w:id="1911228591">
          <w:marLeft w:val="0"/>
          <w:marRight w:val="0"/>
          <w:marTop w:val="0"/>
          <w:marBottom w:val="0"/>
          <w:divBdr>
            <w:top w:val="none" w:sz="0" w:space="0" w:color="auto"/>
            <w:left w:val="none" w:sz="0" w:space="0" w:color="auto"/>
            <w:bottom w:val="none" w:sz="0" w:space="0" w:color="auto"/>
            <w:right w:val="none" w:sz="0" w:space="0" w:color="auto"/>
          </w:divBdr>
        </w:div>
        <w:div w:id="816652701">
          <w:marLeft w:val="0"/>
          <w:marRight w:val="0"/>
          <w:marTop w:val="0"/>
          <w:marBottom w:val="0"/>
          <w:divBdr>
            <w:top w:val="none" w:sz="0" w:space="0" w:color="auto"/>
            <w:left w:val="none" w:sz="0" w:space="0" w:color="auto"/>
            <w:bottom w:val="none" w:sz="0" w:space="0" w:color="auto"/>
            <w:right w:val="none" w:sz="0" w:space="0" w:color="auto"/>
          </w:divBdr>
        </w:div>
        <w:div w:id="557399822">
          <w:marLeft w:val="0"/>
          <w:marRight w:val="0"/>
          <w:marTop w:val="0"/>
          <w:marBottom w:val="0"/>
          <w:divBdr>
            <w:top w:val="none" w:sz="0" w:space="0" w:color="auto"/>
            <w:left w:val="none" w:sz="0" w:space="0" w:color="auto"/>
            <w:bottom w:val="none" w:sz="0" w:space="0" w:color="auto"/>
            <w:right w:val="none" w:sz="0" w:space="0" w:color="auto"/>
          </w:divBdr>
        </w:div>
        <w:div w:id="690836510">
          <w:marLeft w:val="0"/>
          <w:marRight w:val="0"/>
          <w:marTop w:val="0"/>
          <w:marBottom w:val="0"/>
          <w:divBdr>
            <w:top w:val="none" w:sz="0" w:space="0" w:color="auto"/>
            <w:left w:val="none" w:sz="0" w:space="0" w:color="auto"/>
            <w:bottom w:val="none" w:sz="0" w:space="0" w:color="auto"/>
            <w:right w:val="none" w:sz="0" w:space="0" w:color="auto"/>
          </w:divBdr>
        </w:div>
        <w:div w:id="495611364">
          <w:marLeft w:val="0"/>
          <w:marRight w:val="0"/>
          <w:marTop w:val="0"/>
          <w:marBottom w:val="0"/>
          <w:divBdr>
            <w:top w:val="none" w:sz="0" w:space="0" w:color="auto"/>
            <w:left w:val="none" w:sz="0" w:space="0" w:color="auto"/>
            <w:bottom w:val="none" w:sz="0" w:space="0" w:color="auto"/>
            <w:right w:val="none" w:sz="0" w:space="0" w:color="auto"/>
          </w:divBdr>
        </w:div>
        <w:div w:id="1814322918">
          <w:marLeft w:val="0"/>
          <w:marRight w:val="0"/>
          <w:marTop w:val="0"/>
          <w:marBottom w:val="0"/>
          <w:divBdr>
            <w:top w:val="none" w:sz="0" w:space="0" w:color="auto"/>
            <w:left w:val="none" w:sz="0" w:space="0" w:color="auto"/>
            <w:bottom w:val="none" w:sz="0" w:space="0" w:color="auto"/>
            <w:right w:val="none" w:sz="0" w:space="0" w:color="auto"/>
          </w:divBdr>
        </w:div>
      </w:divsChild>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emie-schule.de/KnowHow/Elektrochemi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emie-schule.de/KnowHow/Elektrolyse" TargetMode="External"/><Relationship Id="rId17" Type="http://schemas.openxmlformats.org/officeDocument/2006/relationships/hyperlink" Target="https://www.chemie-schule.de/KnowHow/Brennstoffzelle" TargetMode="External"/><Relationship Id="rId2" Type="http://schemas.openxmlformats.org/officeDocument/2006/relationships/numbering" Target="numbering.xml"/><Relationship Id="rId16" Type="http://schemas.openxmlformats.org/officeDocument/2006/relationships/hyperlink" Target="https://www.chemie-schule.de/KnowHow/Akkumulato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emie-schule.de/KnowHow/Elektrische_Ladung" TargetMode="External"/><Relationship Id="rId5" Type="http://schemas.openxmlformats.org/officeDocument/2006/relationships/webSettings" Target="webSettings.xml"/><Relationship Id="rId15" Type="http://schemas.openxmlformats.org/officeDocument/2006/relationships/hyperlink" Target="https://www.chemie-schule.de/KnowHow/Batterie_(Elektrotechnik)" TargetMode="External"/><Relationship Id="rId10" Type="http://schemas.openxmlformats.org/officeDocument/2006/relationships/hyperlink" Target="https://www.chemie-schule.de/KnowHow/Michael_Farada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hemie-schule.de/KnowHow/Galvanische_Z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1160</Words>
  <Characters>7310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Kai-Arwed Unger</cp:lastModifiedBy>
  <cp:revision>9</cp:revision>
  <dcterms:created xsi:type="dcterms:W3CDTF">2023-06-27T15:12:00Z</dcterms:created>
  <dcterms:modified xsi:type="dcterms:W3CDTF">2023-09-18T09:35:00Z</dcterms:modified>
</cp:coreProperties>
</file>