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jpeg" ContentType="image/jpeg"/>
  <Override PartName="/word/media/image5.jpeg" ContentType="image/jpeg"/>
  <Override PartName="/word/media/image6.jpeg" ContentType="image/jpeg"/>
  <Override PartName="/word/media/image7.jpeg" ContentType="image/jpe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
          <w:bCs/>
          <w:sz w:val="24"/>
          <w:szCs w:val="24"/>
          <w:lang w:val="fr-FR"/>
        </w:rPr>
      </w:pPr>
      <w:r>
        <w:rPr>
          <w:b/>
          <w:bCs/>
          <w:sz w:val="24"/>
          <w:szCs w:val="24"/>
          <w:lang w:val="fr-FR"/>
        </w:rPr>
        <w:t xml:space="preserve">Curiosités culinaires et autres sur la Belgique </w:t>
      </w:r>
    </w:p>
    <w:p>
      <w:pPr>
        <w:pStyle w:val="Normal"/>
        <w:rPr>
          <w:sz w:val="24"/>
          <w:szCs w:val="24"/>
          <w:lang w:val="fr-FR"/>
        </w:rPr>
      </w:pPr>
      <w:r>
        <w:rPr>
          <w:sz w:val="24"/>
          <w:szCs w:val="24"/>
          <w:lang w:val="fr-FR"/>
        </w:rPr>
        <w:t>Verena Unmüßig</w:t>
      </w:r>
    </w:p>
    <w:p>
      <w:pPr>
        <w:pStyle w:val="Normal"/>
        <w:rPr>
          <w:b/>
          <w:b/>
          <w:bCs/>
          <w:sz w:val="24"/>
          <w:szCs w:val="24"/>
          <w:lang w:val="fr-FR"/>
        </w:rPr>
      </w:pPr>
      <w:r>
        <w:rPr>
          <w:b/>
          <w:bCs/>
          <w:sz w:val="24"/>
          <w:szCs w:val="24"/>
          <w:lang w:val="fr-FR"/>
        </w:rPr>
      </w:r>
    </w:p>
    <w:p>
      <w:pPr>
        <w:pStyle w:val="Normal"/>
        <w:rPr>
          <w:b/>
          <w:b/>
          <w:bCs/>
          <w:sz w:val="24"/>
          <w:szCs w:val="24"/>
          <w:lang w:val="fr-FR"/>
        </w:rPr>
      </w:pPr>
      <w:r>
        <w:rPr/>
        <w:drawing>
          <wp:inline distT="0" distB="0" distL="0" distR="0">
            <wp:extent cx="5759450" cy="3784600"/>
            <wp:effectExtent l="0" t="0" r="0" b="0"/>
            <wp:docPr id="1" name="Grafik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6" descr=""/>
                    <pic:cNvPicPr>
                      <a:picLocks noChangeAspect="1" noChangeArrowheads="1"/>
                    </pic:cNvPicPr>
                  </pic:nvPicPr>
                  <pic:blipFill>
                    <a:blip r:embed="rId2"/>
                    <a:stretch>
                      <a:fillRect/>
                    </a:stretch>
                  </pic:blipFill>
                  <pic:spPr bwMode="auto">
                    <a:xfrm>
                      <a:off x="0" y="0"/>
                      <a:ext cx="5759450" cy="3784600"/>
                    </a:xfrm>
                    <a:prstGeom prst="rect">
                      <a:avLst/>
                    </a:prstGeom>
                  </pic:spPr>
                </pic:pic>
              </a:graphicData>
            </a:graphic>
          </wp:inline>
        </w:drawing>
      </w:r>
    </w:p>
    <w:p>
      <w:pPr>
        <w:pStyle w:val="Normal"/>
        <w:rPr>
          <w:b/>
          <w:b/>
          <w:bCs/>
          <w:lang w:val="fr-FR"/>
        </w:rPr>
      </w:pPr>
      <w:r>
        <w:rPr>
          <w:lang w:val="fr-FR"/>
        </w:rPr>
        <w:t xml:space="preserve">Mind-map mit freundlicher Genehmigung von Melissa Wagner. </w:t>
      </w:r>
      <w:r>
        <w:br w:type="page"/>
      </w:r>
    </w:p>
    <w:p>
      <w:pPr>
        <w:pStyle w:val="Normal"/>
        <w:rPr>
          <w:b/>
          <w:b/>
          <w:bCs/>
          <w:sz w:val="24"/>
          <w:szCs w:val="24"/>
        </w:rPr>
      </w:pPr>
      <w:r>
        <w:rPr>
          <w:b/>
          <w:bCs/>
          <w:sz w:val="24"/>
          <w:szCs w:val="24"/>
        </w:rPr>
        <w:t>Gesamtübersicht über die Einheit „La Belgique“</w:t>
      </w:r>
    </w:p>
    <w:p>
      <w:pPr>
        <w:pStyle w:val="Normal"/>
        <w:rPr>
          <w:b/>
          <w:b/>
          <w:bCs/>
          <w:sz w:val="24"/>
          <w:szCs w:val="24"/>
          <w:lang w:val="fr-FR"/>
        </w:rPr>
      </w:pPr>
      <w:r>
        <w:rPr/>
        <w:drawing>
          <wp:inline distT="0" distB="0" distL="0" distR="0">
            <wp:extent cx="6032500" cy="3115945"/>
            <wp:effectExtent l="0" t="0" r="0" b="0"/>
            <wp:docPr id="2" name="Grafik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8" descr=""/>
                    <pic:cNvPicPr>
                      <a:picLocks noChangeAspect="1" noChangeArrowheads="1"/>
                    </pic:cNvPicPr>
                  </pic:nvPicPr>
                  <pic:blipFill>
                    <a:blip r:embed="rId3"/>
                    <a:stretch>
                      <a:fillRect/>
                    </a:stretch>
                  </pic:blipFill>
                  <pic:spPr bwMode="auto">
                    <a:xfrm>
                      <a:off x="0" y="0"/>
                      <a:ext cx="6032500" cy="3115945"/>
                    </a:xfrm>
                    <a:prstGeom prst="rect">
                      <a:avLst/>
                    </a:prstGeom>
                  </pic:spPr>
                </pic:pic>
              </a:graphicData>
            </a:graphic>
          </wp:inline>
        </w:drawing>
      </w:r>
    </w:p>
    <w:p>
      <w:pPr>
        <w:pStyle w:val="Normal"/>
        <w:rPr>
          <w:b/>
          <w:b/>
          <w:bCs/>
          <w:sz w:val="24"/>
          <w:szCs w:val="24"/>
          <w:lang w:val="fr-FR"/>
        </w:rPr>
      </w:pPr>
      <w:r>
        <w:rPr>
          <w:b/>
          <w:bCs/>
          <w:sz w:val="24"/>
          <w:szCs w:val="24"/>
          <w:lang w:val="fr-FR"/>
        </w:rPr>
      </w:r>
    </w:p>
    <w:p>
      <w:pPr>
        <w:pStyle w:val="Normal"/>
        <w:rPr>
          <w:lang w:val="fr-FR"/>
        </w:rPr>
      </w:pPr>
      <w:r>
        <w:rPr>
          <w:b/>
          <w:bCs/>
          <w:sz w:val="24"/>
          <w:szCs w:val="24"/>
          <w:lang w:val="fr-FR"/>
        </w:rPr>
        <w:t>Übersicht über das Dossier „Curiosités culinaires et autres sur la Belgique</w:t>
      </w:r>
      <w:r>
        <w:rPr>
          <w:lang w:val="fr-FR"/>
        </w:rPr>
        <w:t>“</w:t>
      </w:r>
    </w:p>
    <w:p>
      <w:pPr>
        <w:pStyle w:val="Normal"/>
        <w:rPr>
          <w:lang w:val="fr-FR"/>
        </w:rPr>
      </w:pPr>
      <w:r>
        <w:rPr/>
        <w:drawing>
          <wp:inline distT="0" distB="0" distL="0" distR="0">
            <wp:extent cx="5753735" cy="3685540"/>
            <wp:effectExtent l="0" t="0" r="0" b="0"/>
            <wp:docPr id="3" name="Grafik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1" descr=""/>
                    <pic:cNvPicPr>
                      <a:picLocks noChangeAspect="1" noChangeArrowheads="1"/>
                    </pic:cNvPicPr>
                  </pic:nvPicPr>
                  <pic:blipFill>
                    <a:blip r:embed="rId4"/>
                    <a:stretch>
                      <a:fillRect/>
                    </a:stretch>
                  </pic:blipFill>
                  <pic:spPr bwMode="auto">
                    <a:xfrm>
                      <a:off x="0" y="0"/>
                      <a:ext cx="5753735" cy="3685540"/>
                    </a:xfrm>
                    <a:prstGeom prst="rect">
                      <a:avLst/>
                    </a:prstGeom>
                  </pic:spPr>
                </pic:pic>
              </a:graphicData>
            </a:graphic>
          </wp:inline>
        </w:drawing>
      </w:r>
    </w:p>
    <w:p>
      <w:pPr>
        <w:pStyle w:val="Normal"/>
        <w:rPr>
          <w:b/>
          <w:b/>
          <w:bCs/>
          <w:sz w:val="24"/>
          <w:szCs w:val="24"/>
          <w:lang w:val="fr-FR"/>
        </w:rPr>
      </w:pPr>
      <w:r>
        <w:rPr>
          <w:b/>
          <w:bCs/>
          <w:sz w:val="24"/>
          <w:szCs w:val="24"/>
          <w:lang w:val="fr-FR"/>
        </w:rPr>
      </w:r>
      <w:r>
        <w:br w:type="page"/>
      </w:r>
    </w:p>
    <w:p>
      <w:pPr>
        <w:pStyle w:val="Normal"/>
        <w:rPr>
          <w:b/>
          <w:b/>
          <w:bCs/>
          <w:sz w:val="24"/>
          <w:szCs w:val="24"/>
          <w:lang w:val="fr-FR"/>
        </w:rPr>
      </w:pPr>
      <w:r>
        <w:rPr>
          <w:b/>
          <w:bCs/>
          <w:sz w:val="24"/>
          <w:szCs w:val="24"/>
          <w:lang w:val="fr-FR"/>
        </w:rPr>
        <w:t>M 1 Les spécialités belges</w:t>
      </w:r>
    </w:p>
    <w:p>
      <w:pPr>
        <w:pStyle w:val="Normal"/>
        <w:rPr/>
      </w:pPr>
      <w:r>
        <w:drawing>
          <wp:anchor behindDoc="0" distT="0" distB="0" distL="0" distR="114300" simplePos="0" locked="0" layoutInCell="0" allowOverlap="1" relativeHeight="7">
            <wp:simplePos x="0" y="0"/>
            <wp:positionH relativeFrom="margin">
              <wp:align>left</wp:align>
            </wp:positionH>
            <wp:positionV relativeFrom="margin">
              <wp:posOffset>1024255</wp:posOffset>
            </wp:positionV>
            <wp:extent cx="2255520" cy="3383915"/>
            <wp:effectExtent l="0" t="0" r="0" b="0"/>
            <wp:wrapSquare wrapText="bothSides"/>
            <wp:docPr id="4" name="Grafik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6" descr=""/>
                    <pic:cNvPicPr>
                      <a:picLocks noChangeAspect="1" noChangeArrowheads="1"/>
                    </pic:cNvPicPr>
                  </pic:nvPicPr>
                  <pic:blipFill>
                    <a:blip r:embed="rId5"/>
                    <a:stretch>
                      <a:fillRect/>
                    </a:stretch>
                  </pic:blipFill>
                  <pic:spPr bwMode="auto">
                    <a:xfrm>
                      <a:off x="0" y="0"/>
                      <a:ext cx="2255520" cy="3383915"/>
                    </a:xfrm>
                    <a:prstGeom prst="rect">
                      <a:avLst/>
                    </a:prstGeom>
                  </pic:spPr>
                </pic:pic>
              </a:graphicData>
            </a:graphic>
          </wp:anchor>
        </w:drawing>
      </w:r>
      <w:r>
        <w:rPr/>
        <w:drawing>
          <wp:inline distT="0" distB="0" distL="0" distR="0">
            <wp:extent cx="3046095" cy="1714500"/>
            <wp:effectExtent l="0" t="0" r="0" b="0"/>
            <wp:docPr id="5" name="Grafik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
                    <pic:cNvPicPr>
                      <a:picLocks noChangeAspect="1" noChangeArrowheads="1"/>
                    </pic:cNvPicPr>
                  </pic:nvPicPr>
                  <pic:blipFill>
                    <a:blip r:embed="rId6"/>
                    <a:stretch>
                      <a:fillRect/>
                    </a:stretch>
                  </pic:blipFill>
                  <pic:spPr bwMode="auto">
                    <a:xfrm>
                      <a:off x="0" y="0"/>
                      <a:ext cx="3046095" cy="1714500"/>
                    </a:xfrm>
                    <a:prstGeom prst="rect">
                      <a:avLst/>
                    </a:prstGeom>
                  </pic:spPr>
                </pic:pic>
              </a:graphicData>
            </a:graphic>
          </wp:inline>
        </w:drawing>
      </w:r>
      <w:r>
        <w:rPr/>
        <w:drawing>
          <wp:inline distT="0" distB="0" distL="0" distR="0">
            <wp:extent cx="3149600" cy="2098040"/>
            <wp:effectExtent l="0" t="0" r="0" b="0"/>
            <wp:docPr id="6" name="Grafik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2" descr=""/>
                    <pic:cNvPicPr>
                      <a:picLocks noChangeAspect="1" noChangeArrowheads="1"/>
                    </pic:cNvPicPr>
                  </pic:nvPicPr>
                  <pic:blipFill>
                    <a:blip r:embed="rId7"/>
                    <a:stretch>
                      <a:fillRect/>
                    </a:stretch>
                  </pic:blipFill>
                  <pic:spPr bwMode="auto">
                    <a:xfrm>
                      <a:off x="0" y="0"/>
                      <a:ext cx="3149600" cy="2098040"/>
                    </a:xfrm>
                    <a:prstGeom prst="rect">
                      <a:avLst/>
                    </a:prstGeom>
                  </pic:spPr>
                </pic:pic>
              </a:graphicData>
            </a:graphic>
          </wp:inline>
        </w:drawing>
      </w:r>
    </w:p>
    <w:p>
      <w:pPr>
        <w:pStyle w:val="Normal"/>
        <w:rPr/>
      </w:pPr>
      <w:r>
        <w:rPr/>
      </w:r>
    </w:p>
    <w:p>
      <w:pPr>
        <w:pStyle w:val="Normal"/>
        <w:rPr>
          <w:sz w:val="18"/>
          <w:szCs w:val="18"/>
          <w:lang w:val="fr-FR"/>
        </w:rPr>
      </w:pPr>
      <w:r>
        <w:rPr>
          <w:sz w:val="18"/>
          <w:szCs w:val="18"/>
          <w:lang w:val="fr-FR"/>
        </w:rPr>
        <w:t xml:space="preserve">Source : Bières : Photo de Bruno Heron sur pixabay. Chocolaterie : </w:t>
      </w:r>
      <w:r>
        <w:rPr>
          <w:iCs/>
          <w:sz w:val="18"/>
          <w:szCs w:val="18"/>
          <w:lang w:val="fr-FR"/>
        </w:rPr>
        <w:t xml:space="preserve">Dimitri Vetsikas, pixabay. </w:t>
      </w:r>
      <w:r>
        <w:rPr>
          <w:sz w:val="18"/>
          <w:szCs w:val="18"/>
          <w:lang w:val="fr-FR"/>
        </w:rPr>
        <w:t>Moules : Photo de Harry Fabel sur pixabay.</w:t>
      </w:r>
    </w:p>
    <w:p>
      <w:pPr>
        <w:pStyle w:val="Normal"/>
        <w:rPr>
          <w:b/>
          <w:b/>
          <w:bCs/>
          <w:lang w:val="fr-FR"/>
        </w:rPr>
      </w:pPr>
      <w:r>
        <w:rPr>
          <w:b/>
          <w:bCs/>
          <w:lang w:val="fr-FR"/>
        </w:rPr>
        <w:t>Avant la lecture et le visionnement</w:t>
      </w:r>
    </w:p>
    <w:p>
      <w:pPr>
        <w:pStyle w:val="Normal"/>
        <w:rPr>
          <w:lang w:val="fr-FR"/>
        </w:rPr>
      </w:pPr>
      <w:r>
        <w:rPr>
          <w:lang w:val="fr-FR"/>
        </w:rPr>
        <w:t xml:space="preserve">1. Regardez les photos et décrivez les spécialités que vous pouvez y voir. </w:t>
      </w:r>
    </w:p>
    <w:p>
      <w:pPr>
        <w:pStyle w:val="Normal"/>
        <w:rPr>
          <w:lang w:val="fr-FR"/>
        </w:rPr>
      </w:pPr>
      <w:r>
        <w:rPr>
          <w:lang w:val="fr-FR"/>
        </w:rPr>
        <w:t>2. Connaissez-vous encore d’autres plats typiquement belges ? Notez toutes les spécialités belges sous forme de mind-map.</w:t>
      </w:r>
    </w:p>
    <w:p>
      <w:pPr>
        <w:pStyle w:val="Normal"/>
        <w:rPr>
          <w:b/>
          <w:b/>
          <w:bCs/>
          <w:lang w:val="fr-FR"/>
        </w:rPr>
      </w:pPr>
      <w:r>
        <w:rPr>
          <w:b/>
          <w:bCs/>
          <w:lang w:val="fr-FR"/>
        </w:rPr>
        <w:t>Pendant la lecture</w:t>
      </w:r>
    </w:p>
    <w:p>
      <w:pPr>
        <w:pStyle w:val="Normal"/>
        <w:rPr>
          <w:lang w:val="fr-FR"/>
        </w:rPr>
      </w:pPr>
      <w:r>
        <w:rPr>
          <w:lang w:val="fr-FR"/>
        </w:rPr>
        <w:t xml:space="preserve">3. La frite joue aussi un rôle particulier en Belgique. C’est peut-être pour cela qu’il y a même des musées qui sont dédiés à cette spécialité, par exemple à Bruges. </w:t>
      </w:r>
    </w:p>
    <w:p>
      <w:pPr>
        <w:pStyle w:val="Normal"/>
        <w:rPr>
          <w:lang w:val="fr-FR"/>
        </w:rPr>
      </w:pPr>
      <w:r>
        <w:rPr>
          <w:lang w:val="fr-FR"/>
        </w:rPr>
        <w:t>Lisez le texte suivant et informez-vous sur</w:t>
      </w:r>
    </w:p>
    <w:p>
      <w:pPr>
        <w:pStyle w:val="Normal"/>
        <w:rPr>
          <w:lang w:val="fr-FR"/>
        </w:rPr>
      </w:pPr>
      <w:r>
        <w:rPr>
          <w:lang w:val="fr-FR"/>
        </w:rPr>
        <w:t>- l’origine de la frite,</w:t>
      </w:r>
    </w:p>
    <w:p>
      <w:pPr>
        <w:pStyle w:val="Normal"/>
        <w:rPr>
          <w:lang w:val="fr-FR"/>
        </w:rPr>
      </w:pPr>
      <w:r>
        <w:rPr>
          <w:lang w:val="fr-FR"/>
        </w:rPr>
        <w:t>- son rôle en Belgique et</w:t>
      </w:r>
    </w:p>
    <w:p>
      <w:pPr>
        <w:pStyle w:val="Normal"/>
        <w:rPr>
          <w:lang w:val="fr-FR"/>
        </w:rPr>
      </w:pPr>
      <w:r>
        <w:rPr>
          <w:lang w:val="fr-FR"/>
        </w:rPr>
        <w:t xml:space="preserve">- sa préparation. </w:t>
      </w:r>
    </w:p>
    <w:p>
      <w:pPr>
        <w:pStyle w:val="Normal"/>
        <w:rPr>
          <w:b/>
          <w:b/>
          <w:bCs/>
          <w:lang w:val="fr-FR"/>
        </w:rPr>
      </w:pPr>
      <w:r>
        <w:rPr>
          <w:b/>
          <w:bCs/>
          <w:lang w:val="fr-FR"/>
        </w:rPr>
        <w:t xml:space="preserve">Vocabulaire </w:t>
      </w:r>
    </w:p>
    <w:p>
      <w:pPr>
        <w:pStyle w:val="Normal"/>
        <w:rPr>
          <w:lang w:val="fr-FR"/>
        </w:rPr>
      </w:pPr>
      <w:r>
        <w:rPr>
          <w:b/>
          <w:bCs/>
          <w:lang w:val="fr-FR"/>
        </w:rPr>
        <w:t>cuire qc</w:t>
      </w:r>
      <w:r>
        <w:rPr>
          <w:lang w:val="fr-FR"/>
        </w:rPr>
        <w:t xml:space="preserve"> (pc j’ai cuit) : ici : etw. fritieren - </w:t>
      </w:r>
      <w:r>
        <w:rPr>
          <w:b/>
          <w:bCs/>
          <w:lang w:val="fr-FR"/>
        </w:rPr>
        <w:t>le forain, la -e :</w:t>
      </w:r>
      <w:r>
        <w:rPr>
          <w:lang w:val="fr-FR"/>
        </w:rPr>
        <w:t xml:space="preserve"> der, die Schausteller,-in - </w:t>
      </w:r>
      <w:r>
        <w:rPr>
          <w:b/>
          <w:bCs/>
          <w:lang w:val="fr-FR"/>
        </w:rPr>
        <w:t>la graisse :</w:t>
      </w:r>
      <w:r>
        <w:rPr>
          <w:lang w:val="fr-FR"/>
        </w:rPr>
        <w:t xml:space="preserve"> das Fett </w:t>
      </w:r>
    </w:p>
    <w:p>
      <w:pPr>
        <w:pStyle w:val="Normal"/>
        <w:rPr>
          <w:lang w:val="fr-FR"/>
        </w:rPr>
      </w:pPr>
      <w:r>
        <w:rPr>
          <w:lang w:val="fr-FR"/>
        </w:rPr>
        <w:t xml:space="preserve">4. Décrivez le style et les éléments utilisés par les auteurs pour présenter la frite. </w:t>
      </w:r>
    </w:p>
    <w:p>
      <w:pPr>
        <w:pStyle w:val="Normal"/>
        <w:rPr>
          <w:lang w:val="fr-FR"/>
        </w:rPr>
      </w:pPr>
      <w:r>
        <w:rPr>
          <w:lang w:val="fr-FR"/>
        </w:rPr>
      </w:r>
      <w:r>
        <w:br w:type="page"/>
      </w:r>
    </w:p>
    <w:p>
      <w:pPr>
        <w:pStyle w:val="Normal"/>
        <w:rPr>
          <w:lang w:val="fr-FR"/>
        </w:rPr>
      </w:pPr>
      <w:r>
        <w:rPr>
          <w:lang w:val="fr-FR"/>
        </w:rPr>
        <mc:AlternateContent>
          <mc:Choice Requires="wps">
            <w:drawing>
              <wp:anchor behindDoc="0" distT="0" distB="25400" distL="0" distR="19050" simplePos="0" locked="0" layoutInCell="0" allowOverlap="1" relativeHeight="15" wp14:anchorId="2632E0CD">
                <wp:simplePos x="0" y="0"/>
                <wp:positionH relativeFrom="column">
                  <wp:posOffset>33655</wp:posOffset>
                </wp:positionH>
                <wp:positionV relativeFrom="paragraph">
                  <wp:posOffset>-36195</wp:posOffset>
                </wp:positionV>
                <wp:extent cx="5695950" cy="2489200"/>
                <wp:effectExtent l="1905" t="1905" r="1905" b="1905"/>
                <wp:wrapNone/>
                <wp:docPr id="7" name="Rechteck 3"/>
                <a:graphic xmlns:a="http://schemas.openxmlformats.org/drawingml/2006/main">
                  <a:graphicData uri="http://schemas.microsoft.com/office/word/2010/wordprocessingShape">
                    <wps:wsp>
                      <wps:cNvSpPr/>
                      <wps:spPr>
                        <a:xfrm>
                          <a:off x="0" y="0"/>
                          <a:ext cx="5695920" cy="248904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spacing w:before="0" w:after="160"/>
                              <w:rPr>
                                <w:lang w:val="fr-FR"/>
                              </w:rPr>
                            </w:pPr>
                            <w:r>
                              <w:rPr>
                                <w:color w:val="000000"/>
                                <w:lang w:val="fr-FR"/>
                              </w:rPr>
                              <w:t xml:space="preserve">Source: Mehdi Dewalle – Fabrice Armand – Dimitri Ryelandt. La Minute belge 2 : Dupuis : Marcinelle 2020, p. 12. </w:t>
                            </w:r>
                          </w:p>
                        </w:txbxContent>
                      </wps:txbx>
                      <wps:bodyPr anchor="ctr">
                        <a:prstTxWarp prst="textNoShape"/>
                        <a:noAutofit/>
                      </wps:bodyPr>
                    </wps:wsp>
                  </a:graphicData>
                </a:graphic>
              </wp:anchor>
            </w:drawing>
          </mc:Choice>
          <mc:Fallback>
            <w:pict>
              <v:rect id="shape_0" ID="Rechteck 3" path="m0,0l-2147483645,0l-2147483645,-2147483646l0,-2147483646xe" fillcolor="white" stroked="t" o:allowincell="f" style="position:absolute;margin-left:2.65pt;margin-top:-2.85pt;width:448.45pt;height:195.95pt;mso-wrap-style:square;v-text-anchor:middle" wp14:anchorId="2632E0CD">
                <v:fill o:detectmouseclick="t" type="solid" color2="black"/>
                <v:stroke color="black" weight="3240" joinstyle="miter" endcap="flat"/>
                <v:textbox>
                  <w:txbxContent>
                    <w:p>
                      <w:pPr>
                        <w:pStyle w:val="Rahmeninhalt"/>
                        <w:spacing w:before="0" w:after="160"/>
                        <w:rPr>
                          <w:lang w:val="fr-FR"/>
                        </w:rPr>
                      </w:pPr>
                      <w:r>
                        <w:rPr>
                          <w:color w:val="000000"/>
                          <w:lang w:val="fr-FR"/>
                        </w:rPr>
                        <w:t xml:space="preserve">Source: Mehdi Dewalle – Fabrice Armand – Dimitri Ryelandt. La Minute belge 2 : Dupuis : Marcinelle 2020, p. 12. </w:t>
                      </w:r>
                    </w:p>
                  </w:txbxContent>
                </v:textbox>
                <w10:wrap type="none"/>
              </v:rect>
            </w:pict>
          </mc:Fallback>
        </mc:AlternateContent>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b/>
          <w:b/>
          <w:bCs/>
          <w:lang w:val="fr-FR"/>
        </w:rPr>
      </w:pPr>
      <w:r>
        <w:rPr>
          <w:b/>
          <w:bCs/>
          <w:lang w:val="fr-FR"/>
        </w:rPr>
      </w:r>
      <w:r>
        <w:br w:type="page"/>
      </w:r>
    </w:p>
    <w:p>
      <w:pPr>
        <w:pStyle w:val="Normal"/>
        <w:rPr>
          <w:b/>
          <w:b/>
          <w:bCs/>
          <w:lang w:val="fr-FR"/>
        </w:rPr>
      </w:pPr>
      <w:r>
        <w:rPr>
          <w:b/>
          <w:bCs/>
          <w:lang w:val="fr-FR"/>
        </w:rPr>
        <w:t>Pendant le visionnement</w:t>
      </w:r>
    </w:p>
    <w:p>
      <w:pPr>
        <w:pStyle w:val="Normal"/>
        <w:rPr>
          <w:lang w:val="fr-FR"/>
        </w:rPr>
      </w:pPr>
      <w:r>
        <w:rPr>
          <w:lang w:val="fr-FR"/>
        </w:rPr>
        <w:t xml:space="preserve">5. Vu que les frites sont si appréciées, il y a bien sûr de nombreuses friteries. Cette institution belge porte des noms bien différents : baraque à frites, les fritkots et les fritures. </w:t>
      </w:r>
    </w:p>
    <w:p>
      <w:pPr>
        <w:pStyle w:val="Normal"/>
        <w:rPr>
          <w:lang w:val="fr-FR"/>
        </w:rPr>
      </w:pPr>
      <w:r>
        <w:rPr>
          <w:lang w:val="fr-FR"/>
        </w:rPr>
        <w:t>Pour vous faire une idée des friteries, regardez la vidéo suivante et répondez aux questions sur edpuzzle.</w:t>
      </w:r>
    </w:p>
    <w:p>
      <w:pPr>
        <w:pStyle w:val="Normal"/>
        <w:rPr>
          <w:lang w:val="fr-FR"/>
        </w:rPr>
      </w:pPr>
      <w:r>
        <w:rPr>
          <w:lang w:val="fr-FR"/>
        </w:rPr>
        <w:t>Allez sur le site edpuzzle.com, cliquez sur « Open class » et insérez le code « nojiadz ».</w:t>
      </w:r>
    </w:p>
    <w:p>
      <w:pPr>
        <w:pStyle w:val="Normal"/>
        <w:rPr>
          <w:lang w:val="fr-FR"/>
        </w:rPr>
      </w:pPr>
      <w:r>
        <w:rPr>
          <w:lang w:val="fr-FR"/>
        </w:rPr>
        <w:t>Télé Matin, Sans frontières – Bruxelles : Les baraques à frites s’offrent un nouveau look (16.08.2020)</w:t>
      </w:r>
    </w:p>
    <w:p>
      <w:pPr>
        <w:pStyle w:val="Normal"/>
        <w:rPr>
          <w:lang w:val="fr-FR"/>
        </w:rPr>
      </w:pPr>
      <w:r>
        <w:rPr>
          <w:lang w:val="fr-FR"/>
        </w:rPr>
        <w:t>https://www.youtube.com/watch?v=8-RvN4RsrtA</w:t>
      </w:r>
    </w:p>
    <w:p>
      <w:pPr>
        <w:pStyle w:val="Normal"/>
        <w:rPr>
          <w:b/>
          <w:b/>
          <w:bCs/>
          <w:lang w:val="fr-FR"/>
        </w:rPr>
      </w:pPr>
      <w:r>
        <w:rPr>
          <w:b/>
          <w:bCs/>
          <w:lang w:val="fr-FR"/>
        </w:rPr>
        <mc:AlternateContent>
          <mc:Choice Requires="wps">
            <w:drawing>
              <wp:anchor behindDoc="0" distT="0" distB="25400" distL="0" distR="25400" simplePos="0" locked="0" layoutInCell="0" allowOverlap="1" relativeHeight="11" wp14:anchorId="43F3596A">
                <wp:simplePos x="0" y="0"/>
                <wp:positionH relativeFrom="margin">
                  <wp:align>left</wp:align>
                </wp:positionH>
                <wp:positionV relativeFrom="paragraph">
                  <wp:posOffset>8890</wp:posOffset>
                </wp:positionV>
                <wp:extent cx="5308600" cy="1955800"/>
                <wp:effectExtent l="3175" t="3175" r="3175" b="3175"/>
                <wp:wrapNone/>
                <wp:docPr id="9" name="Textfeld 15"/>
                <a:graphic xmlns:a="http://schemas.openxmlformats.org/drawingml/2006/main">
                  <a:graphicData uri="http://schemas.microsoft.com/office/word/2010/wordprocessingShape">
                    <wps:wsp>
                      <wps:cNvSpPr/>
                      <wps:spPr>
                        <a:xfrm>
                          <a:off x="0" y="0"/>
                          <a:ext cx="5308560" cy="1955880"/>
                        </a:xfrm>
                        <a:prstGeom prst="rect">
                          <a:avLst/>
                        </a:prstGeom>
                        <a:solidFill>
                          <a:schemeClr val="lt1"/>
                        </a:solidFill>
                        <a:ln w="6350">
                          <a:solidFill>
                            <a:srgbClr val="000000"/>
                          </a:solidFill>
                          <a:round/>
                        </a:ln>
                      </wps:spPr>
                      <wps:style>
                        <a:lnRef idx="0"/>
                        <a:fillRef idx="0"/>
                        <a:effectRef idx="0"/>
                        <a:fontRef idx="minor"/>
                      </wps:style>
                      <wps:txbx>
                        <w:txbxContent>
                          <w:p>
                            <w:pPr>
                              <w:pStyle w:val="Rahmeninhalt"/>
                              <w:rPr>
                                <w:lang w:val="fr-FR"/>
                              </w:rPr>
                            </w:pPr>
                            <w:r>
                              <w:rPr>
                                <w:lang w:val="fr-FR"/>
                              </w:rPr>
                              <w:t xml:space="preserve">Capture d’écran : 1:45 https://www.youtube.com/watch?v=8-RvN4RsrtA </w:t>
                            </w:r>
                          </w:p>
                          <w:p>
                            <w:pPr>
                              <w:pStyle w:val="Rahmeninhalt"/>
                              <w:rPr>
                                <w:lang w:val="fr-FR"/>
                              </w:rPr>
                            </w:pPr>
                            <w:r>
                              <w:rPr>
                                <w:lang w:val="fr-FR"/>
                              </w:rPr>
                              <w:t xml:space="preserve">Source : Télé Matin, Sans frontières – Bruxelles : Les baraques à frites s’offrent un nouveau look (16.08.2020) </w:t>
                            </w:r>
                          </w:p>
                          <w:p>
                            <w:pPr>
                              <w:pStyle w:val="Rahmeninhalt"/>
                              <w:spacing w:before="0" w:after="160"/>
                              <w:rPr>
                                <w:lang w:val="fr-FR"/>
                              </w:rPr>
                            </w:pPr>
                            <w:r>
                              <w:rPr/>
                            </w:r>
                          </w:p>
                        </w:txbxContent>
                      </wps:txbx>
                      <wps:bodyPr anchor="t">
                        <a:prstTxWarp prst="textNoShape"/>
                        <a:noAutofit/>
                      </wps:bodyPr>
                    </wps:wsp>
                  </a:graphicData>
                </a:graphic>
              </wp:anchor>
            </w:drawing>
          </mc:Choice>
          <mc:Fallback>
            <w:pict>
              <v:rect id="shape_0" ID="Textfeld 15" path="m0,0l-2147483645,0l-2147483645,-2147483646l0,-2147483646xe" fillcolor="white" stroked="t" o:allowincell="f" style="position:absolute;margin-left:0pt;margin-top:0.7pt;width:417.95pt;height:153.95pt;mso-wrap-style:square;v-text-anchor:top;mso-position-horizontal:left;mso-position-horizontal-relative:margin" wp14:anchorId="43F3596A">
                <v:fill o:detectmouseclick="t" type="solid" color2="black"/>
                <v:stroke color="black" weight="6480" joinstyle="round" endcap="flat"/>
                <v:textbox>
                  <w:txbxContent>
                    <w:p>
                      <w:pPr>
                        <w:pStyle w:val="Rahmeninhalt"/>
                        <w:rPr>
                          <w:lang w:val="fr-FR"/>
                        </w:rPr>
                      </w:pPr>
                      <w:r>
                        <w:rPr>
                          <w:lang w:val="fr-FR"/>
                        </w:rPr>
                        <w:t xml:space="preserve">Capture d’écran : 1:45 https://www.youtube.com/watch?v=8-RvN4RsrtA </w:t>
                      </w:r>
                    </w:p>
                    <w:p>
                      <w:pPr>
                        <w:pStyle w:val="Rahmeninhalt"/>
                        <w:rPr>
                          <w:lang w:val="fr-FR"/>
                        </w:rPr>
                      </w:pPr>
                      <w:r>
                        <w:rPr>
                          <w:lang w:val="fr-FR"/>
                        </w:rPr>
                        <w:t xml:space="preserve">Source : Télé Matin, Sans frontières – Bruxelles : Les baraques à frites s’offrent un nouveau look (16.08.2020) </w:t>
                      </w:r>
                    </w:p>
                    <w:p>
                      <w:pPr>
                        <w:pStyle w:val="Rahmeninhalt"/>
                        <w:spacing w:before="0" w:after="160"/>
                        <w:rPr>
                          <w:lang w:val="fr-FR"/>
                        </w:rPr>
                      </w:pPr>
                      <w:r>
                        <w:rPr/>
                      </w:r>
                    </w:p>
                  </w:txbxContent>
                </v:textbox>
                <w10:wrap type="none"/>
              </v:rect>
            </w:pict>
          </mc:Fallback>
        </mc:AlternateContent>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t xml:space="preserve">6. Ajoutez les informations sur les friteries dans votre mind-map sur les spécialités belges. </w:t>
      </w:r>
    </w:p>
    <w:p>
      <w:pPr>
        <w:pStyle w:val="Normal"/>
        <w:rPr>
          <w:b/>
          <w:b/>
          <w:bCs/>
          <w:lang w:val="fr-FR"/>
        </w:rPr>
      </w:pPr>
      <w:r>
        <w:rPr>
          <w:b/>
          <w:bCs/>
          <w:lang w:val="fr-FR"/>
        </w:rPr>
        <w:t xml:space="preserve">Pour aller plus loin </w:t>
      </w:r>
    </w:p>
    <w:p>
      <w:pPr>
        <w:pStyle w:val="Normal"/>
        <w:rPr>
          <w:lang w:val="fr-FR"/>
        </w:rPr>
      </w:pPr>
      <w:r>
        <w:rPr>
          <w:lang w:val="fr-FR"/>
        </w:rPr>
        <mc:AlternateContent>
          <mc:Choice Requires="wps">
            <w:drawing>
              <wp:anchor behindDoc="0" distT="0" distB="25400" distL="0" distR="25400" simplePos="0" locked="0" layoutInCell="0" allowOverlap="1" relativeHeight="8" wp14:anchorId="35CE3D59">
                <wp:simplePos x="0" y="0"/>
                <wp:positionH relativeFrom="column">
                  <wp:posOffset>2840355</wp:posOffset>
                </wp:positionH>
                <wp:positionV relativeFrom="paragraph">
                  <wp:posOffset>103505</wp:posOffset>
                </wp:positionV>
                <wp:extent cx="2889250" cy="3175000"/>
                <wp:effectExtent l="3175" t="3175" r="3175" b="3175"/>
                <wp:wrapNone/>
                <wp:docPr id="11" name="Textfeld 2"/>
                <a:graphic xmlns:a="http://schemas.openxmlformats.org/drawingml/2006/main">
                  <a:graphicData uri="http://schemas.microsoft.com/office/word/2010/wordprocessingShape">
                    <wps:wsp>
                      <wps:cNvSpPr/>
                      <wps:spPr>
                        <a:xfrm>
                          <a:off x="0" y="0"/>
                          <a:ext cx="2889360" cy="3174840"/>
                        </a:xfrm>
                        <a:prstGeom prst="rect">
                          <a:avLst/>
                        </a:prstGeom>
                        <a:solidFill>
                          <a:schemeClr val="lt1"/>
                        </a:solidFill>
                        <a:ln w="6350">
                          <a:solidFill>
                            <a:srgbClr val="000000"/>
                          </a:solidFill>
                          <a:round/>
                        </a:ln>
                      </wps:spPr>
                      <wps:style>
                        <a:lnRef idx="0"/>
                        <a:fillRef idx="0"/>
                        <a:effectRef idx="0"/>
                        <a:fontRef idx="minor"/>
                      </wps:style>
                      <wps:txbx>
                        <w:txbxContent>
                          <w:p>
                            <w:pPr>
                              <w:pStyle w:val="Rahmeninhalt"/>
                              <w:rPr>
                                <w:lang w:val="fr-FR"/>
                              </w:rPr>
                            </w:pPr>
                            <w:r>
                              <w:rPr>
                                <w:lang w:val="fr-FR"/>
                              </w:rPr>
                              <w:t xml:space="preserve">7. Voilà la couverture du livre </w:t>
                            </w:r>
                            <w:r>
                              <w:rPr>
                                <w:i/>
                                <w:iCs/>
                                <w:lang w:val="fr-FR"/>
                              </w:rPr>
                              <w:t>Tout est bon dans le Belge.</w:t>
                            </w:r>
                            <w:r>
                              <w:rPr>
                                <w:lang w:val="fr-FR"/>
                              </w:rPr>
                              <w:t xml:space="preserve"> Travaillez à deux et attribuez les noms de plats suivants au dessin : </w:t>
                            </w:r>
                          </w:p>
                          <w:p>
                            <w:pPr>
                              <w:pStyle w:val="Rahmeninhalt"/>
                              <w:rPr>
                                <w:lang w:val="fr-FR"/>
                              </w:rPr>
                            </w:pPr>
                            <w:r>
                              <w:rPr>
                                <w:lang w:val="fr-FR"/>
                              </w:rPr>
                              <w:t>Croquettes de crevettes grises – escargots petit-gris de Namur – Pizza Hawa</w:t>
                            </w:r>
                            <w:r>
                              <w:rPr>
                                <w:rFonts w:cs="Calibri" w:cstheme="minorHAnsi"/>
                                <w:lang w:val="fr-FR"/>
                              </w:rPr>
                              <w:t>ï</w:t>
                            </w:r>
                            <w:r>
                              <w:rPr>
                                <w:lang w:val="fr-FR"/>
                              </w:rPr>
                              <w:t xml:space="preserve"> – Moules-frites – Stoemp Saucisse – Waterzoo</w:t>
                            </w:r>
                            <w:r>
                              <w:rPr>
                                <w:rFonts w:cs="Calibri" w:cstheme="minorHAnsi"/>
                                <w:lang w:val="fr-FR"/>
                              </w:rPr>
                              <w:t>ï</w:t>
                            </w:r>
                            <w:r>
                              <w:rPr>
                                <w:lang w:val="fr-FR"/>
                              </w:rPr>
                              <w:t xml:space="preserve"> à la gantoise – Hochepot à la campinoise – Boulets sauce lapin – civet de Marcassin sauce grand veneur</w:t>
                            </w:r>
                          </w:p>
                          <w:p>
                            <w:pPr>
                              <w:pStyle w:val="Rahmeninhalt"/>
                              <w:rPr>
                                <w:lang w:val="fr-FR"/>
                              </w:rPr>
                            </w:pPr>
                            <w:r>
                              <w:rPr>
                                <w:lang w:val="fr-FR"/>
                              </w:rPr>
                              <w:t xml:space="preserve">8. Ajoutez les plats dans votre mind-map sur les spécialités belges. </w:t>
                            </w:r>
                          </w:p>
                          <w:p>
                            <w:pPr>
                              <w:pStyle w:val="Rahmeninhalt"/>
                              <w:rPr>
                                <w:lang w:val="fr-FR"/>
                              </w:rPr>
                            </w:pPr>
                            <w:r>
                              <w:rPr>
                                <w:lang w:val="fr-FR"/>
                              </w:rPr>
                            </w:r>
                          </w:p>
                          <w:p>
                            <w:pPr>
                              <w:pStyle w:val="Rahmeninhalt"/>
                              <w:spacing w:before="0" w:after="160"/>
                              <w:rPr>
                                <w:lang w:val="fr-FR"/>
                              </w:rPr>
                            </w:pPr>
                            <w:r>
                              <w:rPr/>
                            </w:r>
                          </w:p>
                        </w:txbxContent>
                      </wps:txbx>
                      <wps:bodyPr anchor="t">
                        <a:prstTxWarp prst="textNoShape"/>
                        <a:noAutofit/>
                      </wps:bodyPr>
                    </wps:wsp>
                  </a:graphicData>
                </a:graphic>
              </wp:anchor>
            </w:drawing>
          </mc:Choice>
          <mc:Fallback>
            <w:pict>
              <v:rect id="shape_0" ID="Textfeld 2" path="m0,0l-2147483645,0l-2147483645,-2147483646l0,-2147483646xe" fillcolor="white" stroked="t" o:allowincell="f" style="position:absolute;margin-left:223.65pt;margin-top:8.15pt;width:227.45pt;height:249.95pt;mso-wrap-style:square;v-text-anchor:top" wp14:anchorId="35CE3D59">
                <v:fill o:detectmouseclick="t" type="solid" color2="black"/>
                <v:stroke color="black" weight="6480" joinstyle="round" endcap="flat"/>
                <v:textbox>
                  <w:txbxContent>
                    <w:p>
                      <w:pPr>
                        <w:pStyle w:val="Rahmeninhalt"/>
                        <w:rPr>
                          <w:lang w:val="fr-FR"/>
                        </w:rPr>
                      </w:pPr>
                      <w:r>
                        <w:rPr>
                          <w:lang w:val="fr-FR"/>
                        </w:rPr>
                        <w:t xml:space="preserve">7. Voilà la couverture du livre </w:t>
                      </w:r>
                      <w:r>
                        <w:rPr>
                          <w:i/>
                          <w:iCs/>
                          <w:lang w:val="fr-FR"/>
                        </w:rPr>
                        <w:t>Tout est bon dans le Belge.</w:t>
                      </w:r>
                      <w:r>
                        <w:rPr>
                          <w:lang w:val="fr-FR"/>
                        </w:rPr>
                        <w:t xml:space="preserve"> Travaillez à deux et attribuez les noms de plats suivants au dessin : </w:t>
                      </w:r>
                    </w:p>
                    <w:p>
                      <w:pPr>
                        <w:pStyle w:val="Rahmeninhalt"/>
                        <w:rPr>
                          <w:lang w:val="fr-FR"/>
                        </w:rPr>
                      </w:pPr>
                      <w:r>
                        <w:rPr>
                          <w:lang w:val="fr-FR"/>
                        </w:rPr>
                        <w:t>Croquettes de crevettes grises – escargots petit-gris de Namur – Pizza Hawa</w:t>
                      </w:r>
                      <w:r>
                        <w:rPr>
                          <w:rFonts w:cs="Calibri" w:cstheme="minorHAnsi"/>
                          <w:lang w:val="fr-FR"/>
                        </w:rPr>
                        <w:t>ï</w:t>
                      </w:r>
                      <w:r>
                        <w:rPr>
                          <w:lang w:val="fr-FR"/>
                        </w:rPr>
                        <w:t xml:space="preserve"> – Moules-frites – Stoemp Saucisse – Waterzoo</w:t>
                      </w:r>
                      <w:r>
                        <w:rPr>
                          <w:rFonts w:cs="Calibri" w:cstheme="minorHAnsi"/>
                          <w:lang w:val="fr-FR"/>
                        </w:rPr>
                        <w:t>ï</w:t>
                      </w:r>
                      <w:r>
                        <w:rPr>
                          <w:lang w:val="fr-FR"/>
                        </w:rPr>
                        <w:t xml:space="preserve"> à la gantoise – Hochepot à la campinoise – Boulets sauce lapin – civet de Marcassin sauce grand veneur</w:t>
                      </w:r>
                    </w:p>
                    <w:p>
                      <w:pPr>
                        <w:pStyle w:val="Rahmeninhalt"/>
                        <w:rPr>
                          <w:lang w:val="fr-FR"/>
                        </w:rPr>
                      </w:pPr>
                      <w:r>
                        <w:rPr>
                          <w:lang w:val="fr-FR"/>
                        </w:rPr>
                        <w:t xml:space="preserve">8. Ajoutez les plats dans votre mind-map sur les spécialités belges. </w:t>
                      </w:r>
                    </w:p>
                    <w:p>
                      <w:pPr>
                        <w:pStyle w:val="Rahmeninhalt"/>
                        <w:rPr>
                          <w:lang w:val="fr-FR"/>
                        </w:rPr>
                      </w:pPr>
                      <w:r>
                        <w:rPr>
                          <w:lang w:val="fr-FR"/>
                        </w:rPr>
                      </w:r>
                    </w:p>
                    <w:p>
                      <w:pPr>
                        <w:pStyle w:val="Rahmeninhalt"/>
                        <w:spacing w:before="0" w:after="160"/>
                        <w:rPr>
                          <w:lang w:val="fr-FR"/>
                        </w:rPr>
                      </w:pPr>
                      <w:r>
                        <w:rPr/>
                      </w:r>
                    </w:p>
                  </w:txbxContent>
                </v:textbox>
                <w10:wrap type="none"/>
              </v:rect>
            </w:pict>
          </mc:Fallback>
        </mc:AlternateContent>
        <mc:AlternateContent>
          <mc:Choice Requires="wps">
            <w:drawing>
              <wp:anchor behindDoc="0" distT="0" distB="19050" distL="0" distR="12700" simplePos="0" locked="0" layoutInCell="0" allowOverlap="1" relativeHeight="17" wp14:anchorId="3ECAACA9">
                <wp:simplePos x="0" y="0"/>
                <wp:positionH relativeFrom="column">
                  <wp:posOffset>33655</wp:posOffset>
                </wp:positionH>
                <wp:positionV relativeFrom="paragraph">
                  <wp:posOffset>92710</wp:posOffset>
                </wp:positionV>
                <wp:extent cx="2597150" cy="3200400"/>
                <wp:effectExtent l="1905" t="1905" r="1905" b="1905"/>
                <wp:wrapNone/>
                <wp:docPr id="13" name="Rechteck 17"/>
                <a:graphic xmlns:a="http://schemas.openxmlformats.org/drawingml/2006/main">
                  <a:graphicData uri="http://schemas.microsoft.com/office/word/2010/wordprocessingShape">
                    <wps:wsp>
                      <wps:cNvSpPr/>
                      <wps:spPr>
                        <a:xfrm>
                          <a:off x="0" y="0"/>
                          <a:ext cx="2597040" cy="32004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Source : Edgar Kosma – Pierre Lecrenier : Tout est bon dans le Belge. Éditions Delcourt : 2014.</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17" path="m0,0l-2147483645,0l-2147483645,-2147483646l0,-2147483646xe" fillcolor="white" stroked="t" o:allowincell="f" style="position:absolute;margin-left:2.65pt;margin-top:7.3pt;width:204.45pt;height:251.95pt;mso-wrap-style:square;v-text-anchor:middle" wp14:anchorId="3ECAACA9">
                <v:fill o:detectmouseclick="t" type="solid" color2="black"/>
                <v:stroke color="black" weight="3240" joinstyle="miter" endcap="flat"/>
                <v:textbox>
                  <w:txbxContent>
                    <w:p>
                      <w:pPr>
                        <w:pStyle w:val="Rahmeninhalt"/>
                        <w:rPr>
                          <w:lang w:val="fr-FR"/>
                        </w:rPr>
                      </w:pPr>
                      <w:r>
                        <w:rPr>
                          <w:color w:val="000000"/>
                          <w:lang w:val="fr-FR"/>
                        </w:rPr>
                        <w:t>Source : Edgar Kosma – Pierre Lecrenier : Tout est bon dans le Belge. Éditions Delcourt : 2014.</w:t>
                      </w:r>
                    </w:p>
                    <w:p>
                      <w:pPr>
                        <w:pStyle w:val="Rahmeninhalt"/>
                        <w:spacing w:before="0" w:after="160"/>
                        <w:jc w:val="center"/>
                        <w:rPr>
                          <w:color w:val="000000"/>
                        </w:rPr>
                      </w:pPr>
                      <w:r>
                        <w:rPr>
                          <w:color w:val="000000"/>
                        </w:rPr>
                      </w:r>
                    </w:p>
                  </w:txbxContent>
                </v:textbox>
                <w10:wrap type="none"/>
              </v:rect>
            </w:pict>
          </mc:Fallback>
        </mc:AlternateContent>
      </w:r>
    </w:p>
    <w:p>
      <w:pPr>
        <w:pStyle w:val="Normal"/>
        <w:rPr>
          <w:lang w:val="fr-FR"/>
        </w:rPr>
      </w:pPr>
      <w:r>
        <w:rPr>
          <w:lang w:val="fr-FR"/>
        </w:rPr>
      </w:r>
    </w:p>
    <w:p>
      <w:pPr>
        <w:pStyle w:val="Normal"/>
        <w:rPr>
          <w:b/>
          <w:b/>
          <w:bCs/>
          <w:sz w:val="24"/>
          <w:szCs w:val="24"/>
          <w:lang w:val="fr-FR"/>
        </w:rPr>
      </w:pPr>
      <w:r>
        <w:rPr>
          <w:b/>
          <w:bCs/>
          <w:sz w:val="24"/>
          <w:szCs w:val="24"/>
          <w:lang w:val="fr-FR"/>
        </w:rPr>
      </w:r>
      <w:r>
        <w:br w:type="page"/>
      </w:r>
    </w:p>
    <w:p>
      <w:pPr>
        <w:pStyle w:val="Normal"/>
        <w:rPr>
          <w:b/>
          <w:b/>
          <w:bCs/>
          <w:sz w:val="24"/>
          <w:szCs w:val="24"/>
          <w:lang w:val="fr-FR"/>
        </w:rPr>
      </w:pPr>
      <w:r>
        <w:drawing>
          <wp:anchor behindDoc="0" distT="0" distB="0" distL="114300" distR="114300" simplePos="0" locked="0" layoutInCell="0" allowOverlap="1" relativeHeight="10">
            <wp:simplePos x="0" y="0"/>
            <wp:positionH relativeFrom="margin">
              <wp:posOffset>4491355</wp:posOffset>
            </wp:positionH>
            <wp:positionV relativeFrom="margin">
              <wp:posOffset>-144145</wp:posOffset>
            </wp:positionV>
            <wp:extent cx="1695450" cy="1695450"/>
            <wp:effectExtent l="0" t="0" r="0" b="0"/>
            <wp:wrapSquare wrapText="bothSides"/>
            <wp:docPr id="15" name="Grafi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4" descr=""/>
                    <pic:cNvPicPr>
                      <a:picLocks noChangeAspect="1" noChangeArrowheads="1"/>
                    </pic:cNvPicPr>
                  </pic:nvPicPr>
                  <pic:blipFill>
                    <a:blip r:embed="rId8"/>
                    <a:stretch>
                      <a:fillRect/>
                    </a:stretch>
                  </pic:blipFill>
                  <pic:spPr bwMode="auto">
                    <a:xfrm>
                      <a:off x="0" y="0"/>
                      <a:ext cx="1695450" cy="1695450"/>
                    </a:xfrm>
                    <a:prstGeom prst="rect">
                      <a:avLst/>
                    </a:prstGeom>
                  </pic:spPr>
                </pic:pic>
              </a:graphicData>
            </a:graphic>
          </wp:anchor>
        </w:drawing>
      </w:r>
      <w:r>
        <w:rPr>
          <w:b/>
          <w:bCs/>
          <w:sz w:val="24"/>
          <w:szCs w:val="24"/>
          <w:lang w:val="fr-FR"/>
        </w:rPr>
        <w:t xml:space="preserve">M 2 Quelques faits insolites sur la Belgique </w:t>
      </w:r>
    </w:p>
    <w:p>
      <w:pPr>
        <w:pStyle w:val="Normal"/>
        <w:rPr>
          <w:iCs/>
          <w:lang w:val="fr-FR"/>
        </w:rPr>
      </w:pPr>
      <w:r>
        <w:rPr>
          <w:iCs/>
          <w:lang w:val="fr-FR"/>
        </w:rPr>
        <w:t>1. Formez des groupes de cinq personnes et décidez qui prépare quel sujet.</w:t>
      </w:r>
    </w:p>
    <w:p>
      <w:pPr>
        <w:pStyle w:val="Normal"/>
        <w:rPr>
          <w:iCs/>
          <w:lang w:val="fr-FR"/>
        </w:rPr>
      </w:pPr>
      <w:r>
        <w:rPr>
          <w:iCs/>
          <w:lang w:val="fr-FR"/>
        </w:rPr>
        <w:tab/>
        <w:t>1. L’autoroute</w:t>
      </w:r>
    </w:p>
    <w:p>
      <w:pPr>
        <w:pStyle w:val="Normal"/>
        <w:rPr>
          <w:iCs/>
          <w:lang w:val="fr-FR"/>
        </w:rPr>
      </w:pPr>
      <w:r>
        <w:rPr>
          <w:iCs/>
          <w:lang w:val="fr-FR"/>
        </w:rPr>
        <w:tab/>
        <w:t>2. Le vote obligatoire</w:t>
      </w:r>
    </w:p>
    <w:p>
      <w:pPr>
        <w:pStyle w:val="Normal"/>
        <w:ind w:firstLine="708"/>
        <w:rPr>
          <w:iCs/>
          <w:lang w:val="fr-FR"/>
        </w:rPr>
      </w:pPr>
      <w:r>
        <w:rPr>
          <w:iCs/>
          <w:lang w:val="fr-FR"/>
        </w:rPr>
        <w:t xml:space="preserve">3. L’Atomium </w:t>
      </w:r>
    </w:p>
    <w:p>
      <w:pPr>
        <w:pStyle w:val="Normal"/>
        <w:ind w:firstLine="708"/>
        <w:rPr>
          <w:iCs/>
          <w:lang w:val="fr-FR"/>
        </w:rPr>
      </w:pPr>
      <w:r>
        <mc:AlternateContent>
          <mc:Choice Requires="wps">
            <w:drawing>
              <wp:anchor behindDoc="0" distT="0" distB="0" distL="0" distR="0" simplePos="0" locked="0" layoutInCell="0" allowOverlap="1" relativeHeight="13" wp14:anchorId="70C30E19">
                <wp:simplePos x="0" y="0"/>
                <wp:positionH relativeFrom="column">
                  <wp:posOffset>3310255</wp:posOffset>
                </wp:positionH>
                <wp:positionV relativeFrom="paragraph">
                  <wp:posOffset>220980</wp:posOffset>
                </wp:positionV>
                <wp:extent cx="2863850" cy="571500"/>
                <wp:effectExtent l="0" t="0" r="0" b="0"/>
                <wp:wrapNone/>
                <wp:docPr id="16" name="Textfeld 19"/>
                <a:graphic xmlns:a="http://schemas.openxmlformats.org/drawingml/2006/main">
                  <a:graphicData uri="http://schemas.microsoft.com/office/word/2010/wordprocessingShape">
                    <wps:wsp>
                      <wps:cNvSpPr/>
                      <wps:spPr>
                        <a:xfrm>
                          <a:off x="0" y="0"/>
                          <a:ext cx="2863800" cy="571680"/>
                        </a:xfrm>
                        <a:prstGeom prst="rect">
                          <a:avLst/>
                        </a:prstGeom>
                        <a:solidFill>
                          <a:schemeClr val="lt1"/>
                        </a:solidFill>
                        <a:ln w="6350">
                          <a:noFill/>
                        </a:ln>
                      </wps:spPr>
                      <wps:style>
                        <a:lnRef idx="0"/>
                        <a:fillRef idx="0"/>
                        <a:effectRef idx="0"/>
                        <a:fontRef idx="minor"/>
                      </wps:style>
                      <wps:txbx>
                        <w:txbxContent>
                          <w:p>
                            <w:pPr>
                              <w:pStyle w:val="Rahmeninhalt"/>
                              <w:jc w:val="right"/>
                              <w:rPr>
                                <w:iCs/>
                                <w:lang w:val="fr-FR"/>
                              </w:rPr>
                            </w:pPr>
                            <w:r>
                              <w:rPr>
                                <w:iCs/>
                                <w:lang w:val="fr-FR"/>
                              </w:rPr>
                              <w:t>Drapeau et carte de la Belgique.</w:t>
                            </w:r>
                          </w:p>
                          <w:p>
                            <w:pPr>
                              <w:pStyle w:val="Rahmeninhalt"/>
                              <w:jc w:val="right"/>
                              <w:rPr>
                                <w:iCs/>
                                <w:sz w:val="18"/>
                                <w:szCs w:val="18"/>
                                <w:lang w:val="fr-FR"/>
                              </w:rPr>
                            </w:pPr>
                            <w:r>
                              <w:rPr>
                                <w:iCs/>
                                <w:sz w:val="18"/>
                                <w:szCs w:val="18"/>
                                <w:lang w:val="fr-FR"/>
                              </w:rPr>
                              <w:t>Source : Peggy und Marco Lachmann Anke sur Pixabay.</w:t>
                            </w:r>
                          </w:p>
                          <w:p>
                            <w:pPr>
                              <w:pStyle w:val="Rahmeninhalt"/>
                              <w:spacing w:before="0" w:after="160"/>
                              <w:rPr/>
                            </w:pPr>
                            <w:r>
                              <w:rPr/>
                            </w:r>
                          </w:p>
                        </w:txbxContent>
                      </wps:txbx>
                      <wps:bodyPr anchor="t">
                        <a:prstTxWarp prst="textNoShape"/>
                        <a:noAutofit/>
                      </wps:bodyPr>
                    </wps:wsp>
                  </a:graphicData>
                </a:graphic>
              </wp:anchor>
            </w:drawing>
          </mc:Choice>
          <mc:Fallback>
            <w:pict>
              <v:rect id="shape_0" ID="Textfeld 19" path="m0,0l-2147483645,0l-2147483645,-2147483646l0,-2147483646xe" fillcolor="white" stroked="f" o:allowincell="f" style="position:absolute;margin-left:260.65pt;margin-top:17.4pt;width:225.45pt;height:44.95pt;mso-wrap-style:square;v-text-anchor:top" wp14:anchorId="70C30E19">
                <v:fill o:detectmouseclick="t" type="solid" color2="black"/>
                <v:stroke color="#3465a4" weight="6480" joinstyle="round" endcap="flat"/>
                <v:textbox>
                  <w:txbxContent>
                    <w:p>
                      <w:pPr>
                        <w:pStyle w:val="Rahmeninhalt"/>
                        <w:jc w:val="right"/>
                        <w:rPr>
                          <w:iCs/>
                          <w:lang w:val="fr-FR"/>
                        </w:rPr>
                      </w:pPr>
                      <w:r>
                        <w:rPr>
                          <w:iCs/>
                          <w:lang w:val="fr-FR"/>
                        </w:rPr>
                        <w:t>Drapeau et carte de la Belgique.</w:t>
                      </w:r>
                    </w:p>
                    <w:p>
                      <w:pPr>
                        <w:pStyle w:val="Rahmeninhalt"/>
                        <w:jc w:val="right"/>
                        <w:rPr>
                          <w:iCs/>
                          <w:sz w:val="18"/>
                          <w:szCs w:val="18"/>
                          <w:lang w:val="fr-FR"/>
                        </w:rPr>
                      </w:pPr>
                      <w:r>
                        <w:rPr>
                          <w:iCs/>
                          <w:sz w:val="18"/>
                          <w:szCs w:val="18"/>
                          <w:lang w:val="fr-FR"/>
                        </w:rPr>
                        <w:t>Source : Peggy und Marco Lachmann Anke sur Pixabay.</w:t>
                      </w:r>
                    </w:p>
                    <w:p>
                      <w:pPr>
                        <w:pStyle w:val="Rahmeninhalt"/>
                        <w:spacing w:before="0" w:after="160"/>
                        <w:rPr/>
                      </w:pPr>
                      <w:r>
                        <w:rPr/>
                      </w:r>
                    </w:p>
                  </w:txbxContent>
                </v:textbox>
                <w10:wrap type="none"/>
              </v:rect>
            </w:pict>
          </mc:Fallback>
        </mc:AlternateContent>
      </w:r>
      <w:r>
        <w:rPr>
          <w:iCs/>
          <w:lang w:val="fr-FR"/>
        </w:rPr>
        <w:t>4. Le carnaval de Binche</w:t>
      </w:r>
    </w:p>
    <w:p>
      <w:pPr>
        <w:pStyle w:val="Normal"/>
        <w:ind w:firstLine="708"/>
        <w:rPr>
          <w:iCs/>
          <w:lang w:val="fr-FR"/>
        </w:rPr>
      </w:pPr>
      <w:r>
        <w:rPr>
          <w:iCs/>
          <w:lang w:val="fr-FR"/>
        </w:rPr>
        <w:t>5. Jeanneke-Pis et Manneken-Pis</w:t>
      </w:r>
    </w:p>
    <w:p>
      <w:pPr>
        <w:pStyle w:val="Normal"/>
        <w:rPr>
          <w:iCs/>
          <w:lang w:val="fr-FR"/>
        </w:rPr>
      </w:pPr>
      <w:r>
        <w:rPr>
          <w:iCs/>
          <w:lang w:val="fr-FR"/>
        </w:rPr>
      </w:r>
    </w:p>
    <w:p>
      <w:pPr>
        <w:pStyle w:val="Normal"/>
        <w:rPr>
          <w:iCs/>
          <w:lang w:val="fr-FR"/>
        </w:rPr>
      </w:pPr>
      <w:r>
        <w:rPr>
          <w:iCs/>
          <w:lang w:val="fr-FR"/>
        </w:rPr>
        <w:t>2. Pour mieux comprendre la Belgique, informez-vous sur le sujet de votre choix. Préparez-vous de fa</w:t>
      </w:r>
      <w:r>
        <w:rPr>
          <w:rFonts w:cs="Calibri" w:cstheme="minorHAnsi"/>
          <w:iCs/>
          <w:lang w:val="fr-FR"/>
        </w:rPr>
        <w:t>ç</w:t>
      </w:r>
      <w:r>
        <w:rPr>
          <w:iCs/>
          <w:lang w:val="fr-FR"/>
        </w:rPr>
        <w:t xml:space="preserve">on à ce que vous puissiez présenter votre sujet aux autres membres de votre groupe. </w:t>
      </w:r>
    </w:p>
    <w:p>
      <w:pPr>
        <w:pStyle w:val="Normal"/>
        <w:rPr>
          <w:iCs/>
          <w:lang w:val="fr-FR"/>
        </w:rPr>
      </w:pPr>
      <w:r>
        <w:rPr>
          <w:iCs/>
          <w:lang w:val="fr-FR"/>
        </w:rPr>
        <w:t>3. Retournez dans votre groupe de départ et présentez-vous vos sujets.</w:t>
      </w:r>
    </w:p>
    <w:p>
      <w:pPr>
        <w:pStyle w:val="Normal"/>
        <w:rPr>
          <w:iCs/>
          <w:lang w:val="fr-FR"/>
        </w:rPr>
      </w:pPr>
      <w:r>
        <w:rPr>
          <w:iCs/>
          <w:lang w:val="fr-FR"/>
        </w:rPr>
        <w:t>N’oubliez pas de prendre des notes lorsque vos camarades parlent.</w:t>
      </w:r>
    </w:p>
    <w:p>
      <w:pPr>
        <w:pStyle w:val="Normal"/>
        <w:rPr>
          <w:iCs/>
          <w:lang w:val="fr-FR"/>
        </w:rPr>
      </w:pPr>
      <w:r>
        <w:rPr>
          <w:iCs/>
          <w:lang w:val="fr-FR"/>
        </w:rPr>
        <mc:AlternateContent>
          <mc:Choice Requires="wps">
            <w:drawing>
              <wp:anchor behindDoc="0" distT="0" distB="12700" distL="0" distR="19050" simplePos="0" locked="0" layoutInCell="0" allowOverlap="1" relativeHeight="19" wp14:anchorId="768C87B8">
                <wp:simplePos x="0" y="0"/>
                <wp:positionH relativeFrom="column">
                  <wp:posOffset>-55245</wp:posOffset>
                </wp:positionH>
                <wp:positionV relativeFrom="paragraph">
                  <wp:posOffset>56515</wp:posOffset>
                </wp:positionV>
                <wp:extent cx="5829300" cy="1016000"/>
                <wp:effectExtent l="1905" t="1905" r="1905" b="1905"/>
                <wp:wrapNone/>
                <wp:docPr id="18" name="Rechteck 23"/>
                <a:graphic xmlns:a="http://schemas.openxmlformats.org/drawingml/2006/main">
                  <a:graphicData uri="http://schemas.microsoft.com/office/word/2010/wordprocessingShape">
                    <wps:wsp>
                      <wps:cNvSpPr/>
                      <wps:spPr>
                        <a:xfrm>
                          <a:off x="0" y="0"/>
                          <a:ext cx="5829480" cy="101592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b/>
                                <w:b/>
                                <w:bCs/>
                                <w:iCs/>
                                <w:lang w:val="fr-FR"/>
                              </w:rPr>
                            </w:pPr>
                            <w:r>
                              <w:rPr>
                                <w:b/>
                                <w:bCs/>
                                <w:iCs/>
                                <w:color w:val="000000"/>
                                <w:lang w:val="fr-FR"/>
                              </w:rPr>
                              <w:t xml:space="preserve">1. L’autoroute </w:t>
                            </w:r>
                          </w:p>
                          <w:p>
                            <w:pPr>
                              <w:pStyle w:val="Rahmeninhalt"/>
                              <w:rPr>
                                <w:iCs/>
                                <w:lang w:val="fr-FR"/>
                              </w:rPr>
                            </w:pPr>
                            <w:r>
                              <w:rPr>
                                <w:iCs/>
                                <w:color w:val="000000"/>
                                <w:lang w:val="fr-FR"/>
                              </w:rPr>
                              <w:t>Source : Gérald Berche-Ngô : L’autoroute. Dans : Dictionnaire insolite de la Belgique. Cosmopole : Espagne 3</w:t>
                            </w:r>
                            <w:r>
                              <w:rPr>
                                <w:iCs/>
                                <w:color w:val="000000"/>
                                <w:vertAlign w:val="superscript"/>
                                <w:lang w:val="fr-FR"/>
                              </w:rPr>
                              <w:t>e</w:t>
                            </w:r>
                            <w:r>
                              <w:rPr>
                                <w:iCs/>
                                <w:color w:val="000000"/>
                                <w:lang w:val="fr-FR"/>
                              </w:rPr>
                              <w:t xml:space="preserve"> édition 2019, p. 23-24.</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3" path="m0,0l-2147483645,0l-2147483645,-2147483646l0,-2147483646xe" fillcolor="white" stroked="t" o:allowincell="f" style="position:absolute;margin-left:-4.35pt;margin-top:4.45pt;width:458.95pt;height:79.95pt;mso-wrap-style:square;v-text-anchor:middle" wp14:anchorId="768C87B8">
                <v:fill o:detectmouseclick="t" type="solid" color2="black"/>
                <v:stroke color="black" weight="3240" joinstyle="miter" endcap="flat"/>
                <v:textbox>
                  <w:txbxContent>
                    <w:p>
                      <w:pPr>
                        <w:pStyle w:val="Rahmeninhalt"/>
                        <w:rPr>
                          <w:b/>
                          <w:b/>
                          <w:bCs/>
                          <w:iCs/>
                          <w:lang w:val="fr-FR"/>
                        </w:rPr>
                      </w:pPr>
                      <w:r>
                        <w:rPr>
                          <w:b/>
                          <w:bCs/>
                          <w:iCs/>
                          <w:color w:val="000000"/>
                          <w:lang w:val="fr-FR"/>
                        </w:rPr>
                        <w:t xml:space="preserve">1. L’autoroute </w:t>
                      </w:r>
                    </w:p>
                    <w:p>
                      <w:pPr>
                        <w:pStyle w:val="Rahmeninhalt"/>
                        <w:rPr>
                          <w:iCs/>
                          <w:lang w:val="fr-FR"/>
                        </w:rPr>
                      </w:pPr>
                      <w:r>
                        <w:rPr>
                          <w:iCs/>
                          <w:color w:val="000000"/>
                          <w:lang w:val="fr-FR"/>
                        </w:rPr>
                        <w:t>Source : Gérald Berche-Ngô : L’autoroute. Dans : Dictionnaire insolite de la Belgique. Cosmopole : Espagne 3</w:t>
                      </w:r>
                      <w:r>
                        <w:rPr>
                          <w:iCs/>
                          <w:color w:val="000000"/>
                          <w:vertAlign w:val="superscript"/>
                          <w:lang w:val="fr-FR"/>
                        </w:rPr>
                        <w:t>e</w:t>
                      </w:r>
                      <w:r>
                        <w:rPr>
                          <w:iCs/>
                          <w:color w:val="000000"/>
                          <w:lang w:val="fr-FR"/>
                        </w:rPr>
                        <w:t xml:space="preserve"> édition 2019, p. 23-24.</w:t>
                      </w:r>
                    </w:p>
                    <w:p>
                      <w:pPr>
                        <w:pStyle w:val="Rahmeninhalt"/>
                        <w:spacing w:before="0" w:after="160"/>
                        <w:jc w:val="center"/>
                        <w:rPr>
                          <w:color w:val="000000"/>
                        </w:rPr>
                      </w:pPr>
                      <w:r>
                        <w:rPr>
                          <w:color w:val="000000"/>
                        </w:rPr>
                      </w:r>
                    </w:p>
                  </w:txbxContent>
                </v:textbox>
                <w10:wrap type="none"/>
              </v:rect>
            </w:pict>
          </mc:Fallback>
        </mc:AlternateContent>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iCs/>
          <w:sz w:val="18"/>
          <w:szCs w:val="18"/>
          <w:lang w:val="fr-FR"/>
        </w:rPr>
      </w:pPr>
      <w:r>
        <w:rPr>
          <w:iCs/>
          <w:sz w:val="18"/>
          <w:szCs w:val="18"/>
          <w:lang w:val="fr-FR"/>
        </w:rPr>
      </w:r>
    </w:p>
    <w:p>
      <w:pPr>
        <w:pStyle w:val="Normal"/>
        <w:rPr>
          <w:iCs/>
          <w:lang w:val="fr-FR"/>
        </w:rPr>
      </w:pPr>
      <w:r>
        <w:rPr>
          <w:b/>
          <w:bCs/>
          <w:iCs/>
          <w:lang w:val="fr-FR"/>
        </w:rPr>
        <w:t>1 le luminaire :</w:t>
      </w:r>
      <w:r>
        <w:rPr>
          <w:iCs/>
          <w:lang w:val="fr-FR"/>
        </w:rPr>
        <w:t xml:space="preserve"> die Lampe - </w:t>
      </w:r>
      <w:r>
        <w:rPr>
          <w:b/>
          <w:bCs/>
          <w:iCs/>
          <w:lang w:val="fr-FR"/>
        </w:rPr>
        <w:t>2 le hic :</w:t>
      </w:r>
      <w:r>
        <w:rPr>
          <w:iCs/>
          <w:lang w:val="fr-FR"/>
        </w:rPr>
        <w:t xml:space="preserve"> der Haken – </w:t>
      </w:r>
      <w:r>
        <w:rPr>
          <w:b/>
          <w:bCs/>
          <w:iCs/>
          <w:lang w:val="fr-FR"/>
        </w:rPr>
        <w:t>3 le gaz à effet de serre :</w:t>
      </w:r>
      <w:r>
        <w:rPr>
          <w:iCs/>
          <w:lang w:val="fr-FR"/>
        </w:rPr>
        <w:t xml:space="preserve"> das Treibhausgas</w:t>
      </w:r>
    </w:p>
    <w:p>
      <w:pPr>
        <w:pStyle w:val="Normal"/>
        <w:rPr>
          <w:iCs/>
          <w:lang w:val="fr-FR"/>
        </w:rPr>
      </w:pPr>
      <w:r>
        <w:rPr>
          <w:iCs/>
          <w:lang w:val="fr-FR"/>
        </w:rPr>
        <mc:AlternateContent>
          <mc:Choice Requires="wps">
            <w:drawing>
              <wp:anchor behindDoc="0" distT="0" distB="25400" distL="0" distR="25400" simplePos="0" locked="0" layoutInCell="0" allowOverlap="1" relativeHeight="21" wp14:anchorId="5F0505F1">
                <wp:simplePos x="0" y="0"/>
                <wp:positionH relativeFrom="column">
                  <wp:posOffset>33655</wp:posOffset>
                </wp:positionH>
                <wp:positionV relativeFrom="paragraph">
                  <wp:posOffset>8255</wp:posOffset>
                </wp:positionV>
                <wp:extent cx="5765800" cy="889000"/>
                <wp:effectExtent l="1905" t="1905" r="1905" b="1905"/>
                <wp:wrapNone/>
                <wp:docPr id="20" name="Rechteck 24"/>
                <a:graphic xmlns:a="http://schemas.openxmlformats.org/drawingml/2006/main">
                  <a:graphicData uri="http://schemas.microsoft.com/office/word/2010/wordprocessingShape">
                    <wps:wsp>
                      <wps:cNvSpPr/>
                      <wps:spPr>
                        <a:xfrm>
                          <a:off x="0" y="0"/>
                          <a:ext cx="5765760" cy="88884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b/>
                                <w:b/>
                                <w:bCs/>
                              </w:rPr>
                            </w:pPr>
                            <w:r>
                              <w:rPr>
                                <w:b/>
                                <w:bCs/>
                                <w:color w:val="000000"/>
                              </w:rPr>
                              <w:t>2. Le vote obligatoire</w:t>
                            </w:r>
                          </w:p>
                          <w:p>
                            <w:pPr>
                              <w:pStyle w:val="Rahmeninhalt"/>
                              <w:rPr>
                                <w:iCs/>
                                <w:lang w:val="fr-FR"/>
                              </w:rPr>
                            </w:pPr>
                            <w:r>
                              <w:rPr>
                                <w:iCs/>
                                <w:color w:val="000000"/>
                                <w:lang w:val="fr-FR"/>
                              </w:rPr>
                              <w:t>Source : Gérald Berche-Ngô : Le vote obligatoire. Dans : Dictionnaire insolite de la Belgique. Cosmopole : Espagne 3</w:t>
                            </w:r>
                            <w:r>
                              <w:rPr>
                                <w:iCs/>
                                <w:color w:val="000000"/>
                                <w:vertAlign w:val="superscript"/>
                                <w:lang w:val="fr-FR"/>
                              </w:rPr>
                              <w:t>e</w:t>
                            </w:r>
                            <w:r>
                              <w:rPr>
                                <w:iCs/>
                                <w:color w:val="000000"/>
                                <w:lang w:val="fr-FR"/>
                              </w:rPr>
                              <w:t xml:space="preserve"> édition 2019, p. 147.</w:t>
                            </w:r>
                          </w:p>
                          <w:p>
                            <w:pPr>
                              <w:pStyle w:val="Rahmeninhalt"/>
                              <w:spacing w:before="0" w:after="160"/>
                              <w:rPr>
                                <w:b/>
                                <w:b/>
                                <w:bCs/>
                              </w:rPr>
                            </w:pPr>
                            <w:r>
                              <w:rPr>
                                <w:color w:val="000000"/>
                              </w:rPr>
                            </w:r>
                          </w:p>
                        </w:txbxContent>
                      </wps:txbx>
                      <wps:bodyPr anchor="ctr">
                        <a:prstTxWarp prst="textNoShape"/>
                        <a:noAutofit/>
                      </wps:bodyPr>
                    </wps:wsp>
                  </a:graphicData>
                </a:graphic>
              </wp:anchor>
            </w:drawing>
          </mc:Choice>
          <mc:Fallback>
            <w:pict>
              <v:rect id="shape_0" ID="Rechteck 24" path="m0,0l-2147483645,0l-2147483645,-2147483646l0,-2147483646xe" fillcolor="white" stroked="t" o:allowincell="f" style="position:absolute;margin-left:2.65pt;margin-top:0.65pt;width:453.95pt;height:69.95pt;mso-wrap-style:square;v-text-anchor:middle" wp14:anchorId="5F0505F1">
                <v:fill o:detectmouseclick="t" type="solid" color2="black"/>
                <v:stroke color="black" weight="3240" joinstyle="miter" endcap="flat"/>
                <v:textbox>
                  <w:txbxContent>
                    <w:p>
                      <w:pPr>
                        <w:pStyle w:val="Rahmeninhalt"/>
                        <w:rPr>
                          <w:b/>
                          <w:b/>
                          <w:bCs/>
                        </w:rPr>
                      </w:pPr>
                      <w:r>
                        <w:rPr>
                          <w:b/>
                          <w:bCs/>
                          <w:color w:val="000000"/>
                        </w:rPr>
                        <w:t>2. Le vote obligatoire</w:t>
                      </w:r>
                    </w:p>
                    <w:p>
                      <w:pPr>
                        <w:pStyle w:val="Rahmeninhalt"/>
                        <w:rPr>
                          <w:iCs/>
                          <w:lang w:val="fr-FR"/>
                        </w:rPr>
                      </w:pPr>
                      <w:r>
                        <w:rPr>
                          <w:iCs/>
                          <w:color w:val="000000"/>
                          <w:lang w:val="fr-FR"/>
                        </w:rPr>
                        <w:t>Source : Gérald Berche-Ngô : Le vote obligatoire. Dans : Dictionnaire insolite de la Belgique. Cosmopole : Espagne 3</w:t>
                      </w:r>
                      <w:r>
                        <w:rPr>
                          <w:iCs/>
                          <w:color w:val="000000"/>
                          <w:vertAlign w:val="superscript"/>
                          <w:lang w:val="fr-FR"/>
                        </w:rPr>
                        <w:t>e</w:t>
                      </w:r>
                      <w:r>
                        <w:rPr>
                          <w:iCs/>
                          <w:color w:val="000000"/>
                          <w:lang w:val="fr-FR"/>
                        </w:rPr>
                        <w:t xml:space="preserve"> édition 2019, p. 147.</w:t>
                      </w:r>
                    </w:p>
                    <w:p>
                      <w:pPr>
                        <w:pStyle w:val="Rahmeninhalt"/>
                        <w:spacing w:before="0" w:after="160"/>
                        <w:rPr>
                          <w:b/>
                          <w:b/>
                          <w:bCs/>
                        </w:rPr>
                      </w:pPr>
                      <w:r>
                        <w:rPr>
                          <w:color w:val="000000"/>
                        </w:rPr>
                      </w:r>
                    </w:p>
                  </w:txbxContent>
                </v:textbox>
                <w10:wrap type="none"/>
              </v:rect>
            </w:pict>
          </mc:Fallback>
        </mc:AlternateContent>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b/>
          <w:bCs/>
          <w:iCs/>
          <w:lang w:val="fr-FR"/>
        </w:rPr>
        <w:t>1 la détention :</w:t>
      </w:r>
      <w:r>
        <w:rPr>
          <w:iCs/>
          <w:lang w:val="fr-FR"/>
        </w:rPr>
        <w:t xml:space="preserve"> die Haft - </w:t>
      </w:r>
      <w:r>
        <w:rPr>
          <w:b/>
          <w:bCs/>
          <w:iCs/>
          <w:lang w:val="fr-FR"/>
        </w:rPr>
        <w:t>2 le scrutin :</w:t>
      </w:r>
      <w:r>
        <w:rPr>
          <w:iCs/>
          <w:lang w:val="fr-FR"/>
        </w:rPr>
        <w:t xml:space="preserve"> die Wahl - </w:t>
      </w:r>
      <w:r>
        <w:rPr>
          <w:b/>
          <w:bCs/>
          <w:iCs/>
          <w:lang w:val="fr-FR"/>
        </w:rPr>
        <w:t>3 quant à :</w:t>
      </w:r>
      <w:r>
        <w:rPr>
          <w:iCs/>
          <w:lang w:val="fr-FR"/>
        </w:rPr>
        <w:t xml:space="preserve"> hinsichtlich</w:t>
      </w:r>
    </w:p>
    <w:p>
      <w:pPr>
        <w:pStyle w:val="Normal"/>
        <w:rPr>
          <w:b/>
          <w:b/>
          <w:bCs/>
          <w:iCs/>
          <w:lang w:val="fr-FR"/>
        </w:rPr>
      </w:pPr>
      <w:r>
        <w:rPr>
          <w:b/>
          <w:bCs/>
          <w:iCs/>
          <w:lang w:val="fr-FR"/>
        </w:rPr>
        <mc:AlternateContent>
          <mc:Choice Requires="wps">
            <w:drawing>
              <wp:anchor behindDoc="0" distT="0" distB="12700" distL="0" distR="19050" simplePos="0" locked="0" layoutInCell="0" allowOverlap="1" relativeHeight="23" wp14:anchorId="1142D532">
                <wp:simplePos x="0" y="0"/>
                <wp:positionH relativeFrom="margin">
                  <wp:align>left</wp:align>
                </wp:positionH>
                <wp:positionV relativeFrom="paragraph">
                  <wp:posOffset>129540</wp:posOffset>
                </wp:positionV>
                <wp:extent cx="5810250" cy="1568450"/>
                <wp:effectExtent l="1905" t="1905" r="1905" b="1905"/>
                <wp:wrapNone/>
                <wp:docPr id="22" name="Rechteck 25"/>
                <a:graphic xmlns:a="http://schemas.openxmlformats.org/drawingml/2006/main">
                  <a:graphicData uri="http://schemas.microsoft.com/office/word/2010/wordprocessingShape">
                    <wps:wsp>
                      <wps:cNvSpPr/>
                      <wps:spPr>
                        <a:xfrm>
                          <a:off x="0" y="0"/>
                          <a:ext cx="5810400" cy="156852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b/>
                                <w:b/>
                                <w:bCs/>
                              </w:rPr>
                            </w:pPr>
                            <w:r>
                              <w:rPr>
                                <w:b/>
                                <w:bCs/>
                                <w:color w:val="000000"/>
                              </w:rPr>
                              <w:t>3. L’Atomium</w:t>
                            </w:r>
                          </w:p>
                          <w:p>
                            <w:pPr>
                              <w:pStyle w:val="Rahmeninhalt"/>
                              <w:rPr>
                                <w:i/>
                                <w:i/>
                                <w:iCs/>
                                <w:lang w:val="fr-FR"/>
                              </w:rPr>
                            </w:pPr>
                            <w:r>
                              <w:rPr>
                                <w:color w:val="000000"/>
                                <w:lang w:val="fr-FR"/>
                              </w:rPr>
                              <w:t xml:space="preserve">L’entrée « Atomium » du livre </w:t>
                            </w:r>
                            <w:r>
                              <w:rPr>
                                <w:rFonts w:cs="Calibri" w:cstheme="minorHAnsi"/>
                                <w:i/>
                                <w:iCs/>
                                <w:color w:val="000000"/>
                                <w:lang w:val="fr-FR"/>
                              </w:rPr>
                              <w:t xml:space="preserve">Le petit dictionnaire illustré. 250 Belgicismes expliqués avec humour </w:t>
                            </w:r>
                          </w:p>
                          <w:p>
                            <w:pPr>
                              <w:pStyle w:val="Rahmeninhalt"/>
                              <w:rPr>
                                <w:lang w:val="fr-FR"/>
                              </w:rPr>
                            </w:pPr>
                            <w:r>
                              <w:rPr>
                                <w:color w:val="000000"/>
                                <w:lang w:val="fr-FR"/>
                              </w:rPr>
                              <w:t xml:space="preserve">Source: Mehdi Dewalle – Fabrice Armand – Dimitri Ryelandt : La Minute belge. </w:t>
                            </w:r>
                            <w:r>
                              <w:rPr>
                                <w:rFonts w:cs="Calibri" w:cstheme="minorHAnsi"/>
                                <w:color w:val="000000"/>
                                <w:lang w:val="fr-FR"/>
                              </w:rPr>
                              <w:t xml:space="preserve">Le petit dictionnaire illustré. 250 Belgicismes expliqués avec humour. Dupuis : Marcinelle 2019, p. 7. </w:t>
                            </w:r>
                          </w:p>
                          <w:p>
                            <w:pPr>
                              <w:pStyle w:val="Rahmeninhalt"/>
                              <w:rPr>
                                <w:iCs/>
                                <w:lang w:val="fr-FR"/>
                              </w:rPr>
                            </w:pPr>
                            <w:r>
                              <w:rPr>
                                <w:iCs/>
                                <w:color w:val="000000"/>
                                <w:lang w:val="fr-FR"/>
                              </w:rPr>
                              <w:t>Source : Fred Stevens – Axel Tixhon : L’Histoire de la Belgique pour les nuls. First Editions : Paris 2015 2</w:t>
                            </w:r>
                            <w:r>
                              <w:rPr>
                                <w:iCs/>
                                <w:color w:val="000000"/>
                                <w:vertAlign w:val="superscript"/>
                                <w:lang w:val="fr-FR"/>
                              </w:rPr>
                              <w:t>e</w:t>
                            </w:r>
                            <w:r>
                              <w:rPr>
                                <w:iCs/>
                                <w:color w:val="000000"/>
                                <w:lang w:val="fr-FR"/>
                              </w:rPr>
                              <w:t xml:space="preserve"> édition, 398.</w:t>
                            </w:r>
                          </w:p>
                          <w:p>
                            <w:pPr>
                              <w:pStyle w:val="Rahmeninhalt"/>
                              <w:rPr>
                                <w:b/>
                                <w:b/>
                                <w:bCs/>
                              </w:rPr>
                            </w:pPr>
                            <w:r>
                              <w:rPr>
                                <w:b/>
                                <w:bCs/>
                                <w:color w:val="000000"/>
                              </w:rPr>
                            </w:r>
                          </w:p>
                          <w:p>
                            <w:pPr>
                              <w:pStyle w:val="Rahmeninhalt"/>
                              <w:spacing w:before="0" w:after="160"/>
                              <w:rPr>
                                <w:b/>
                                <w:b/>
                                <w:bCs/>
                              </w:rPr>
                            </w:pPr>
                            <w:r>
                              <w:rPr>
                                <w:color w:val="000000"/>
                              </w:rPr>
                            </w:r>
                          </w:p>
                        </w:txbxContent>
                      </wps:txbx>
                      <wps:bodyPr anchor="ctr">
                        <a:prstTxWarp prst="textNoShape"/>
                        <a:noAutofit/>
                      </wps:bodyPr>
                    </wps:wsp>
                  </a:graphicData>
                </a:graphic>
              </wp:anchor>
            </w:drawing>
          </mc:Choice>
          <mc:Fallback>
            <w:pict>
              <v:rect id="shape_0" ID="Rechteck 25" path="m0,0l-2147483645,0l-2147483645,-2147483646l0,-2147483646xe" fillcolor="white" stroked="t" o:allowincell="f" style="position:absolute;margin-left:0pt;margin-top:10.2pt;width:457.45pt;height:123.45pt;mso-wrap-style:square;v-text-anchor:middle;mso-position-horizontal:left;mso-position-horizontal-relative:margin" wp14:anchorId="1142D532">
                <v:fill o:detectmouseclick="t" type="solid" color2="black"/>
                <v:stroke color="black" weight="3240" joinstyle="miter" endcap="flat"/>
                <v:textbox>
                  <w:txbxContent>
                    <w:p>
                      <w:pPr>
                        <w:pStyle w:val="Rahmeninhalt"/>
                        <w:rPr>
                          <w:b/>
                          <w:b/>
                          <w:bCs/>
                        </w:rPr>
                      </w:pPr>
                      <w:r>
                        <w:rPr>
                          <w:b/>
                          <w:bCs/>
                          <w:color w:val="000000"/>
                        </w:rPr>
                        <w:t>3. L’Atomium</w:t>
                      </w:r>
                    </w:p>
                    <w:p>
                      <w:pPr>
                        <w:pStyle w:val="Rahmeninhalt"/>
                        <w:rPr>
                          <w:i/>
                          <w:i/>
                          <w:iCs/>
                          <w:lang w:val="fr-FR"/>
                        </w:rPr>
                      </w:pPr>
                      <w:r>
                        <w:rPr>
                          <w:color w:val="000000"/>
                          <w:lang w:val="fr-FR"/>
                        </w:rPr>
                        <w:t xml:space="preserve">L’entrée « Atomium » du livre </w:t>
                      </w:r>
                      <w:r>
                        <w:rPr>
                          <w:rFonts w:cs="Calibri" w:cstheme="minorHAnsi"/>
                          <w:i/>
                          <w:iCs/>
                          <w:color w:val="000000"/>
                          <w:lang w:val="fr-FR"/>
                        </w:rPr>
                        <w:t xml:space="preserve">Le petit dictionnaire illustré. 250 Belgicismes expliqués avec humour </w:t>
                      </w:r>
                    </w:p>
                    <w:p>
                      <w:pPr>
                        <w:pStyle w:val="Rahmeninhalt"/>
                        <w:rPr>
                          <w:lang w:val="fr-FR"/>
                        </w:rPr>
                      </w:pPr>
                      <w:r>
                        <w:rPr>
                          <w:color w:val="000000"/>
                          <w:lang w:val="fr-FR"/>
                        </w:rPr>
                        <w:t xml:space="preserve">Source: Mehdi Dewalle – Fabrice Armand – Dimitri Ryelandt : La Minute belge. </w:t>
                      </w:r>
                      <w:r>
                        <w:rPr>
                          <w:rFonts w:cs="Calibri" w:cstheme="minorHAnsi"/>
                          <w:color w:val="000000"/>
                          <w:lang w:val="fr-FR"/>
                        </w:rPr>
                        <w:t xml:space="preserve">Le petit dictionnaire illustré. 250 Belgicismes expliqués avec humour. Dupuis : Marcinelle 2019, p. 7. </w:t>
                      </w:r>
                    </w:p>
                    <w:p>
                      <w:pPr>
                        <w:pStyle w:val="Rahmeninhalt"/>
                        <w:rPr>
                          <w:iCs/>
                          <w:lang w:val="fr-FR"/>
                        </w:rPr>
                      </w:pPr>
                      <w:r>
                        <w:rPr>
                          <w:iCs/>
                          <w:color w:val="000000"/>
                          <w:lang w:val="fr-FR"/>
                        </w:rPr>
                        <w:t>Source : Fred Stevens – Axel Tixhon : L’Histoire de la Belgique pour les nuls. First Editions : Paris 2015 2</w:t>
                      </w:r>
                      <w:r>
                        <w:rPr>
                          <w:iCs/>
                          <w:color w:val="000000"/>
                          <w:vertAlign w:val="superscript"/>
                          <w:lang w:val="fr-FR"/>
                        </w:rPr>
                        <w:t>e</w:t>
                      </w:r>
                      <w:r>
                        <w:rPr>
                          <w:iCs/>
                          <w:color w:val="000000"/>
                          <w:lang w:val="fr-FR"/>
                        </w:rPr>
                        <w:t xml:space="preserve"> édition, 398.</w:t>
                      </w:r>
                    </w:p>
                    <w:p>
                      <w:pPr>
                        <w:pStyle w:val="Rahmeninhalt"/>
                        <w:rPr>
                          <w:b/>
                          <w:b/>
                          <w:bCs/>
                        </w:rPr>
                      </w:pPr>
                      <w:r>
                        <w:rPr>
                          <w:b/>
                          <w:bCs/>
                          <w:color w:val="000000"/>
                        </w:rPr>
                      </w:r>
                    </w:p>
                    <w:p>
                      <w:pPr>
                        <w:pStyle w:val="Rahmeninhalt"/>
                        <w:spacing w:before="0" w:after="160"/>
                        <w:rPr>
                          <w:b/>
                          <w:b/>
                          <w:bCs/>
                        </w:rPr>
                      </w:pPr>
                      <w:r>
                        <w:rPr>
                          <w:color w:val="000000"/>
                        </w:rPr>
                      </w:r>
                    </w:p>
                  </w:txbxContent>
                </v:textbox>
                <w10:wrap type="none"/>
              </v:rect>
            </w:pict>
          </mc:Fallback>
        </mc:AlternateContent>
      </w:r>
    </w:p>
    <w:p>
      <w:pPr>
        <w:pStyle w:val="Normal"/>
        <w:rPr>
          <w:b/>
          <w:b/>
          <w:bCs/>
          <w:iCs/>
          <w:lang w:val="fr-FR"/>
        </w:rPr>
      </w:pPr>
      <w:r>
        <w:rPr>
          <w:b/>
          <w:bCs/>
          <w:iCs/>
          <w:lang w:val="fr-FR"/>
        </w:rPr>
      </w:r>
    </w:p>
    <w:p>
      <w:pPr>
        <w:pStyle w:val="Normal"/>
        <w:rPr>
          <w:b/>
          <w:b/>
          <w:bCs/>
          <w:iCs/>
          <w:lang w:val="fr-FR"/>
        </w:rPr>
      </w:pPr>
      <w:r>
        <w:rPr>
          <w:b/>
          <w:bCs/>
          <w:iCs/>
          <w:lang w:val="fr-FR"/>
        </w:rPr>
      </w:r>
    </w:p>
    <w:p>
      <w:pPr>
        <w:pStyle w:val="Normal"/>
        <w:rPr>
          <w:b/>
          <w:b/>
          <w:bCs/>
          <w:iCs/>
          <w:lang w:val="fr-FR"/>
        </w:rPr>
      </w:pPr>
      <w:r>
        <w:rPr>
          <w:b/>
          <w:bCs/>
          <w:iCs/>
          <w:lang w:val="fr-FR"/>
        </w:rPr>
      </w:r>
    </w:p>
    <w:p>
      <w:pPr>
        <w:pStyle w:val="Normal"/>
        <w:rPr>
          <w:b/>
          <w:b/>
          <w:bCs/>
          <w:iCs/>
          <w:lang w:val="fr-FR"/>
        </w:rPr>
      </w:pPr>
      <w:r>
        <w:rPr>
          <w:b/>
          <w:bCs/>
          <w:iCs/>
          <w:lang w:val="fr-FR"/>
        </w:rPr>
      </w:r>
    </w:p>
    <w:p>
      <w:pPr>
        <w:pStyle w:val="Normal"/>
        <w:rPr>
          <w:b/>
          <w:b/>
          <w:bCs/>
          <w:iCs/>
          <w:lang w:val="fr-FR"/>
        </w:rPr>
      </w:pPr>
      <w:r>
        <w:rPr>
          <w:b/>
          <w:bCs/>
          <w:iCs/>
          <w:lang w:val="fr-FR"/>
        </w:rPr>
      </w:r>
    </w:p>
    <w:p>
      <w:pPr>
        <w:pStyle w:val="Normal"/>
        <w:rPr>
          <w:b/>
          <w:b/>
          <w:bCs/>
          <w:iCs/>
          <w:lang w:val="fr-FR"/>
        </w:rPr>
      </w:pPr>
      <w:r>
        <w:rPr>
          <w:b/>
          <w:bCs/>
          <w:iCs/>
          <w:lang w:val="fr-FR"/>
        </w:rPr>
      </w:r>
    </w:p>
    <w:p>
      <w:pPr>
        <w:pStyle w:val="Normal"/>
        <w:rPr>
          <w:iCs/>
          <w:lang w:val="fr-FR"/>
        </w:rPr>
      </w:pPr>
      <w:r>
        <w:rPr>
          <w:b/>
          <w:bCs/>
          <w:iCs/>
          <w:lang w:val="fr-FR"/>
        </w:rPr>
        <w:t xml:space="preserve">1 la charpente : </w:t>
      </w:r>
      <w:r>
        <w:rPr>
          <w:iCs/>
          <w:lang w:val="fr-FR"/>
        </w:rPr>
        <w:t xml:space="preserve">der Dachstuhl – </w:t>
      </w:r>
      <w:r>
        <w:rPr>
          <w:b/>
          <w:bCs/>
          <w:iCs/>
          <w:lang w:val="fr-FR"/>
        </w:rPr>
        <w:t xml:space="preserve">2 le tube : </w:t>
      </w:r>
      <w:r>
        <w:rPr>
          <w:iCs/>
          <w:lang w:val="fr-FR"/>
        </w:rPr>
        <w:t xml:space="preserve">das Rohr – </w:t>
      </w:r>
      <w:r>
        <w:rPr>
          <w:b/>
          <w:bCs/>
          <w:iCs/>
          <w:lang w:val="fr-FR"/>
        </w:rPr>
        <w:t>3 aménager :</w:t>
      </w:r>
      <w:r>
        <w:rPr>
          <w:iCs/>
          <w:lang w:val="fr-FR"/>
        </w:rPr>
        <w:t xml:space="preserve"> einrichten, anbauen – </w:t>
      </w:r>
      <w:r>
        <w:rPr>
          <w:b/>
          <w:bCs/>
          <w:iCs/>
          <w:lang w:val="fr-FR"/>
        </w:rPr>
        <w:t>4 co</w:t>
      </w:r>
      <w:r>
        <w:rPr>
          <w:rFonts w:cs="Calibri" w:cstheme="minorHAnsi"/>
          <w:b/>
          <w:bCs/>
          <w:iCs/>
          <w:lang w:val="fr-FR"/>
        </w:rPr>
        <w:t>ï</w:t>
      </w:r>
      <w:r>
        <w:rPr>
          <w:b/>
          <w:bCs/>
          <w:iCs/>
          <w:lang w:val="fr-FR"/>
        </w:rPr>
        <w:t>ncider :</w:t>
      </w:r>
      <w:r>
        <w:rPr>
          <w:iCs/>
          <w:lang w:val="fr-FR"/>
        </w:rPr>
        <w:t xml:space="preserve"> übereinstimmen – </w:t>
      </w:r>
      <w:r>
        <w:rPr>
          <w:b/>
          <w:bCs/>
          <w:iCs/>
          <w:lang w:val="fr-FR"/>
        </w:rPr>
        <w:t>5 concevoir qc (pc j’ai con</w:t>
      </w:r>
      <w:r>
        <w:rPr>
          <w:rFonts w:cs="Calibri" w:cstheme="minorHAnsi"/>
          <w:b/>
          <w:bCs/>
          <w:iCs/>
          <w:lang w:val="fr-FR"/>
        </w:rPr>
        <w:t>ç</w:t>
      </w:r>
      <w:r>
        <w:rPr>
          <w:b/>
          <w:bCs/>
          <w:iCs/>
          <w:lang w:val="fr-FR"/>
        </w:rPr>
        <w:t>u) :</w:t>
      </w:r>
      <w:r>
        <w:rPr>
          <w:iCs/>
          <w:lang w:val="fr-FR"/>
        </w:rPr>
        <w:t xml:space="preserve"> etw. entwerfen – </w:t>
      </w:r>
      <w:r>
        <w:rPr>
          <w:b/>
          <w:bCs/>
          <w:iCs/>
          <w:lang w:val="fr-FR"/>
        </w:rPr>
        <w:t>6</w:t>
      </w:r>
      <w:r>
        <w:rPr>
          <w:iCs/>
          <w:lang w:val="fr-FR"/>
        </w:rPr>
        <w:t xml:space="preserve"> </w:t>
      </w:r>
      <w:r>
        <w:rPr>
          <w:b/>
          <w:bCs/>
          <w:iCs/>
          <w:lang w:val="fr-FR"/>
        </w:rPr>
        <w:t>se détériorer :</w:t>
      </w:r>
      <w:r>
        <w:rPr>
          <w:iCs/>
          <w:lang w:val="fr-FR"/>
        </w:rPr>
        <w:t xml:space="preserve"> Schaden nehmen – </w:t>
      </w:r>
      <w:r>
        <w:rPr>
          <w:b/>
          <w:bCs/>
          <w:iCs/>
          <w:lang w:val="fr-FR"/>
        </w:rPr>
        <w:t>7</w:t>
      </w:r>
      <w:r>
        <w:rPr>
          <w:iCs/>
          <w:lang w:val="fr-FR"/>
        </w:rPr>
        <w:t xml:space="preserve"> </w:t>
      </w:r>
      <w:r>
        <w:rPr>
          <w:b/>
          <w:bCs/>
          <w:iCs/>
          <w:lang w:val="fr-FR"/>
        </w:rPr>
        <w:t xml:space="preserve">fulgurant, -e : ici: </w:t>
      </w:r>
      <w:r>
        <w:rPr>
          <w:iCs/>
          <w:lang w:val="fr-FR"/>
        </w:rPr>
        <w:t>furieux, -euse</w:t>
      </w:r>
    </w:p>
    <w:p>
      <w:pPr>
        <w:pStyle w:val="Normal"/>
        <w:rPr>
          <w:b/>
          <w:b/>
          <w:bCs/>
          <w:iCs/>
          <w:lang w:val="fr-FR"/>
        </w:rPr>
      </w:pPr>
      <w:r>
        <w:rPr>
          <w:b/>
          <w:bCs/>
          <w:iCs/>
          <w:lang w:val="fr-FR"/>
        </w:rPr>
        <mc:AlternateContent>
          <mc:Choice Requires="wps">
            <w:drawing>
              <wp:anchor behindDoc="0" distT="0" distB="25400" distL="0" distR="25400" simplePos="0" locked="0" layoutInCell="0" allowOverlap="1" relativeHeight="25" wp14:anchorId="66759BED">
                <wp:simplePos x="0" y="0"/>
                <wp:positionH relativeFrom="column">
                  <wp:posOffset>14605</wp:posOffset>
                </wp:positionH>
                <wp:positionV relativeFrom="paragraph">
                  <wp:posOffset>-36195</wp:posOffset>
                </wp:positionV>
                <wp:extent cx="5708650" cy="1155700"/>
                <wp:effectExtent l="1905" t="1905" r="1905" b="1905"/>
                <wp:wrapNone/>
                <wp:docPr id="24" name="Rechteck 26"/>
                <a:graphic xmlns:a="http://schemas.openxmlformats.org/drawingml/2006/main">
                  <a:graphicData uri="http://schemas.microsoft.com/office/word/2010/wordprocessingShape">
                    <wps:wsp>
                      <wps:cNvSpPr/>
                      <wps:spPr>
                        <a:xfrm>
                          <a:off x="0" y="0"/>
                          <a:ext cx="5708520" cy="11556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b/>
                                <w:b/>
                                <w:bCs/>
                              </w:rPr>
                            </w:pPr>
                            <w:r>
                              <w:rPr>
                                <w:b/>
                                <w:bCs/>
                                <w:color w:val="000000"/>
                              </w:rPr>
                              <w:t>4. Le carnaval de Binche</w:t>
                            </w:r>
                          </w:p>
                          <w:p>
                            <w:pPr>
                              <w:pStyle w:val="Rahmeninhalt"/>
                              <w:rPr>
                                <w:iCs/>
                                <w:lang w:val="fr-FR"/>
                              </w:rPr>
                            </w:pPr>
                            <w:r>
                              <w:rPr>
                                <w:iCs/>
                                <w:color w:val="000000"/>
                                <w:lang w:val="fr-FR"/>
                              </w:rPr>
                              <w:t>Source : Fred Stevens – Axel Tixhon : L’Histoire de la Belgique pour les nuls. First Editions : Paris 2015 2</w:t>
                            </w:r>
                            <w:r>
                              <w:rPr>
                                <w:iCs/>
                                <w:color w:val="000000"/>
                                <w:vertAlign w:val="superscript"/>
                                <w:lang w:val="fr-FR"/>
                              </w:rPr>
                              <w:t>e</w:t>
                            </w:r>
                            <w:r>
                              <w:rPr>
                                <w:iCs/>
                                <w:color w:val="000000"/>
                                <w:lang w:val="fr-FR"/>
                              </w:rPr>
                              <w:t xml:space="preserve"> édition, 395-396.</w:t>
                            </w:r>
                          </w:p>
                          <w:p>
                            <w:pPr>
                              <w:pStyle w:val="Rahmeninhalt"/>
                              <w:spacing w:before="0" w:after="160"/>
                              <w:rPr>
                                <w:color w:val="000000"/>
                              </w:rPr>
                            </w:pPr>
                            <w:r>
                              <w:rPr>
                                <w:color w:val="000000"/>
                              </w:rPr>
                            </w:r>
                          </w:p>
                        </w:txbxContent>
                      </wps:txbx>
                      <wps:bodyPr anchor="ctr">
                        <a:prstTxWarp prst="textNoShape"/>
                        <a:noAutofit/>
                      </wps:bodyPr>
                    </wps:wsp>
                  </a:graphicData>
                </a:graphic>
              </wp:anchor>
            </w:drawing>
          </mc:Choice>
          <mc:Fallback>
            <w:pict>
              <v:rect id="shape_0" ID="Rechteck 26" path="m0,0l-2147483645,0l-2147483645,-2147483646l0,-2147483646xe" fillcolor="white" stroked="t" o:allowincell="f" style="position:absolute;margin-left:1.15pt;margin-top:-2.85pt;width:449.45pt;height:90.95pt;mso-wrap-style:square;v-text-anchor:middle" wp14:anchorId="66759BED">
                <v:fill o:detectmouseclick="t" type="solid" color2="black"/>
                <v:stroke color="black" weight="3240" joinstyle="miter" endcap="flat"/>
                <v:textbox>
                  <w:txbxContent>
                    <w:p>
                      <w:pPr>
                        <w:pStyle w:val="Rahmeninhalt"/>
                        <w:rPr>
                          <w:b/>
                          <w:b/>
                          <w:bCs/>
                        </w:rPr>
                      </w:pPr>
                      <w:r>
                        <w:rPr>
                          <w:b/>
                          <w:bCs/>
                          <w:color w:val="000000"/>
                        </w:rPr>
                        <w:t>4. Le carnaval de Binche</w:t>
                      </w:r>
                    </w:p>
                    <w:p>
                      <w:pPr>
                        <w:pStyle w:val="Rahmeninhalt"/>
                        <w:rPr>
                          <w:iCs/>
                          <w:lang w:val="fr-FR"/>
                        </w:rPr>
                      </w:pPr>
                      <w:r>
                        <w:rPr>
                          <w:iCs/>
                          <w:color w:val="000000"/>
                          <w:lang w:val="fr-FR"/>
                        </w:rPr>
                        <w:t>Source : Fred Stevens – Axel Tixhon : L’Histoire de la Belgique pour les nuls. First Editions : Paris 2015 2</w:t>
                      </w:r>
                      <w:r>
                        <w:rPr>
                          <w:iCs/>
                          <w:color w:val="000000"/>
                          <w:vertAlign w:val="superscript"/>
                          <w:lang w:val="fr-FR"/>
                        </w:rPr>
                        <w:t>e</w:t>
                      </w:r>
                      <w:r>
                        <w:rPr>
                          <w:iCs/>
                          <w:color w:val="000000"/>
                          <w:lang w:val="fr-FR"/>
                        </w:rPr>
                        <w:t xml:space="preserve"> édition, 395-396.</w:t>
                      </w:r>
                    </w:p>
                    <w:p>
                      <w:pPr>
                        <w:pStyle w:val="Rahmeninhalt"/>
                        <w:spacing w:before="0" w:after="160"/>
                        <w:rPr>
                          <w:color w:val="000000"/>
                        </w:rPr>
                      </w:pPr>
                      <w:r>
                        <w:rPr>
                          <w:color w:val="000000"/>
                        </w:rPr>
                      </w:r>
                    </w:p>
                  </w:txbxContent>
                </v:textbox>
                <w10:wrap type="none"/>
              </v:rect>
            </w:pict>
          </mc:Fallback>
        </mc:AlternateContent>
      </w:r>
    </w:p>
    <w:p>
      <w:pPr>
        <w:pStyle w:val="Normal"/>
        <w:rPr>
          <w:b/>
          <w:b/>
          <w:bCs/>
          <w:iCs/>
          <w:lang w:val="fr-FR"/>
        </w:rPr>
      </w:pPr>
      <w:r>
        <w:rPr>
          <w:b/>
          <w:bCs/>
          <w:iCs/>
          <w:lang w:val="fr-FR"/>
        </w:rPr>
      </w:r>
    </w:p>
    <w:p>
      <w:pPr>
        <w:pStyle w:val="Normal"/>
        <w:rPr>
          <w:b/>
          <w:b/>
          <w:bCs/>
          <w:iCs/>
          <w:lang w:val="fr-FR"/>
        </w:rPr>
      </w:pPr>
      <w:r>
        <w:rPr>
          <w:b/>
          <w:bCs/>
          <w:iCs/>
          <w:lang w:val="fr-FR"/>
        </w:rPr>
      </w:r>
    </w:p>
    <w:p>
      <w:pPr>
        <w:pStyle w:val="Normal"/>
        <w:rPr>
          <w:b/>
          <w:b/>
          <w:bCs/>
          <w:iCs/>
          <w:lang w:val="fr-FR"/>
        </w:rPr>
      </w:pPr>
      <w:r>
        <w:rPr>
          <w:b/>
          <w:bCs/>
          <w:iCs/>
          <w:lang w:val="fr-FR"/>
        </w:rPr>
      </w:r>
    </w:p>
    <w:p>
      <w:pPr>
        <w:pStyle w:val="Normal"/>
        <w:rPr>
          <w:b/>
          <w:b/>
          <w:bCs/>
          <w:iCs/>
          <w:lang w:val="fr-FR"/>
        </w:rPr>
      </w:pPr>
      <w:r>
        <w:rPr>
          <w:b/>
          <w:bCs/>
          <w:iCs/>
          <w:lang w:val="fr-FR"/>
        </w:rPr>
      </w:r>
    </w:p>
    <w:p>
      <w:pPr>
        <w:pStyle w:val="Normal"/>
        <w:rPr>
          <w:iCs/>
          <w:lang w:val="fr-FR"/>
        </w:rPr>
      </w:pPr>
      <w:r>
        <w:rPr>
          <w:b/>
          <w:bCs/>
          <w:iCs/>
          <w:lang w:val="fr-FR"/>
        </w:rPr>
        <w:t xml:space="preserve">1 le Carême : </w:t>
      </w:r>
      <w:r>
        <w:rPr>
          <w:iCs/>
          <w:lang w:val="fr-FR"/>
        </w:rPr>
        <w:t xml:space="preserve">die Fastenzeit – </w:t>
      </w:r>
      <w:r>
        <w:rPr>
          <w:b/>
          <w:bCs/>
          <w:iCs/>
          <w:lang w:val="fr-FR"/>
        </w:rPr>
        <w:t>2 l’apogée (f.) :</w:t>
      </w:r>
      <w:r>
        <w:rPr>
          <w:iCs/>
          <w:lang w:val="fr-FR"/>
        </w:rPr>
        <w:t xml:space="preserve"> der Höhepunkt – </w:t>
      </w:r>
      <w:r>
        <w:rPr>
          <w:b/>
          <w:bCs/>
          <w:iCs/>
          <w:lang w:val="fr-FR"/>
        </w:rPr>
        <w:t>3 le noceur, la noceuse :</w:t>
      </w:r>
      <w:r>
        <w:rPr>
          <w:iCs/>
          <w:lang w:val="fr-FR"/>
        </w:rPr>
        <w:t xml:space="preserve"> der Genussmensch – </w:t>
      </w:r>
      <w:r>
        <w:rPr>
          <w:b/>
          <w:bCs/>
          <w:iCs/>
          <w:lang w:val="fr-FR"/>
        </w:rPr>
        <w:t>4 entamer qc :</w:t>
      </w:r>
      <w:r>
        <w:rPr>
          <w:iCs/>
          <w:lang w:val="fr-FR"/>
        </w:rPr>
        <w:t xml:space="preserve"> ici: commencer qc – </w:t>
      </w:r>
      <w:r>
        <w:rPr>
          <w:b/>
          <w:bCs/>
          <w:iCs/>
          <w:lang w:val="fr-FR"/>
        </w:rPr>
        <w:t>5 le bourgmestre :</w:t>
      </w:r>
      <w:r>
        <w:rPr>
          <w:iCs/>
          <w:lang w:val="fr-FR"/>
        </w:rPr>
        <w:t xml:space="preserve"> premier magistrat dans une commune en Belgique, terme pour désigner le maire – </w:t>
      </w:r>
      <w:r>
        <w:rPr>
          <w:b/>
          <w:bCs/>
          <w:iCs/>
          <w:lang w:val="fr-FR"/>
        </w:rPr>
        <w:t>6 l’autruche (f.) :</w:t>
      </w:r>
      <w:r>
        <w:rPr>
          <w:iCs/>
          <w:lang w:val="fr-FR"/>
        </w:rPr>
        <w:t xml:space="preserve"> der Strauß  – </w:t>
      </w:r>
      <w:r>
        <w:rPr>
          <w:b/>
          <w:bCs/>
          <w:iCs/>
          <w:lang w:val="fr-FR"/>
        </w:rPr>
        <w:t>7 la Hongrie :</w:t>
      </w:r>
      <w:r>
        <w:rPr>
          <w:iCs/>
          <w:lang w:val="fr-FR"/>
        </w:rPr>
        <w:t xml:space="preserve"> Ungarn</w:t>
      </w:r>
    </w:p>
    <w:p>
      <w:pPr>
        <w:pStyle w:val="Normal"/>
        <w:rPr>
          <w:b/>
          <w:b/>
          <w:bCs/>
          <w:iCs/>
          <w:lang w:val="fr-FR"/>
        </w:rPr>
      </w:pPr>
      <w:r>
        <w:rPr>
          <w:b/>
          <w:bCs/>
          <w:iCs/>
          <w:lang w:val="fr-FR"/>
        </w:rPr>
      </w:r>
    </w:p>
    <w:p>
      <w:pPr>
        <w:pStyle w:val="Normal"/>
        <w:rPr>
          <w:iCs/>
          <w:lang w:val="fr-FR"/>
        </w:rPr>
      </w:pPr>
      <w:r>
        <w:rPr>
          <w:iCs/>
          <w:lang w:val="fr-FR"/>
        </w:rPr>
        <mc:AlternateContent>
          <mc:Choice Requires="wps">
            <w:drawing>
              <wp:anchor behindDoc="0" distT="0" distB="19050" distL="0" distR="25400" simplePos="0" locked="0" layoutInCell="0" allowOverlap="1" relativeHeight="27" wp14:anchorId="71110BF9">
                <wp:simplePos x="0" y="0"/>
                <wp:positionH relativeFrom="column">
                  <wp:posOffset>46355</wp:posOffset>
                </wp:positionH>
                <wp:positionV relativeFrom="paragraph">
                  <wp:posOffset>53975</wp:posOffset>
                </wp:positionV>
                <wp:extent cx="5727700" cy="1809750"/>
                <wp:effectExtent l="1905" t="1905" r="1905" b="1905"/>
                <wp:wrapNone/>
                <wp:docPr id="26" name="Rechteck 27"/>
                <a:graphic xmlns:a="http://schemas.openxmlformats.org/drawingml/2006/main">
                  <a:graphicData uri="http://schemas.microsoft.com/office/word/2010/wordprocessingShape">
                    <wps:wsp>
                      <wps:cNvSpPr/>
                      <wps:spPr>
                        <a:xfrm>
                          <a:off x="0" y="0"/>
                          <a:ext cx="5727600" cy="180972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b/>
                                <w:b/>
                                <w:bCs/>
                              </w:rPr>
                            </w:pPr>
                            <w:r>
                              <w:rPr>
                                <w:b/>
                                <w:bCs/>
                                <w:color w:val="000000"/>
                              </w:rPr>
                              <w:t>5. Jeanneke-Pis et Manneken-Pis</w:t>
                            </w:r>
                          </w:p>
                          <w:p>
                            <w:pPr>
                              <w:pStyle w:val="Rahmeninhalt"/>
                              <w:rPr>
                                <w:i/>
                                <w:i/>
                                <w:iCs/>
                                <w:lang w:val="fr-FR"/>
                              </w:rPr>
                            </w:pPr>
                            <w:r>
                              <w:rPr>
                                <w:color w:val="000000"/>
                                <w:lang w:val="fr-FR"/>
                              </w:rPr>
                              <w:t xml:space="preserve">L’entrée « Manneken-Pis » du livre </w:t>
                            </w:r>
                            <w:r>
                              <w:rPr>
                                <w:rFonts w:cs="Calibri" w:cstheme="minorHAnsi"/>
                                <w:i/>
                                <w:iCs/>
                                <w:color w:val="000000"/>
                                <w:lang w:val="fr-FR"/>
                              </w:rPr>
                              <w:t>Le petit dictionnaire illustré. 250 Belgicismes expliqués avec humour</w:t>
                            </w:r>
                          </w:p>
                          <w:p>
                            <w:pPr>
                              <w:pStyle w:val="Rahmeninhalt"/>
                              <w:rPr>
                                <w:rFonts w:cs="Calibri" w:cstheme="minorHAnsi"/>
                                <w:lang w:val="fr-FR"/>
                              </w:rPr>
                            </w:pPr>
                            <w:r>
                              <w:rPr>
                                <w:color w:val="000000"/>
                                <w:lang w:val="fr-FR"/>
                              </w:rPr>
                              <w:t xml:space="preserve">Source: Mehdi Dewalle – Fabrice Armand – Dimitri Ryelandt : La Minute belge. </w:t>
                            </w:r>
                            <w:r>
                              <w:rPr>
                                <w:rFonts w:cs="Calibri" w:cstheme="minorHAnsi"/>
                                <w:color w:val="000000"/>
                                <w:lang w:val="fr-FR"/>
                              </w:rPr>
                              <w:t xml:space="preserve">Le petit dictionnaire illustré. 250 Belgicismes expliqués avec humour. Dupuis : Marcinelle 2019, p. 180. </w:t>
                            </w:r>
                          </w:p>
                          <w:p>
                            <w:pPr>
                              <w:pStyle w:val="Rahmeninhalt"/>
                              <w:rPr>
                                <w:iCs/>
                                <w:lang w:val="fr-FR"/>
                              </w:rPr>
                            </w:pPr>
                            <w:r>
                              <w:rPr>
                                <w:iCs/>
                                <w:color w:val="000000"/>
                                <w:lang w:val="fr-FR"/>
                              </w:rPr>
                              <w:t>Source : Gérald Berche-Ngô : Dictionnaire insolite de la Belgique. Cosmopole : Espagne 3</w:t>
                            </w:r>
                            <w:r>
                              <w:rPr>
                                <w:iCs/>
                                <w:color w:val="000000"/>
                                <w:vertAlign w:val="superscript"/>
                                <w:lang w:val="fr-FR"/>
                              </w:rPr>
                              <w:t>e</w:t>
                            </w:r>
                            <w:r>
                              <w:rPr>
                                <w:iCs/>
                                <w:color w:val="000000"/>
                                <w:lang w:val="fr-FR"/>
                              </w:rPr>
                              <w:t xml:space="preserve"> édition 2019, p. 86.</w:t>
                            </w:r>
                          </w:p>
                          <w:p>
                            <w:pPr>
                              <w:pStyle w:val="Rahmeninhalt"/>
                              <w:rPr>
                                <w:lang w:val="fr-FR"/>
                              </w:rPr>
                            </w:pPr>
                            <w:r>
                              <w:rPr>
                                <w:color w:val="000000"/>
                                <w:lang w:val="fr-FR"/>
                              </w:rPr>
                            </w:r>
                          </w:p>
                          <w:p>
                            <w:pPr>
                              <w:pStyle w:val="Rahmeninhalt"/>
                              <w:spacing w:before="0" w:after="160"/>
                              <w:rPr>
                                <w:b/>
                                <w:b/>
                                <w:bCs/>
                              </w:rPr>
                            </w:pPr>
                            <w:r>
                              <w:rPr>
                                <w:color w:val="000000"/>
                              </w:rPr>
                            </w:r>
                          </w:p>
                        </w:txbxContent>
                      </wps:txbx>
                      <wps:bodyPr anchor="ctr">
                        <a:prstTxWarp prst="textNoShape"/>
                        <a:noAutofit/>
                      </wps:bodyPr>
                    </wps:wsp>
                  </a:graphicData>
                </a:graphic>
              </wp:anchor>
            </w:drawing>
          </mc:Choice>
          <mc:Fallback>
            <w:pict>
              <v:rect id="shape_0" ID="Rechteck 27" path="m0,0l-2147483645,0l-2147483645,-2147483646l0,-2147483646xe" fillcolor="white" stroked="t" o:allowincell="f" style="position:absolute;margin-left:3.65pt;margin-top:4.25pt;width:450.95pt;height:142.45pt;mso-wrap-style:square;v-text-anchor:middle" wp14:anchorId="71110BF9">
                <v:fill o:detectmouseclick="t" type="solid" color2="black"/>
                <v:stroke color="black" weight="3240" joinstyle="miter" endcap="flat"/>
                <v:textbox>
                  <w:txbxContent>
                    <w:p>
                      <w:pPr>
                        <w:pStyle w:val="Rahmeninhalt"/>
                        <w:rPr>
                          <w:b/>
                          <w:b/>
                          <w:bCs/>
                        </w:rPr>
                      </w:pPr>
                      <w:r>
                        <w:rPr>
                          <w:b/>
                          <w:bCs/>
                          <w:color w:val="000000"/>
                        </w:rPr>
                        <w:t>5. Jeanneke-Pis et Manneken-Pis</w:t>
                      </w:r>
                    </w:p>
                    <w:p>
                      <w:pPr>
                        <w:pStyle w:val="Rahmeninhalt"/>
                        <w:rPr>
                          <w:i/>
                          <w:i/>
                          <w:iCs/>
                          <w:lang w:val="fr-FR"/>
                        </w:rPr>
                      </w:pPr>
                      <w:r>
                        <w:rPr>
                          <w:color w:val="000000"/>
                          <w:lang w:val="fr-FR"/>
                        </w:rPr>
                        <w:t xml:space="preserve">L’entrée « Manneken-Pis » du livre </w:t>
                      </w:r>
                      <w:r>
                        <w:rPr>
                          <w:rFonts w:cs="Calibri" w:cstheme="minorHAnsi"/>
                          <w:i/>
                          <w:iCs/>
                          <w:color w:val="000000"/>
                          <w:lang w:val="fr-FR"/>
                        </w:rPr>
                        <w:t>Le petit dictionnaire illustré. 250 Belgicismes expliqués avec humour</w:t>
                      </w:r>
                    </w:p>
                    <w:p>
                      <w:pPr>
                        <w:pStyle w:val="Rahmeninhalt"/>
                        <w:rPr>
                          <w:rFonts w:cs="Calibri" w:cstheme="minorHAnsi"/>
                          <w:lang w:val="fr-FR"/>
                        </w:rPr>
                      </w:pPr>
                      <w:r>
                        <w:rPr>
                          <w:color w:val="000000"/>
                          <w:lang w:val="fr-FR"/>
                        </w:rPr>
                        <w:t xml:space="preserve">Source: Mehdi Dewalle – Fabrice Armand – Dimitri Ryelandt : La Minute belge. </w:t>
                      </w:r>
                      <w:r>
                        <w:rPr>
                          <w:rFonts w:cs="Calibri" w:cstheme="minorHAnsi"/>
                          <w:color w:val="000000"/>
                          <w:lang w:val="fr-FR"/>
                        </w:rPr>
                        <w:t xml:space="preserve">Le petit dictionnaire illustré. 250 Belgicismes expliqués avec humour. Dupuis : Marcinelle 2019, p. 180. </w:t>
                      </w:r>
                    </w:p>
                    <w:p>
                      <w:pPr>
                        <w:pStyle w:val="Rahmeninhalt"/>
                        <w:rPr>
                          <w:iCs/>
                          <w:lang w:val="fr-FR"/>
                        </w:rPr>
                      </w:pPr>
                      <w:r>
                        <w:rPr>
                          <w:iCs/>
                          <w:color w:val="000000"/>
                          <w:lang w:val="fr-FR"/>
                        </w:rPr>
                        <w:t>Source : Gérald Berche-Ngô : Dictionnaire insolite de la Belgique. Cosmopole : Espagne 3</w:t>
                      </w:r>
                      <w:r>
                        <w:rPr>
                          <w:iCs/>
                          <w:color w:val="000000"/>
                          <w:vertAlign w:val="superscript"/>
                          <w:lang w:val="fr-FR"/>
                        </w:rPr>
                        <w:t>e</w:t>
                      </w:r>
                      <w:r>
                        <w:rPr>
                          <w:iCs/>
                          <w:color w:val="000000"/>
                          <w:lang w:val="fr-FR"/>
                        </w:rPr>
                        <w:t xml:space="preserve"> édition 2019, p. 86.</w:t>
                      </w:r>
                    </w:p>
                    <w:p>
                      <w:pPr>
                        <w:pStyle w:val="Rahmeninhalt"/>
                        <w:rPr>
                          <w:lang w:val="fr-FR"/>
                        </w:rPr>
                      </w:pPr>
                      <w:r>
                        <w:rPr>
                          <w:color w:val="000000"/>
                          <w:lang w:val="fr-FR"/>
                        </w:rPr>
                      </w:r>
                    </w:p>
                    <w:p>
                      <w:pPr>
                        <w:pStyle w:val="Rahmeninhalt"/>
                        <w:spacing w:before="0" w:after="160"/>
                        <w:rPr>
                          <w:b/>
                          <w:b/>
                          <w:bCs/>
                        </w:rPr>
                      </w:pPr>
                      <w:r>
                        <w:rPr>
                          <w:color w:val="000000"/>
                        </w:rPr>
                      </w:r>
                    </w:p>
                  </w:txbxContent>
                </v:textbox>
                <w10:wrap type="none"/>
              </v:rect>
            </w:pict>
          </mc:Fallback>
        </mc:AlternateContent>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iCs/>
          <w:lang w:val="fr-FR"/>
        </w:rPr>
      </w:r>
    </w:p>
    <w:p>
      <w:pPr>
        <w:pStyle w:val="Normal"/>
        <w:rPr>
          <w:iCs/>
          <w:lang w:val="fr-FR"/>
        </w:rPr>
      </w:pPr>
      <w:r>
        <w:rPr>
          <w:b/>
          <w:bCs/>
          <w:iCs/>
          <w:lang w:val="fr-FR"/>
        </w:rPr>
        <w:t>1 railler qn :</w:t>
      </w:r>
      <w:r>
        <w:rPr>
          <w:iCs/>
          <w:lang w:val="fr-FR"/>
        </w:rPr>
        <w:t xml:space="preserve"> se moquer de qn – </w:t>
      </w:r>
      <w:r>
        <w:rPr>
          <w:b/>
          <w:bCs/>
          <w:iCs/>
          <w:lang w:val="fr-FR"/>
        </w:rPr>
        <w:t>2 affubler qn de qc :</w:t>
      </w:r>
      <w:r>
        <w:rPr>
          <w:iCs/>
          <w:lang w:val="fr-FR"/>
        </w:rPr>
        <w:t xml:space="preserve"> vêtir qn de fa</w:t>
      </w:r>
      <w:r>
        <w:rPr>
          <w:rFonts w:cs="Calibri" w:cstheme="minorHAnsi"/>
          <w:iCs/>
          <w:lang w:val="fr-FR"/>
        </w:rPr>
        <w:t>ç</w:t>
      </w:r>
      <w:r>
        <w:rPr>
          <w:iCs/>
          <w:lang w:val="fr-FR"/>
        </w:rPr>
        <w:t xml:space="preserve">on bizarre </w:t>
      </w:r>
    </w:p>
    <w:p>
      <w:pPr>
        <w:pStyle w:val="Normal"/>
        <w:rPr>
          <w:iCs/>
          <w:lang w:val="fr-FR"/>
        </w:rPr>
      </w:pPr>
      <w:r>
        <w:rPr>
          <w:iCs/>
          <w:lang w:val="fr-FR"/>
        </w:rPr>
      </w:r>
    </w:p>
    <w:p>
      <w:pPr>
        <w:pStyle w:val="Berschrift1"/>
        <w:spacing w:lineRule="atLeast" w:line="264" w:beforeAutospacing="0" w:before="0" w:afterAutospacing="0" w:after="225"/>
        <w:textAlignment w:val="baseline"/>
        <w:rPr>
          <w:sz w:val="24"/>
          <w:szCs w:val="24"/>
          <w:lang w:val="fr-FR"/>
        </w:rPr>
      </w:pPr>
      <w:r>
        <w:br w:type="page"/>
      </w:r>
      <w:r>
        <w:rPr>
          <w:rFonts w:cs="Calibri" w:ascii="Calibri" w:hAnsi="Calibri" w:asciiTheme="minorHAnsi" w:cstheme="minorHAnsi" w:hAnsiTheme="minorHAnsi"/>
          <w:color w:val="222222"/>
          <w:spacing w:val="12"/>
          <w:sz w:val="24"/>
          <w:szCs w:val="24"/>
          <w:lang w:val="fr-FR"/>
        </w:rPr>
        <w:t>M 3 Le « Miss SDF Tour » bouscule la Belgique</w:t>
      </w:r>
      <w:r>
        <w:rPr>
          <w:sz w:val="24"/>
          <w:szCs w:val="24"/>
          <w:lang w:val="fr-FR"/>
        </w:rPr>
        <w:t xml:space="preserve"> </w:t>
      </w:r>
    </w:p>
    <w:p>
      <w:pPr>
        <w:sectPr>
          <w:headerReference w:type="default" r:id="rId9"/>
          <w:footerReference w:type="default" r:id="rId10"/>
          <w:type w:val="nextPage"/>
          <w:pgSz w:w="11906" w:h="16838"/>
          <w:pgMar w:left="1418" w:right="1418" w:gutter="0" w:header="709" w:top="1418" w:footer="709" w:bottom="1134"/>
          <w:pgNumType w:fmt="decimal"/>
          <w:formProt w:val="false"/>
          <w:textDirection w:val="lrTb"/>
          <w:docGrid w:type="default" w:linePitch="600" w:charSpace="36864"/>
        </w:sectPr>
      </w:pPr>
    </w:p>
    <w:p>
      <w:pPr>
        <w:pStyle w:val="NormalWeb"/>
        <w:spacing w:lineRule="atLeast" w:line="365" w:beforeAutospacing="0" w:before="0" w:afterAutospacing="0" w:after="240"/>
        <w:textAlignment w:val="baseline"/>
        <w:rPr>
          <w:rFonts w:ascii="Calibri" w:hAnsi="Calibri" w:cs="Calibri" w:asciiTheme="minorHAnsi" w:cstheme="minorHAnsi" w:hAnsiTheme="minorHAnsi"/>
          <w:color w:val="222222"/>
          <w:sz w:val="22"/>
          <w:szCs w:val="22"/>
          <w:lang w:val="fr-FR"/>
        </w:rPr>
      </w:pPr>
      <w:r>
        <w:rPr>
          <w:rFonts w:cs="Calibri" w:cstheme="minorHAnsi" w:ascii="Calibri" w:hAnsi="Calibri"/>
          <w:color w:val="222222"/>
          <w:sz w:val="22"/>
          <w:szCs w:val="22"/>
          <w:lang w:val="fr-FR"/>
        </w:rPr>
        <mc:AlternateContent>
          <mc:Choice Requires="wps">
            <w:drawing>
              <wp:anchor behindDoc="0" distT="0" distB="12700" distL="0" distR="19050" simplePos="0" locked="0" layoutInCell="0" allowOverlap="1" relativeHeight="29" wp14:anchorId="195391C0">
                <wp:simplePos x="0" y="0"/>
                <wp:positionH relativeFrom="margin">
                  <wp:align>right</wp:align>
                </wp:positionH>
                <wp:positionV relativeFrom="paragraph">
                  <wp:posOffset>97790</wp:posOffset>
                </wp:positionV>
                <wp:extent cx="5791200" cy="1054100"/>
                <wp:effectExtent l="1905" t="1905" r="1905" b="1905"/>
                <wp:wrapNone/>
                <wp:docPr id="28" name="Rechteck 29"/>
                <a:graphic xmlns:a="http://schemas.openxmlformats.org/drawingml/2006/main">
                  <a:graphicData uri="http://schemas.microsoft.com/office/word/2010/wordprocessingShape">
                    <wps:wsp>
                      <wps:cNvSpPr/>
                      <wps:spPr>
                        <a:xfrm>
                          <a:off x="0" y="0"/>
                          <a:ext cx="5791320" cy="105408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Berschrift2"/>
                              <w:spacing w:beforeAutospacing="0" w:before="0" w:afterAutospacing="0" w:after="525"/>
                              <w:textAlignment w:val="baseline"/>
                              <w:rPr>
                                <w:rFonts w:ascii="Calibri" w:hAnsi="Calibri" w:cs="Calibri" w:asciiTheme="minorHAnsi" w:cstheme="minorHAnsi" w:hAnsiTheme="minorHAnsi"/>
                                <w:b w:val="false"/>
                                <w:b w:val="false"/>
                                <w:bCs w:val="false"/>
                                <w:sz w:val="22"/>
                                <w:szCs w:val="22"/>
                              </w:rPr>
                            </w:pPr>
                            <w:r>
                              <w:rPr>
                                <w:rFonts w:cs="Calibri" w:ascii="Calibri" w:hAnsi="Calibri" w:asciiTheme="minorHAnsi" w:cstheme="minorHAnsi" w:hAnsiTheme="minorHAnsi"/>
                                <w:b w:val="false"/>
                                <w:bCs w:val="false"/>
                                <w:color w:val="000000"/>
                                <w:sz w:val="22"/>
                                <w:szCs w:val="22"/>
                              </w:rPr>
                              <w:t>Source:</w:t>
                            </w:r>
                            <w:r>
                              <w:rPr>
                                <w:rFonts w:cs="Calibri" w:ascii="Calibri" w:hAnsi="Calibri" w:asciiTheme="minorHAnsi" w:cstheme="minorHAnsi" w:hAnsiTheme="minorHAnsi"/>
                                <w:color w:val="000000"/>
                                <w:sz w:val="22"/>
                                <w:szCs w:val="22"/>
                              </w:rPr>
                              <w:t xml:space="preserve"> </w:t>
                            </w:r>
                            <w:r>
                              <w:rPr>
                                <w:rFonts w:cs="Calibri" w:ascii="Calibri" w:hAnsi="Calibri" w:asciiTheme="minorHAnsi" w:cstheme="minorHAnsi" w:hAnsiTheme="minorHAnsi"/>
                                <w:b w:val="false"/>
                                <w:bCs w:val="false"/>
                                <w:color w:val="000000"/>
                                <w:sz w:val="22"/>
                                <w:szCs w:val="22"/>
                              </w:rPr>
                              <w:t>Edouard Launet: Le «Miss SDF Tour» bouscule la Belgique</w:t>
                            </w:r>
                          </w:p>
                          <w:p>
                            <w:pPr>
                              <w:pStyle w:val="Berschrift2"/>
                              <w:spacing w:beforeAutospacing="0" w:before="0" w:afterAutospacing="0" w:after="525"/>
                              <w:textAlignment w:val="baseline"/>
                              <w:rPr>
                                <w:rFonts w:ascii="Calibri" w:hAnsi="Calibri" w:eastAsia="Calibri" w:cs="Calibri" w:asciiTheme="minorHAnsi" w:cstheme="minorHAnsi" w:eastAsiaTheme="minorHAnsi" w:hAnsiTheme="minorHAnsi"/>
                                <w:b w:val="false"/>
                                <w:b w:val="false"/>
                                <w:bCs w:val="false"/>
                                <w:iCs/>
                                <w:sz w:val="22"/>
                                <w:szCs w:val="22"/>
                                <w:lang w:val="fr-FR" w:eastAsia="en-US"/>
                              </w:rPr>
                            </w:pPr>
                            <w:r>
                              <w:rPr>
                                <w:rFonts w:cs="Calibri" w:ascii="Calibri" w:hAnsi="Calibri" w:asciiTheme="minorHAnsi" w:cstheme="minorHAnsi" w:hAnsiTheme="minorHAnsi"/>
                                <w:b w:val="false"/>
                                <w:bCs w:val="false"/>
                                <w:color w:val="000000"/>
                                <w:sz w:val="22"/>
                                <w:szCs w:val="22"/>
                                <w:lang w:val="fr-FR"/>
                              </w:rPr>
                              <w:t xml:space="preserve">RTBF </w:t>
                            </w:r>
                            <w:hyperlink r:id="rId11">
                              <w:r>
                                <w:rPr>
                                  <w:rStyle w:val="Internetverknpfung"/>
                                  <w:rFonts w:cs="Calibri" w:ascii="Calibri" w:hAnsi="Calibri" w:asciiTheme="minorHAnsi" w:cstheme="minorHAnsi" w:hAnsiTheme="minorHAnsi"/>
                                  <w:b w:val="false"/>
                                  <w:bCs w:val="false"/>
                                  <w:color w:val="000000"/>
                                  <w:sz w:val="22"/>
                                  <w:szCs w:val="22"/>
                                  <w:lang w:val="fr-FR"/>
                                </w:rPr>
                                <w:t>https://www.rtbf.be/info/societe/detail_le-concours-de-miss-sdf-une-initiative-critiquee?id=5070033</w:t>
                              </w:r>
                            </w:hyperlink>
                            <w:r>
                              <w:rPr>
                                <w:rFonts w:cs="Calibri" w:ascii="Calibri" w:hAnsi="Calibri" w:asciiTheme="minorHAnsi" w:cstheme="minorHAnsi" w:hAnsiTheme="minorHAnsi"/>
                                <w:b w:val="false"/>
                                <w:bCs w:val="false"/>
                                <w:color w:val="000000"/>
                                <w:sz w:val="22"/>
                                <w:szCs w:val="22"/>
                                <w:lang w:val="fr-FR"/>
                              </w:rPr>
                              <w:t xml:space="preserve"> (consulté le 18.08.2020)</w:t>
                            </w:r>
                          </w:p>
                          <w:p>
                            <w:pPr>
                              <w:pStyle w:val="Rahmeninhalt"/>
                              <w:spacing w:before="0" w:after="160"/>
                              <w:rPr>
                                <w:color w:val="000000"/>
                              </w:rPr>
                            </w:pPr>
                            <w:r>
                              <w:rPr>
                                <w:color w:val="000000"/>
                              </w:rPr>
                            </w:r>
                          </w:p>
                        </w:txbxContent>
                      </wps:txbx>
                      <wps:bodyPr anchor="ctr">
                        <a:prstTxWarp prst="textNoShape"/>
                        <a:noAutofit/>
                      </wps:bodyPr>
                    </wps:wsp>
                  </a:graphicData>
                </a:graphic>
              </wp:anchor>
            </w:drawing>
          </mc:Choice>
          <mc:Fallback>
            <w:pict>
              <v:rect id="shape_0" ID="Rechteck 29" path="m0,0l-2147483645,0l-2147483645,-2147483646l0,-2147483646xe" fillcolor="white" stroked="t" o:allowincell="f" style="position:absolute;margin-left:-4.05pt;margin-top:7.7pt;width:455.95pt;height:82.95pt;mso-wrap-style:square;v-text-anchor:middle;mso-position-horizontal:right;mso-position-horizontal-relative:margin" wp14:anchorId="195391C0">
                <v:fill o:detectmouseclick="t" type="solid" color2="black"/>
                <v:stroke color="black" weight="3240" joinstyle="miter" endcap="flat"/>
                <v:textbox>
                  <w:txbxContent>
                    <w:p>
                      <w:pPr>
                        <w:pStyle w:val="Berschrift2"/>
                        <w:spacing w:beforeAutospacing="0" w:before="0" w:afterAutospacing="0" w:after="525"/>
                        <w:textAlignment w:val="baseline"/>
                        <w:rPr>
                          <w:rFonts w:ascii="Calibri" w:hAnsi="Calibri" w:cs="Calibri" w:asciiTheme="minorHAnsi" w:cstheme="minorHAnsi" w:hAnsiTheme="minorHAnsi"/>
                          <w:b w:val="false"/>
                          <w:b w:val="false"/>
                          <w:bCs w:val="false"/>
                          <w:sz w:val="22"/>
                          <w:szCs w:val="22"/>
                        </w:rPr>
                      </w:pPr>
                      <w:r>
                        <w:rPr>
                          <w:rFonts w:cs="Calibri" w:ascii="Calibri" w:hAnsi="Calibri" w:asciiTheme="minorHAnsi" w:cstheme="minorHAnsi" w:hAnsiTheme="minorHAnsi"/>
                          <w:b w:val="false"/>
                          <w:bCs w:val="false"/>
                          <w:color w:val="000000"/>
                          <w:sz w:val="22"/>
                          <w:szCs w:val="22"/>
                        </w:rPr>
                        <w:t>Source:</w:t>
                      </w:r>
                      <w:r>
                        <w:rPr>
                          <w:rFonts w:cs="Calibri" w:ascii="Calibri" w:hAnsi="Calibri" w:asciiTheme="minorHAnsi" w:cstheme="minorHAnsi" w:hAnsiTheme="minorHAnsi"/>
                          <w:color w:val="000000"/>
                          <w:sz w:val="22"/>
                          <w:szCs w:val="22"/>
                        </w:rPr>
                        <w:t xml:space="preserve"> </w:t>
                      </w:r>
                      <w:r>
                        <w:rPr>
                          <w:rFonts w:cs="Calibri" w:ascii="Calibri" w:hAnsi="Calibri" w:asciiTheme="minorHAnsi" w:cstheme="minorHAnsi" w:hAnsiTheme="minorHAnsi"/>
                          <w:b w:val="false"/>
                          <w:bCs w:val="false"/>
                          <w:color w:val="000000"/>
                          <w:sz w:val="22"/>
                          <w:szCs w:val="22"/>
                        </w:rPr>
                        <w:t>Edouard Launet: Le «Miss SDF Tour» bouscule la Belgique</w:t>
                      </w:r>
                    </w:p>
                    <w:p>
                      <w:pPr>
                        <w:pStyle w:val="Berschrift2"/>
                        <w:spacing w:beforeAutospacing="0" w:before="0" w:afterAutospacing="0" w:after="525"/>
                        <w:textAlignment w:val="baseline"/>
                        <w:rPr>
                          <w:rFonts w:ascii="Calibri" w:hAnsi="Calibri" w:eastAsia="Calibri" w:cs="Calibri" w:asciiTheme="minorHAnsi" w:cstheme="minorHAnsi" w:eastAsiaTheme="minorHAnsi" w:hAnsiTheme="minorHAnsi"/>
                          <w:b w:val="false"/>
                          <w:b w:val="false"/>
                          <w:bCs w:val="false"/>
                          <w:iCs/>
                          <w:sz w:val="22"/>
                          <w:szCs w:val="22"/>
                          <w:lang w:val="fr-FR" w:eastAsia="en-US"/>
                        </w:rPr>
                      </w:pPr>
                      <w:r>
                        <w:rPr>
                          <w:rFonts w:cs="Calibri" w:ascii="Calibri" w:hAnsi="Calibri" w:asciiTheme="minorHAnsi" w:cstheme="minorHAnsi" w:hAnsiTheme="minorHAnsi"/>
                          <w:b w:val="false"/>
                          <w:bCs w:val="false"/>
                          <w:color w:val="000000"/>
                          <w:sz w:val="22"/>
                          <w:szCs w:val="22"/>
                          <w:lang w:val="fr-FR"/>
                        </w:rPr>
                        <w:t xml:space="preserve">RTBF </w:t>
                      </w:r>
                      <w:hyperlink r:id="rId12">
                        <w:r>
                          <w:rPr>
                            <w:rStyle w:val="Internetverknpfung"/>
                            <w:rFonts w:cs="Calibri" w:ascii="Calibri" w:hAnsi="Calibri" w:asciiTheme="minorHAnsi" w:cstheme="minorHAnsi" w:hAnsiTheme="minorHAnsi"/>
                            <w:b w:val="false"/>
                            <w:bCs w:val="false"/>
                            <w:color w:val="000000"/>
                            <w:sz w:val="22"/>
                            <w:szCs w:val="22"/>
                            <w:lang w:val="fr-FR"/>
                          </w:rPr>
                          <w:t>https://www.rtbf.be/info/societe/detail_le-concours-de-miss-sdf-une-initiative-critiquee?id=5070033</w:t>
                        </w:r>
                      </w:hyperlink>
                      <w:r>
                        <w:rPr>
                          <w:rFonts w:cs="Calibri" w:ascii="Calibri" w:hAnsi="Calibri" w:asciiTheme="minorHAnsi" w:cstheme="minorHAnsi" w:hAnsiTheme="minorHAnsi"/>
                          <w:b w:val="false"/>
                          <w:bCs w:val="false"/>
                          <w:color w:val="000000"/>
                          <w:sz w:val="22"/>
                          <w:szCs w:val="22"/>
                          <w:lang w:val="fr-FR"/>
                        </w:rPr>
                        <w:t xml:space="preserve"> (consulté le 18.08.2020)</w:t>
                      </w:r>
                    </w:p>
                    <w:p>
                      <w:pPr>
                        <w:pStyle w:val="Rahmeninhalt"/>
                        <w:spacing w:before="0" w:after="160"/>
                        <w:rPr>
                          <w:color w:val="000000"/>
                        </w:rPr>
                      </w:pPr>
                      <w:r>
                        <w:rPr>
                          <w:color w:val="000000"/>
                        </w:rPr>
                      </w:r>
                    </w:p>
                  </w:txbxContent>
                </v:textbox>
                <w10:wrap type="none"/>
              </v:rect>
            </w:pict>
          </mc:Fallback>
        </mc:AlternateContent>
      </w:r>
    </w:p>
    <w:p>
      <w:pPr>
        <w:sectPr>
          <w:type w:val="continuous"/>
          <w:pgSz w:w="11906" w:h="16838"/>
          <w:pgMar w:left="1418" w:right="1418" w:gutter="0" w:header="709" w:top="1418" w:footer="709" w:bottom="1134"/>
          <w:formProt w:val="false"/>
          <w:textDirection w:val="lrTb"/>
          <w:docGrid w:type="default" w:linePitch="600" w:charSpace="36864"/>
        </w:sectPr>
      </w:pPr>
    </w:p>
    <w:p>
      <w:pPr>
        <w:pStyle w:val="NormalWeb"/>
        <w:spacing w:lineRule="atLeast" w:line="365" w:beforeAutospacing="0" w:before="0" w:afterAutospacing="0" w:after="240"/>
        <w:textAlignment w:val="baseline"/>
        <w:rPr>
          <w:rFonts w:ascii="Calibri" w:hAnsi="Calibri" w:cs="Calibri" w:asciiTheme="minorHAnsi" w:cstheme="minorHAnsi" w:hAnsiTheme="minorHAnsi"/>
          <w:color w:val="222222"/>
          <w:sz w:val="22"/>
          <w:szCs w:val="22"/>
          <w:lang w:val="fr-FR"/>
        </w:rPr>
      </w:pPr>
      <w:r>
        <w:rPr>
          <w:rFonts w:cs="Calibri" w:cstheme="minorHAnsi" w:ascii="Calibri" w:hAnsi="Calibri"/>
          <w:color w:val="222222"/>
          <w:sz w:val="22"/>
          <w:szCs w:val="22"/>
          <w:lang w:val="fr-FR"/>
        </w:rPr>
      </w:r>
    </w:p>
    <w:p>
      <w:pPr>
        <w:pStyle w:val="NormalWeb"/>
        <w:spacing w:lineRule="atLeast" w:line="365" w:beforeAutospacing="0" w:before="0" w:afterAutospacing="0" w:after="240"/>
        <w:textAlignment w:val="baseline"/>
        <w:rPr>
          <w:rFonts w:ascii="Calibri" w:hAnsi="Calibri" w:cs="Calibri" w:asciiTheme="minorHAnsi" w:cstheme="minorHAnsi" w:hAnsiTheme="minorHAnsi"/>
          <w:color w:val="222222"/>
          <w:sz w:val="22"/>
          <w:szCs w:val="22"/>
          <w:lang w:val="fr-FR"/>
        </w:rPr>
      </w:pPr>
      <w:r>
        <w:rPr>
          <w:rFonts w:cs="Calibri" w:cstheme="minorHAnsi" w:ascii="Calibri" w:hAnsi="Calibri"/>
          <w:color w:val="222222"/>
          <w:sz w:val="22"/>
          <w:szCs w:val="22"/>
          <w:lang w:val="fr-FR"/>
        </w:rPr>
      </w:r>
    </w:p>
    <w:p>
      <w:pPr>
        <w:pStyle w:val="Normal"/>
        <w:spacing w:lineRule="atLeast" w:line="365"/>
        <w:textAlignment w:val="baseline"/>
        <w:rPr>
          <w:b/>
          <w:b/>
          <w:bCs/>
          <w:lang w:val="fr-FR"/>
        </w:rPr>
      </w:pPr>
      <w:r>
        <w:rPr>
          <w:b/>
          <w:bCs/>
          <w:lang w:val="fr-FR"/>
        </w:rPr>
      </w:r>
    </w:p>
    <w:p>
      <w:pPr>
        <w:pStyle w:val="Normal"/>
        <w:spacing w:lineRule="atLeast" w:line="365"/>
        <w:textAlignment w:val="baseline"/>
        <w:rPr>
          <w:lang w:val="fr-FR"/>
        </w:rPr>
      </w:pPr>
      <w:r>
        <w:rPr>
          <w:b/>
          <w:bCs/>
          <w:lang w:val="fr-FR"/>
        </w:rPr>
        <w:t>1 en brancardière :</w:t>
      </w:r>
      <w:r>
        <w:rPr>
          <w:lang w:val="fr-FR"/>
        </w:rPr>
        <w:t xml:space="preserve"> ici : quelqu’un qui</w:t>
      </w:r>
      <w:r>
        <w:rPr>
          <w:rFonts w:cs="Calibri" w:cstheme="minorHAnsi"/>
          <w:color w:val="000000"/>
          <w:shd w:fill="FFFFFF" w:val="clear"/>
          <w:lang w:val="fr-FR"/>
        </w:rPr>
        <w:t xml:space="preserve"> accompagne les personnes malades et handicapées dans le sanctuaire, lors des cérémonies et des moments forts du pèlerinage ainsi que dans toutes leurs sorties dans Lourdes </w:t>
      </w:r>
      <w:r>
        <w:rPr>
          <w:lang w:val="fr-FR"/>
        </w:rPr>
        <w:t xml:space="preserve">– </w:t>
      </w:r>
      <w:r>
        <w:rPr>
          <w:b/>
          <w:bCs/>
          <w:lang w:val="fr-FR"/>
        </w:rPr>
        <w:t>2</w:t>
      </w:r>
      <w:r>
        <w:rPr>
          <w:lang w:val="fr-FR"/>
        </w:rPr>
        <w:t xml:space="preserve"> </w:t>
      </w:r>
      <w:r>
        <w:rPr>
          <w:b/>
          <w:bCs/>
          <w:lang w:val="fr-FR"/>
        </w:rPr>
        <w:t>indécent, -e :</w:t>
      </w:r>
      <w:r>
        <w:rPr>
          <w:lang w:val="fr-FR"/>
        </w:rPr>
        <w:t xml:space="preserve"> inconvenant, -e – </w:t>
      </w:r>
      <w:r>
        <w:rPr>
          <w:b/>
          <w:bCs/>
          <w:lang w:val="fr-FR"/>
        </w:rPr>
        <w:t>3 fustiger qc/qn :</w:t>
      </w:r>
      <w:r>
        <w:rPr>
          <w:lang w:val="fr-FR"/>
        </w:rPr>
        <w:t xml:space="preserve"> condamner qc/qn – </w:t>
      </w:r>
      <w:r>
        <w:rPr>
          <w:b/>
          <w:bCs/>
          <w:lang w:val="fr-FR"/>
        </w:rPr>
        <w:t>4 la brindille :</w:t>
      </w:r>
      <w:r>
        <w:rPr>
          <w:lang w:val="fr-FR"/>
        </w:rPr>
        <w:t xml:space="preserve"> femme très mince – </w:t>
      </w:r>
      <w:r>
        <w:rPr>
          <w:b/>
          <w:bCs/>
          <w:lang w:val="fr-FR"/>
        </w:rPr>
        <w:t>5 s’étrangler :</w:t>
      </w:r>
      <w:r>
        <w:rPr>
          <w:lang w:val="fr-FR"/>
        </w:rPr>
        <w:t xml:space="preserve"> seine Entrüstung zum Ausdruck bringen – </w:t>
      </w:r>
      <w:r>
        <w:rPr>
          <w:b/>
          <w:bCs/>
          <w:lang w:val="fr-FR"/>
        </w:rPr>
        <w:t xml:space="preserve">6 clamer : </w:t>
      </w:r>
      <w:r>
        <w:rPr>
          <w:lang w:val="fr-FR"/>
        </w:rPr>
        <w:t xml:space="preserve">ici : hurler – </w:t>
      </w:r>
      <w:r>
        <w:rPr>
          <w:b/>
          <w:bCs/>
          <w:lang w:val="fr-FR"/>
        </w:rPr>
        <w:t>7 la lauréate :</w:t>
      </w:r>
      <w:r>
        <w:rPr>
          <w:lang w:val="fr-FR"/>
        </w:rPr>
        <w:t xml:space="preserve"> la gagnante – </w:t>
      </w:r>
      <w:r>
        <w:rPr>
          <w:b/>
          <w:bCs/>
          <w:lang w:val="fr-FR"/>
        </w:rPr>
        <w:t>8 solliciter qn :</w:t>
      </w:r>
      <w:r>
        <w:rPr>
          <w:lang w:val="fr-FR"/>
        </w:rPr>
        <w:t xml:space="preserve"> ici : demander à qn de participer - </w:t>
      </w:r>
      <w:r>
        <w:rPr>
          <w:b/>
          <w:bCs/>
          <w:lang w:val="fr-FR"/>
        </w:rPr>
        <w:t>9 dégotter/dégoter qc (fam.) :</w:t>
      </w:r>
      <w:r>
        <w:rPr>
          <w:lang w:val="fr-FR"/>
        </w:rPr>
        <w:t xml:space="preserve"> etw. ergattern – </w:t>
      </w:r>
      <w:r>
        <w:rPr>
          <w:b/>
          <w:bCs/>
          <w:lang w:val="fr-FR"/>
        </w:rPr>
        <w:t xml:space="preserve">10 pomponner qn : </w:t>
      </w:r>
      <w:r>
        <w:rPr>
          <w:lang w:val="fr-FR"/>
        </w:rPr>
        <w:t>parer quelqu’un de fa</w:t>
      </w:r>
      <w:r>
        <w:rPr>
          <w:rFonts w:cs="Calibri" w:cstheme="minorHAnsi"/>
          <w:lang w:val="fr-FR"/>
        </w:rPr>
        <w:t>ç</w:t>
      </w:r>
      <w:r>
        <w:rPr>
          <w:lang w:val="fr-FR"/>
        </w:rPr>
        <w:t xml:space="preserve">on coquette – </w:t>
      </w:r>
      <w:r>
        <w:rPr>
          <w:b/>
          <w:bCs/>
          <w:lang w:val="fr-FR"/>
        </w:rPr>
        <w:t>11 permanenté, -e :</w:t>
      </w:r>
      <w:r>
        <w:rPr>
          <w:lang w:val="fr-FR"/>
        </w:rPr>
        <w:t xml:space="preserve"> mit Dauerwelle – </w:t>
      </w:r>
      <w:r>
        <w:rPr>
          <w:b/>
          <w:bCs/>
          <w:lang w:val="fr-FR"/>
        </w:rPr>
        <w:t>12 rétorquer :</w:t>
      </w:r>
      <w:r>
        <w:rPr>
          <w:lang w:val="fr-FR"/>
        </w:rPr>
        <w:t xml:space="preserve"> répliquer vivement – </w:t>
      </w:r>
      <w:r>
        <w:rPr>
          <w:b/>
          <w:bCs/>
          <w:lang w:val="fr-FR"/>
        </w:rPr>
        <w:t>13 claudiquer (litt.) :</w:t>
      </w:r>
      <w:r>
        <w:rPr>
          <w:lang w:val="fr-FR"/>
        </w:rPr>
        <w:t xml:space="preserve"> boiter légèrement – </w:t>
      </w:r>
      <w:r>
        <w:rPr>
          <w:b/>
          <w:bCs/>
          <w:lang w:val="fr-FR"/>
        </w:rPr>
        <w:t xml:space="preserve">14 s’effondrer en pleurs : </w:t>
      </w:r>
      <w:r>
        <w:rPr>
          <w:lang w:val="fr-FR"/>
        </w:rPr>
        <w:t xml:space="preserve">commencer à pleurer – </w:t>
      </w:r>
      <w:r>
        <w:rPr>
          <w:b/>
          <w:bCs/>
          <w:lang w:val="fr-FR"/>
        </w:rPr>
        <w:t>15</w:t>
      </w:r>
      <w:r>
        <w:rPr>
          <w:lang w:val="fr-FR"/>
        </w:rPr>
        <w:t xml:space="preserve"> </w:t>
      </w:r>
      <w:r>
        <w:rPr>
          <w:b/>
          <w:bCs/>
          <w:lang w:val="fr-FR"/>
        </w:rPr>
        <w:t>supplier qn :</w:t>
      </w:r>
      <w:r>
        <w:rPr>
          <w:lang w:val="fr-FR"/>
        </w:rPr>
        <w:t xml:space="preserve"> demander qc à qn avec insistance – </w:t>
      </w:r>
      <w:r>
        <w:rPr>
          <w:b/>
          <w:bCs/>
          <w:lang w:val="fr-FR"/>
        </w:rPr>
        <w:t>16 haranguer qn:</w:t>
      </w:r>
      <w:r>
        <w:rPr>
          <w:lang w:val="fr-FR"/>
        </w:rPr>
        <w:t xml:space="preserve"> eine feierliche Ansprache an jdn. halten - </w:t>
      </w:r>
      <w:r>
        <w:rPr>
          <w:b/>
          <w:bCs/>
          <w:lang w:val="fr-FR"/>
        </w:rPr>
        <w:t>17 être outré, -e de qc :</w:t>
      </w:r>
      <w:r>
        <w:rPr>
          <w:lang w:val="fr-FR"/>
        </w:rPr>
        <w:t xml:space="preserve"> über etw. empört sein - </w:t>
      </w:r>
      <w:r>
        <w:rPr>
          <w:b/>
          <w:bCs/>
          <w:lang w:val="fr-FR"/>
        </w:rPr>
        <w:t>18 illico :</w:t>
      </w:r>
      <w:r>
        <w:rPr>
          <w:lang w:val="fr-FR"/>
        </w:rPr>
        <w:t xml:space="preserve"> tout de suite – </w:t>
      </w:r>
      <w:r>
        <w:rPr>
          <w:b/>
          <w:bCs/>
          <w:lang w:val="fr-FR"/>
        </w:rPr>
        <w:t xml:space="preserve">19 boire au goulot : </w:t>
      </w:r>
      <w:r>
        <w:rPr>
          <w:lang w:val="fr-FR"/>
        </w:rPr>
        <w:t xml:space="preserve">aus der Flasche trinken – </w:t>
      </w:r>
      <w:r>
        <w:rPr>
          <w:b/>
          <w:bCs/>
          <w:lang w:val="fr-FR"/>
        </w:rPr>
        <w:t>20 crépiter :</w:t>
      </w:r>
      <w:r>
        <w:rPr>
          <w:lang w:val="fr-FR"/>
        </w:rPr>
        <w:t xml:space="preserve"> rattern</w:t>
      </w:r>
    </w:p>
    <w:p>
      <w:pPr>
        <w:pStyle w:val="Normal"/>
        <w:spacing w:lineRule="atLeast" w:line="365"/>
        <w:textAlignment w:val="baseline"/>
        <w:rPr>
          <w:rFonts w:cs="Calibri" w:cstheme="minorHAnsi"/>
          <w:b/>
          <w:b/>
          <w:bCs/>
          <w:color w:val="222222"/>
          <w:lang w:val="fr-FR"/>
        </w:rPr>
      </w:pPr>
      <w:r>
        <w:rPr>
          <w:rFonts w:cs="Calibri" w:cstheme="minorHAnsi"/>
          <w:b/>
          <w:bCs/>
          <w:color w:val="222222"/>
          <w:lang w:val="fr-FR"/>
        </w:rPr>
        <w:t>Avant la lecture</w:t>
      </w:r>
    </w:p>
    <w:p>
      <w:pPr>
        <w:pStyle w:val="Normal"/>
        <w:spacing w:lineRule="atLeast" w:line="365"/>
        <w:textAlignment w:val="baseline"/>
        <w:rPr>
          <w:rFonts w:cs="Calibri" w:cstheme="minorHAnsi"/>
          <w:color w:val="222222"/>
          <w:lang w:val="fr-FR"/>
        </w:rPr>
      </w:pPr>
      <w:r>
        <w:rPr>
          <w:rFonts w:cs="Calibri" w:cstheme="minorHAnsi"/>
          <w:color w:val="222222"/>
          <w:lang w:val="fr-FR"/>
        </w:rPr>
        <w:t>1. Que pensez-vous des élections de miss ? Échangez vos idées avec un/-e partenaire.</w:t>
      </w:r>
    </w:p>
    <w:p>
      <w:pPr>
        <w:pStyle w:val="Normal"/>
        <w:spacing w:lineRule="atLeast" w:line="365"/>
        <w:textAlignment w:val="baseline"/>
        <w:rPr>
          <w:rFonts w:cs="Calibri" w:cstheme="minorHAnsi"/>
          <w:b/>
          <w:b/>
          <w:bCs/>
          <w:color w:val="222222"/>
          <w:lang w:val="fr-FR"/>
        </w:rPr>
      </w:pPr>
      <w:r>
        <w:rPr>
          <w:rFonts w:cs="Calibri" w:cstheme="minorHAnsi"/>
          <w:b/>
          <w:bCs/>
          <w:color w:val="222222"/>
          <w:lang w:val="fr-FR"/>
        </w:rPr>
        <w:t>Pendant la lecture</w:t>
      </w:r>
    </w:p>
    <w:p>
      <w:pPr>
        <w:pStyle w:val="Normal"/>
        <w:spacing w:lineRule="atLeast" w:line="365"/>
        <w:textAlignment w:val="baseline"/>
        <w:rPr>
          <w:rFonts w:cs="Calibri" w:cstheme="minorHAnsi"/>
          <w:color w:val="222222"/>
          <w:lang w:val="fr-FR"/>
        </w:rPr>
      </w:pPr>
      <w:r>
        <w:rPr>
          <w:rFonts w:cs="Calibri" w:cstheme="minorHAnsi"/>
          <w:color w:val="222222"/>
          <w:lang w:val="fr-FR"/>
        </w:rPr>
        <w:t>2. Expliquez en quoi le concours de Miss SDF diffère d’autres élections Miss ou Mister.</w:t>
      </w:r>
    </w:p>
    <w:p>
      <w:pPr>
        <w:pStyle w:val="Normal"/>
        <w:spacing w:lineRule="atLeast" w:line="365"/>
        <w:textAlignment w:val="baseline"/>
        <w:rPr>
          <w:rFonts w:cs="Calibri" w:cstheme="minorHAnsi"/>
          <w:color w:val="222222"/>
          <w:lang w:val="fr-FR"/>
        </w:rPr>
      </w:pPr>
      <w:r>
        <w:rPr>
          <w:rFonts w:cs="Calibri" w:cstheme="minorHAnsi"/>
          <w:color w:val="222222"/>
          <w:lang w:val="fr-FR"/>
        </w:rPr>
        <w:t xml:space="preserve">3. Les avis concernant le concours de Miss SDF étaient très partagés. – Établissez une liste d’arguments pour et contre le concours. </w:t>
      </w:r>
    </w:p>
    <w:p>
      <w:pPr>
        <w:pStyle w:val="Normal"/>
        <w:spacing w:lineRule="atLeast" w:line="365"/>
        <w:textAlignment w:val="baseline"/>
        <w:rPr>
          <w:rFonts w:cs="Calibri" w:cstheme="minorHAnsi"/>
          <w:b/>
          <w:b/>
          <w:bCs/>
          <w:color w:val="222222"/>
          <w:lang w:val="fr-FR"/>
        </w:rPr>
      </w:pPr>
      <w:r>
        <w:rPr>
          <w:rFonts w:cs="Calibri" w:cstheme="minorHAnsi"/>
          <w:b/>
          <w:bCs/>
          <w:color w:val="222222"/>
          <w:lang w:val="fr-FR"/>
        </w:rPr>
        <w:t>Après la lecture</w:t>
      </w:r>
    </w:p>
    <w:p>
      <w:pPr>
        <w:pStyle w:val="Normal"/>
        <w:spacing w:lineRule="atLeast" w:line="365"/>
        <w:textAlignment w:val="baseline"/>
        <w:rPr>
          <w:rFonts w:cs="Calibri" w:cstheme="minorHAnsi"/>
          <w:color w:val="222222"/>
          <w:lang w:val="fr-FR"/>
        </w:rPr>
      </w:pPr>
      <w:r>
        <w:rPr>
          <w:rFonts w:cs="Calibri" w:cstheme="minorHAnsi"/>
          <w:color w:val="222222"/>
          <w:lang w:val="fr-FR"/>
        </w:rPr>
        <w:t>4. En 2009, le concours de Miss SDF a non seulement provoqué des réactions violentes en Belgique, mais aussi dans de nombreux autres pays. C’est pourquoi les deux femmes qui avaient eu l’idée de créer le concours ont décidé de renoncer à un nouveau concours en 2010.</w:t>
      </w:r>
    </w:p>
    <w:p>
      <w:pPr>
        <w:pStyle w:val="Normal"/>
        <w:spacing w:lineRule="atLeast" w:line="365"/>
        <w:textAlignment w:val="baseline"/>
        <w:rPr>
          <w:rFonts w:cs="Calibri" w:cstheme="minorHAnsi"/>
          <w:color w:val="222222"/>
          <w:lang w:val="fr-FR"/>
        </w:rPr>
      </w:pPr>
      <w:r>
        <w:rPr>
          <w:rFonts w:cs="Calibri" w:cstheme="minorHAnsi"/>
          <w:color w:val="222222"/>
          <w:lang w:val="fr-FR"/>
        </w:rPr>
        <w:t>Une décennie plus tard, la chaîne de télévision belge RTBF (Radio Télévision belge francophone) envisage de relancer le concours de Miss SDF. Cette idée suscite de nombreuses discussions et la direction de la chaîne décide d’organiser un débat télévisé à ce sujet.</w:t>
      </w:r>
    </w:p>
    <w:p>
      <w:pPr>
        <w:pStyle w:val="Normal"/>
        <w:rPr>
          <w:rFonts w:cs="Calibri" w:cstheme="minorHAnsi"/>
          <w:color w:val="222222"/>
          <w:lang w:val="fr-FR"/>
        </w:rPr>
      </w:pPr>
      <w:r>
        <w:rPr>
          <w:rFonts w:cs="Calibri" w:cstheme="minorHAnsi"/>
          <w:color w:val="222222"/>
          <w:lang w:val="fr-FR"/>
        </w:rPr>
      </w:r>
      <w:r>
        <w:br w:type="page"/>
      </w:r>
    </w:p>
    <w:p>
      <w:pPr>
        <w:pStyle w:val="Normal"/>
        <w:spacing w:lineRule="atLeast" w:line="365"/>
        <w:textAlignment w:val="baseline"/>
        <w:rPr>
          <w:rFonts w:cs="Calibri" w:cstheme="minorHAnsi"/>
          <w:color w:val="222222"/>
          <w:lang w:val="fr-FR"/>
        </w:rPr>
      </w:pPr>
      <w:r>
        <w:rPr>
          <w:rFonts w:cs="Calibri" w:cstheme="minorHAnsi"/>
          <w:color w:val="222222"/>
          <w:lang w:val="fr-FR"/>
        </w:rPr>
        <w:t xml:space="preserve">Choisissez un des rôles et préparez des arguments pour votre rôle. </w:t>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531"/>
        <w:gridCol w:w="4530"/>
      </w:tblGrid>
      <w:tr>
        <w:trPr/>
        <w:tc>
          <w:tcPr>
            <w:tcW w:w="4531" w:type="dxa"/>
            <w:tcBorders/>
          </w:tcPr>
          <w:p>
            <w:pPr>
              <w:pStyle w:val="Normal"/>
              <w:widowControl/>
              <w:spacing w:lineRule="atLeast" w:line="365" w:before="0" w:after="0"/>
              <w:jc w:val="left"/>
              <w:textAlignment w:val="baseline"/>
              <w:rPr>
                <w:rFonts w:cs="Calibri" w:cstheme="minorHAnsi"/>
                <w:b/>
                <w:b/>
                <w:bCs/>
                <w:color w:val="222222"/>
                <w:lang w:val="fr-FR"/>
              </w:rPr>
            </w:pPr>
            <w:r>
              <w:rPr>
                <w:rFonts w:eastAsia="Calibri" w:cs="Calibri" w:cstheme="minorHAnsi"/>
                <w:b/>
                <w:bCs/>
                <w:color w:val="222222"/>
                <w:kern w:val="0"/>
                <w:sz w:val="22"/>
                <w:szCs w:val="22"/>
                <w:lang w:val="fr-FR" w:eastAsia="en-US" w:bidi="ar-SA"/>
              </w:rPr>
              <w:t>Le médiateur/La médiatrice</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 xml:space="preserve">La direction de RTBF vous demande d’exercer le rôle d’un médiateur/d’une médiatrice.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Vous saluez les différents participants et vous veillez à ce que chacun/-e puisse exprimer son opinion librement tout en écoutant les autres.</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Vous essayez de mener le débat de façon à ce que les différents groupes puissent prendre une décision qui soit acceptée par tous.</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Vous préparez des mots de bienvenue et des questions pour bien connaître l’avis des différents participants.</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de-DE" w:eastAsia="en-US" w:bidi="ar-SA"/>
              </w:rPr>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de-DE" w:eastAsia="en-US" w:bidi="ar-SA"/>
              </w:rPr>
            </w:r>
          </w:p>
        </w:tc>
        <w:tc>
          <w:tcPr>
            <w:tcW w:w="4530" w:type="dxa"/>
            <w:tcBorders/>
          </w:tcPr>
          <w:p>
            <w:pPr>
              <w:pStyle w:val="Normal"/>
              <w:widowControl/>
              <w:spacing w:lineRule="atLeast" w:line="365" w:before="0" w:after="0"/>
              <w:jc w:val="left"/>
              <w:textAlignment w:val="baseline"/>
              <w:rPr>
                <w:rFonts w:cs="Calibri" w:cstheme="minorHAnsi"/>
                <w:b/>
                <w:b/>
                <w:bCs/>
                <w:color w:val="222222"/>
                <w:lang w:val="fr-FR"/>
              </w:rPr>
            </w:pPr>
            <w:r>
              <w:rPr>
                <w:rFonts w:eastAsia="Calibri" w:cs="Calibri" w:cstheme="minorHAnsi"/>
                <w:b/>
                <w:bCs/>
                <w:color w:val="222222"/>
                <w:kern w:val="0"/>
                <w:sz w:val="22"/>
                <w:szCs w:val="22"/>
                <w:lang w:val="fr-FR" w:eastAsia="en-US" w:bidi="ar-SA"/>
              </w:rPr>
              <w:t>Anouk van Breukelen, ancienne SDF, 52 ans</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 xml:space="preserve">Vous avez participé au concours de Miss SDF en 2009. Vous n’avez pas gagné, mais par l’intermédiaire des deux organisatrices, vous avez trouvé un foyer et plus tard même un travail.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Vous êtes pour une nouvelle édition du concours, mais vous proposez des changements par rapport à la première édition.</w:t>
            </w:r>
          </w:p>
          <w:p>
            <w:pPr>
              <w:pStyle w:val="Normal"/>
              <w:widowControl/>
              <w:spacing w:lineRule="atLeast" w:line="365" w:before="0" w:after="0"/>
              <w:jc w:val="left"/>
              <w:textAlignment w:val="baseline"/>
              <w:rPr>
                <w:rFonts w:cs="Calibri" w:cstheme="minorHAnsi"/>
                <w:b/>
                <w:b/>
                <w:bCs/>
                <w:color w:val="222222"/>
                <w:lang w:val="fr-FR"/>
              </w:rPr>
            </w:pPr>
            <w:r>
              <w:rPr>
                <w:rFonts w:eastAsia="Calibri" w:cs="Calibri" w:cstheme="minorHAnsi"/>
                <w:b/>
                <w:bCs/>
                <w:color w:val="222222"/>
                <w:kern w:val="0"/>
                <w:sz w:val="22"/>
                <w:szCs w:val="22"/>
                <w:lang w:val="de-DE" w:eastAsia="en-US" w:bidi="ar-SA"/>
              </w:rPr>
            </w:r>
          </w:p>
          <w:p>
            <w:pPr>
              <w:pStyle w:val="Normal"/>
              <w:widowControl/>
              <w:spacing w:lineRule="atLeast" w:line="365" w:before="0" w:after="0"/>
              <w:jc w:val="left"/>
              <w:textAlignment w:val="baseline"/>
              <w:rPr>
                <w:rFonts w:cs="Calibri" w:cstheme="minorHAnsi"/>
                <w:b/>
                <w:b/>
                <w:bCs/>
                <w:color w:val="222222"/>
                <w:lang w:val="fr-FR"/>
              </w:rPr>
            </w:pPr>
            <w:r>
              <w:rPr>
                <w:rFonts w:eastAsia="Calibri" w:cs="Calibri" w:cstheme="minorHAnsi"/>
                <w:b/>
                <w:bCs/>
                <w:color w:val="222222"/>
                <w:kern w:val="0"/>
                <w:sz w:val="22"/>
                <w:szCs w:val="22"/>
                <w:lang w:val="fr-FR" w:eastAsia="en-US" w:bidi="ar-SA"/>
              </w:rPr>
              <w:t>Les questions suivantes peuvent vous aider à préparer votre rôle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Quelles expériences avez-vous faites en 2009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De quelle façon pourrait-on rendre le concours plus humain pour les participants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Comment pourrait-on communiquer les intérêts des SDF à ceux qui s’y opposent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de-DE" w:eastAsia="en-US" w:bidi="ar-SA"/>
              </w:rPr>
            </w:r>
          </w:p>
        </w:tc>
      </w:tr>
      <w:tr>
        <w:trPr/>
        <w:tc>
          <w:tcPr>
            <w:tcW w:w="4531" w:type="dxa"/>
            <w:tcBorders/>
          </w:tcPr>
          <w:p>
            <w:pPr>
              <w:pStyle w:val="Normal"/>
              <w:widowControl/>
              <w:spacing w:lineRule="atLeast" w:line="365" w:before="0" w:after="0"/>
              <w:jc w:val="left"/>
              <w:textAlignment w:val="baseline"/>
              <w:rPr>
                <w:rFonts w:cs="Calibri" w:cstheme="minorHAnsi"/>
                <w:b/>
                <w:b/>
                <w:bCs/>
                <w:color w:val="222222"/>
                <w:lang w:val="fr-FR"/>
              </w:rPr>
            </w:pPr>
            <w:r>
              <w:rPr>
                <w:rFonts w:eastAsia="Calibri" w:cs="Calibri" w:cstheme="minorHAnsi"/>
                <w:b/>
                <w:bCs/>
                <w:color w:val="222222"/>
                <w:kern w:val="0"/>
                <w:sz w:val="22"/>
                <w:szCs w:val="22"/>
                <w:lang w:val="fr-FR" w:eastAsia="en-US" w:bidi="ar-SA"/>
              </w:rPr>
              <w:t>Danièle Di Ruppo, bourgmestre de Verviers, 48 ans</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 xml:space="preserve">Vous êtes le maire d’une ville d’environ 55.000 habitants en Wallonie. Vous espérez que le nouveau concours sera organisé dans votre ville tout en attirant l’attention sur celle-ci.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Vous êtes pour une nouvelle édition du concours et vous proposez même le soutien de la ville.</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de-DE" w:eastAsia="en-US" w:bidi="ar-SA"/>
              </w:rPr>
            </w:r>
          </w:p>
          <w:p>
            <w:pPr>
              <w:pStyle w:val="Normal"/>
              <w:widowControl/>
              <w:spacing w:lineRule="atLeast" w:line="365" w:before="0" w:after="0"/>
              <w:jc w:val="left"/>
              <w:textAlignment w:val="baseline"/>
              <w:rPr>
                <w:rFonts w:cs="Calibri" w:cstheme="minorHAnsi"/>
                <w:b/>
                <w:b/>
                <w:bCs/>
                <w:color w:val="222222"/>
                <w:lang w:val="fr-FR"/>
              </w:rPr>
            </w:pPr>
            <w:r>
              <w:rPr>
                <w:rFonts w:eastAsia="Calibri" w:cs="Calibri" w:cstheme="minorHAnsi"/>
                <w:b/>
                <w:bCs/>
                <w:color w:val="222222"/>
                <w:kern w:val="0"/>
                <w:sz w:val="22"/>
                <w:szCs w:val="22"/>
                <w:lang w:val="fr-FR" w:eastAsia="en-US" w:bidi="ar-SA"/>
              </w:rPr>
              <w:t>Les questions suivantes peuvent vous aider à préparer votre rôle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 xml:space="preserve">Informez-vous sur Verviers.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Pour quelles raisons la bourgmestre souhaite que le concours soit organisé à Verviers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 xml:space="preserve">Quel genre de soutien pourrait-elle proposer ?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de-DE" w:eastAsia="en-US" w:bidi="ar-SA"/>
              </w:rPr>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de-DE" w:eastAsia="en-US" w:bidi="ar-SA"/>
              </w:rPr>
            </w:r>
          </w:p>
        </w:tc>
        <w:tc>
          <w:tcPr>
            <w:tcW w:w="4530" w:type="dxa"/>
            <w:tcBorders/>
          </w:tcPr>
          <w:p>
            <w:pPr>
              <w:pStyle w:val="Normal"/>
              <w:widowControl/>
              <w:spacing w:lineRule="atLeast" w:line="365" w:before="0" w:after="0"/>
              <w:jc w:val="left"/>
              <w:textAlignment w:val="baseline"/>
              <w:rPr>
                <w:rFonts w:cs="Calibri" w:cstheme="minorHAnsi"/>
                <w:b/>
                <w:b/>
                <w:bCs/>
                <w:color w:val="222222"/>
                <w:lang w:val="fr-FR"/>
              </w:rPr>
            </w:pPr>
            <w:r>
              <w:rPr>
                <w:rFonts w:eastAsia="Calibri" w:cs="Calibri" w:cstheme="minorHAnsi"/>
                <w:b/>
                <w:bCs/>
                <w:color w:val="222222"/>
                <w:kern w:val="0"/>
                <w:sz w:val="22"/>
                <w:szCs w:val="22"/>
                <w:lang w:val="fr-FR" w:eastAsia="en-US" w:bidi="ar-SA"/>
              </w:rPr>
              <w:t>Richard Contraire, militant d’une ONG, 40 ans</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 xml:space="preserve">Vous êtes géographe et vous vous engagez dans une ONG qui lutte contre la pauvreté. Vous jugez le monde injuste et trouvez que la richesse devrait être distribuée de façon plus égale et plus juste.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 xml:space="preserve">Vous vous opposez à une nouvelle édition du concours de Miss SDF et vous proposez des mesures qu’on pourrait entreprendre pour aider les SDF.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de-DE" w:eastAsia="en-US" w:bidi="ar-SA"/>
              </w:rPr>
            </w:r>
          </w:p>
          <w:p>
            <w:pPr>
              <w:pStyle w:val="Normal"/>
              <w:widowControl/>
              <w:spacing w:lineRule="atLeast" w:line="365" w:before="0" w:after="0"/>
              <w:jc w:val="left"/>
              <w:textAlignment w:val="baseline"/>
              <w:rPr>
                <w:rFonts w:cs="Calibri" w:cstheme="minorHAnsi"/>
                <w:b/>
                <w:b/>
                <w:bCs/>
                <w:color w:val="222222"/>
                <w:lang w:val="fr-FR"/>
              </w:rPr>
            </w:pPr>
            <w:r>
              <w:rPr>
                <w:rFonts w:eastAsia="Calibri" w:cs="Calibri" w:cstheme="minorHAnsi"/>
                <w:b/>
                <w:bCs/>
                <w:color w:val="222222"/>
                <w:kern w:val="0"/>
                <w:sz w:val="22"/>
                <w:szCs w:val="22"/>
                <w:lang w:val="fr-FR" w:eastAsia="en-US" w:bidi="ar-SA"/>
              </w:rPr>
              <w:t>Les questions suivantes peuvent vous aider à préparer votre rôle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Qu’est-ce que chacun/-e pourrait, à votre avis, faire pour améliorer la situation dans sa ville/son village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Pour quelles raisons trouvez-vous le concours inhumain ?</w:t>
            </w:r>
          </w:p>
        </w:tc>
      </w:tr>
      <w:tr>
        <w:trPr/>
        <w:tc>
          <w:tcPr>
            <w:tcW w:w="4531" w:type="dxa"/>
            <w:tcBorders/>
          </w:tcPr>
          <w:p>
            <w:pPr>
              <w:pStyle w:val="Normal"/>
              <w:widowControl/>
              <w:spacing w:lineRule="atLeast" w:line="365" w:before="0" w:after="0"/>
              <w:jc w:val="left"/>
              <w:textAlignment w:val="baseline"/>
              <w:rPr>
                <w:rFonts w:cs="Calibri" w:cstheme="minorHAnsi"/>
                <w:b/>
                <w:b/>
                <w:bCs/>
                <w:color w:val="222222"/>
                <w:lang w:val="fr-FR"/>
              </w:rPr>
            </w:pPr>
            <w:r>
              <w:rPr>
                <w:rFonts w:eastAsia="Calibri" w:cs="Calibri" w:cstheme="minorHAnsi"/>
                <w:b/>
                <w:bCs/>
                <w:color w:val="222222"/>
                <w:kern w:val="0"/>
                <w:sz w:val="22"/>
                <w:szCs w:val="22"/>
                <w:lang w:val="fr-FR" w:eastAsia="en-US" w:bidi="ar-SA"/>
              </w:rPr>
              <w:t>Éliane Buskermolen, élève, 17 ans</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 xml:space="preserve">Vous êtes une fan des concours de Miss et Mister. Vous avez votre propre blog et vous envisagez vous-même de participer à l’élection de Miss Belgique.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 xml:space="preserve">Vous êtes pour le concours de Miss SDF parce que vous croyez qu’il offrira une possibilité de s’en sortir aux femmes vivant dans la rue.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de-DE" w:eastAsia="en-US" w:bidi="ar-SA"/>
              </w:rPr>
            </w:r>
          </w:p>
          <w:p>
            <w:pPr>
              <w:pStyle w:val="Normal"/>
              <w:widowControl/>
              <w:spacing w:lineRule="atLeast" w:line="365" w:before="0" w:after="0"/>
              <w:jc w:val="left"/>
              <w:textAlignment w:val="baseline"/>
              <w:rPr>
                <w:rFonts w:cs="Calibri" w:cstheme="minorHAnsi"/>
                <w:b/>
                <w:b/>
                <w:bCs/>
                <w:color w:val="222222"/>
                <w:lang w:val="fr-FR"/>
              </w:rPr>
            </w:pPr>
            <w:r>
              <w:rPr>
                <w:rFonts w:eastAsia="Calibri" w:cs="Calibri" w:cstheme="minorHAnsi"/>
                <w:b/>
                <w:bCs/>
                <w:color w:val="222222"/>
                <w:kern w:val="0"/>
                <w:sz w:val="22"/>
                <w:szCs w:val="22"/>
                <w:lang w:val="fr-FR" w:eastAsia="en-US" w:bidi="ar-SA"/>
              </w:rPr>
              <w:t>Les questions suivantes peuvent vous aider à préparer votre rôle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Quels sont les avantages d’un concours de beauté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Quelles sont les possibilités que le concours de Miss SDF pourrait offrir aux participantes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de-DE" w:eastAsia="en-US" w:bidi="ar-SA"/>
              </w:rPr>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de-DE" w:eastAsia="en-US" w:bidi="ar-SA"/>
              </w:rPr>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de-DE" w:eastAsia="en-US" w:bidi="ar-SA"/>
              </w:rPr>
            </w:r>
          </w:p>
        </w:tc>
        <w:tc>
          <w:tcPr>
            <w:tcW w:w="4530" w:type="dxa"/>
            <w:tcBorders/>
          </w:tcPr>
          <w:p>
            <w:pPr>
              <w:pStyle w:val="Normal"/>
              <w:widowControl/>
              <w:spacing w:lineRule="atLeast" w:line="365" w:before="0" w:after="0"/>
              <w:jc w:val="left"/>
              <w:textAlignment w:val="baseline"/>
              <w:rPr>
                <w:rFonts w:cs="Calibri" w:cstheme="minorHAnsi"/>
                <w:b/>
                <w:b/>
                <w:bCs/>
                <w:color w:val="222222"/>
                <w:lang w:val="fr-FR"/>
              </w:rPr>
            </w:pPr>
            <w:r>
              <w:rPr>
                <w:rFonts w:eastAsia="Calibri" w:cs="Calibri" w:cstheme="minorHAnsi"/>
                <w:b/>
                <w:bCs/>
                <w:color w:val="222222"/>
                <w:kern w:val="0"/>
                <w:sz w:val="22"/>
                <w:szCs w:val="22"/>
                <w:lang w:val="fr-FR" w:eastAsia="en-US" w:bidi="ar-SA"/>
              </w:rPr>
              <w:t>Claire Duciel, membre de la direction de RTBF, 36 ans</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 xml:space="preserve">Vous ne savez pas encore quoi penser de ce concours.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Le nombre de téléspectateurs de vos chaînes a fortement diminué les dernières années à cause de youtube et d’autres médias. La nouvelle édition du concours est une idée parmi d’autres pour faire augmenter le nombre de spectateurs.</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Vous parlez des côtés positifs et négatifs du point de vue de la RTBF et vous présentez la position de la direction.</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de-DE" w:eastAsia="en-US" w:bidi="ar-SA"/>
              </w:rPr>
            </w:r>
          </w:p>
          <w:p>
            <w:pPr>
              <w:pStyle w:val="Normal"/>
              <w:widowControl/>
              <w:spacing w:lineRule="atLeast" w:line="365" w:before="0" w:after="0"/>
              <w:jc w:val="left"/>
              <w:textAlignment w:val="baseline"/>
              <w:rPr>
                <w:rFonts w:cs="Calibri" w:cstheme="minorHAnsi"/>
                <w:b/>
                <w:b/>
                <w:bCs/>
                <w:color w:val="222222"/>
                <w:lang w:val="fr-FR"/>
              </w:rPr>
            </w:pPr>
            <w:r>
              <w:rPr>
                <w:rFonts w:eastAsia="Calibri" w:cs="Calibri" w:cstheme="minorHAnsi"/>
                <w:b/>
                <w:bCs/>
                <w:color w:val="222222"/>
                <w:kern w:val="0"/>
                <w:sz w:val="22"/>
                <w:szCs w:val="22"/>
                <w:lang w:val="fr-FR" w:eastAsia="en-US" w:bidi="ar-SA"/>
              </w:rPr>
              <w:t>Les questions suivantes peuvent vous aider à préparer votre rôle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Quel compromis pourrait-on proposer pour satisfaire d’un côté la direction et de l’autre les deux côtés (ceux qui sont pour et ceux qui sont contre le concours)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fr-FR" w:eastAsia="en-US" w:bidi="ar-SA"/>
              </w:rPr>
              <w:t>Quels sont les dangers pour la chaîne de télévision si les chiffres continuent à diminuer ?</w:t>
            </w:r>
          </w:p>
          <w:p>
            <w:pPr>
              <w:pStyle w:val="Normal"/>
              <w:widowControl/>
              <w:spacing w:lineRule="atLeast" w:line="365" w:before="0" w:after="0"/>
              <w:jc w:val="left"/>
              <w:textAlignment w:val="baseline"/>
              <w:rPr>
                <w:rFonts w:cs="Calibri" w:cstheme="minorHAnsi"/>
                <w:color w:val="222222"/>
                <w:lang w:val="fr-FR"/>
              </w:rPr>
            </w:pPr>
            <w:r>
              <w:rPr>
                <w:rFonts w:eastAsia="Calibri" w:cs="Calibri" w:cstheme="minorHAnsi"/>
                <w:color w:val="222222"/>
                <w:kern w:val="0"/>
                <w:sz w:val="22"/>
                <w:szCs w:val="22"/>
                <w:lang w:val="de-DE" w:eastAsia="en-US" w:bidi="ar-SA"/>
              </w:rPr>
            </w:r>
          </w:p>
        </w:tc>
      </w:tr>
    </w:tbl>
    <w:p>
      <w:pPr>
        <w:pStyle w:val="Normal"/>
        <w:rPr>
          <w:lang w:val="fr-FR"/>
        </w:rPr>
      </w:pPr>
      <w:r>
        <w:rPr/>
      </w:r>
      <w:r>
        <w:br w:type="page"/>
      </w:r>
    </w:p>
    <w:p>
      <w:pPr>
        <w:pStyle w:val="Berschrift2"/>
        <w:rPr/>
      </w:pPr>
      <w:r>
        <w:rPr/>
        <w:t>Bildquellen</w:t>
      </w:r>
    </w:p>
    <w:p>
      <w:pPr>
        <w:pStyle w:val="Normal"/>
        <w:rPr/>
      </w:pPr>
      <w:r>
        <w:rPr>
          <w:rFonts w:ascii="Liberation Sans" w:hAnsi="Liberation Sans"/>
          <w:b w:val="false"/>
          <w:bCs w:val="false"/>
          <w:sz w:val="24"/>
          <w:szCs w:val="24"/>
        </w:rPr>
        <w:t>M 1 Les spécialités belges, S. 3</w:t>
        <w:br/>
        <w:t xml:space="preserve">bier-belgien-alkohol-trinken-3708321 </w:t>
      </w:r>
      <w:r>
        <w:rPr>
          <w:rFonts w:ascii="Liberation Sans" w:hAnsi="Liberation Sans"/>
          <w:b w:val="false"/>
          <w:bCs w:val="false"/>
          <w:sz w:val="24"/>
          <w:szCs w:val="24"/>
        </w:rPr>
        <w:t xml:space="preserve">von </w:t>
      </w:r>
      <w:r>
        <w:rPr>
          <w:rFonts w:ascii="Liberation Sans" w:hAnsi="Liberation Sans"/>
          <w:b w:val="false"/>
          <w:bCs w:val="false"/>
          <w:sz w:val="24"/>
          <w:szCs w:val="24"/>
        </w:rPr>
        <w:t xml:space="preserve">Bruno Heron </w:t>
      </w:r>
      <w:r>
        <w:rPr>
          <w:rFonts w:ascii="Liberation Sans" w:hAnsi="Liberation Sans"/>
          <w:b w:val="false"/>
          <w:bCs w:val="false"/>
          <w:sz w:val="24"/>
          <w:szCs w:val="24"/>
        </w:rPr>
        <w:t>[</w:t>
      </w:r>
      <w:hyperlink r:id="rId13" w:tgtFrame="_blank">
        <w:r>
          <w:rPr>
            <w:rStyle w:val="Internetverknpfung"/>
            <w:rFonts w:ascii="Liberation Sans" w:hAnsi="Liberation Sans"/>
            <w:b w:val="false"/>
            <w:bCs w:val="false"/>
            <w:sz w:val="24"/>
            <w:szCs w:val="24"/>
          </w:rPr>
          <w:t>PL</w:t>
        </w:r>
      </w:hyperlink>
      <w:r>
        <w:rPr>
          <w:rFonts w:ascii="Liberation Sans" w:hAnsi="Liberation Sans"/>
          <w:b w:val="false"/>
          <w:bCs w:val="false"/>
          <w:i w:val="false"/>
          <w:strike w:val="false"/>
          <w:dstrike w:val="false"/>
          <w:outline w:val="false"/>
          <w:shadow w:val="false"/>
          <w:sz w:val="24"/>
          <w:szCs w:val="24"/>
          <w:u w:val="none"/>
          <w:em w:val="none"/>
        </w:rPr>
        <w:t xml:space="preserve"> </w:t>
      </w:r>
      <w:r>
        <w:rPr>
          <w:rFonts w:ascii="Liberation Sans" w:hAnsi="Liberation Sans"/>
          <w:b w:val="false"/>
          <w:bCs w:val="false"/>
          <w:sz w:val="24"/>
          <w:szCs w:val="24"/>
        </w:rPr>
        <w:t xml:space="preserve">] via </w:t>
      </w:r>
      <w:hyperlink r:id="rId14">
        <w:r>
          <w:rPr>
            <w:rStyle w:val="Internetverknpfung"/>
            <w:rFonts w:ascii="Liberation Sans" w:hAnsi="Liberation Sans"/>
            <w:b w:val="false"/>
            <w:bCs w:val="false"/>
            <w:sz w:val="24"/>
            <w:szCs w:val="24"/>
          </w:rPr>
          <w:t>https://pixabay.com/de/photos/bier-belgien-alkohol-trinken-3708321/</w:t>
        </w:r>
      </w:hyperlink>
    </w:p>
    <w:p>
      <w:pPr>
        <w:pStyle w:val="Berschrift2"/>
        <w:numPr>
          <w:ilvl w:val="0"/>
          <w:numId w:val="0"/>
        </w:numPr>
        <w:ind w:left="0" w:hanging="0"/>
        <w:rPr/>
      </w:pPr>
      <w:r>
        <w:rPr>
          <w:rFonts w:ascii="Liberation Sans" w:hAnsi="Liberation Sans"/>
          <w:b w:val="false"/>
          <w:bCs w:val="false"/>
          <w:sz w:val="24"/>
          <w:szCs w:val="24"/>
        </w:rPr>
        <w:t xml:space="preserve">miesmuscheln-lebensmittel-schaltier-4375642 </w:t>
      </w:r>
      <w:r>
        <w:rPr>
          <w:rFonts w:ascii="Liberation Sans" w:hAnsi="Liberation Sans"/>
          <w:b w:val="false"/>
          <w:bCs w:val="false"/>
          <w:sz w:val="24"/>
          <w:szCs w:val="24"/>
        </w:rPr>
        <w:t xml:space="preserve">von </w:t>
      </w:r>
      <w:r>
        <w:rPr>
          <w:rFonts w:ascii="Liberation Sans" w:hAnsi="Liberation Sans"/>
          <w:b w:val="false"/>
          <w:bCs w:val="false"/>
          <w:sz w:val="24"/>
          <w:szCs w:val="24"/>
        </w:rPr>
        <w:t xml:space="preserve">Harry Fabel </w:t>
      </w:r>
      <w:r>
        <w:rPr>
          <w:rFonts w:ascii="Liberation Sans" w:hAnsi="Liberation Sans"/>
          <w:b w:val="false"/>
          <w:bCs w:val="false"/>
          <w:sz w:val="24"/>
          <w:szCs w:val="24"/>
        </w:rPr>
        <w:t>[</w:t>
      </w:r>
      <w:hyperlink r:id="rId15" w:tgtFrame="_blank">
        <w:r>
          <w:rPr>
            <w:rStyle w:val="Internetverknpfung"/>
            <w:rFonts w:ascii="Liberation Sans" w:hAnsi="Liberation Sans"/>
            <w:b w:val="false"/>
            <w:bCs w:val="false"/>
            <w:sz w:val="24"/>
            <w:szCs w:val="24"/>
          </w:rPr>
          <w:t>PL</w:t>
        </w:r>
      </w:hyperlink>
      <w:r>
        <w:rPr>
          <w:rFonts w:ascii="Liberation Sans" w:hAnsi="Liberation Sans"/>
          <w:b w:val="false"/>
          <w:bCs w:val="false"/>
          <w:i w:val="false"/>
          <w:strike w:val="false"/>
          <w:dstrike w:val="false"/>
          <w:outline w:val="false"/>
          <w:shadow w:val="false"/>
          <w:sz w:val="24"/>
          <w:szCs w:val="24"/>
          <w:u w:val="none"/>
          <w:em w:val="none"/>
        </w:rPr>
        <w:t xml:space="preserve"> </w:t>
      </w:r>
      <w:r>
        <w:rPr>
          <w:rFonts w:ascii="Liberation Sans" w:hAnsi="Liberation Sans"/>
          <w:b w:val="false"/>
          <w:bCs w:val="false"/>
          <w:sz w:val="24"/>
          <w:szCs w:val="24"/>
        </w:rPr>
        <w:t xml:space="preserve">] via </w:t>
      </w:r>
      <w:hyperlink r:id="rId16">
        <w:r>
          <w:rPr>
            <w:rStyle w:val="Internetverknpfung"/>
            <w:rFonts w:ascii="Liberation Sans" w:hAnsi="Liberation Sans"/>
            <w:b w:val="false"/>
            <w:bCs w:val="false"/>
            <w:sz w:val="24"/>
            <w:szCs w:val="24"/>
          </w:rPr>
          <w:t>https://pixabay.com/de/photos/miesmuscheln-lebensmittel-schaltier-4375642/</w:t>
        </w:r>
      </w:hyperlink>
    </w:p>
    <w:p>
      <w:pPr>
        <w:pStyle w:val="Berschrift2"/>
        <w:numPr>
          <w:ilvl w:val="0"/>
          <w:numId w:val="0"/>
        </w:numPr>
        <w:ind w:left="0" w:hanging="0"/>
        <w:rPr/>
      </w:pPr>
      <w:r>
        <w:rPr>
          <w:rFonts w:ascii="Liberation Sans" w:hAnsi="Liberation Sans"/>
          <w:b w:val="false"/>
          <w:bCs w:val="false"/>
          <w:sz w:val="24"/>
          <w:szCs w:val="24"/>
        </w:rPr>
        <w:t xml:space="preserve">chocolaterie-laden-fenster-vitrine-3590621 </w:t>
      </w:r>
      <w:r>
        <w:rPr>
          <w:rFonts w:ascii="Liberation Sans" w:hAnsi="Liberation Sans"/>
          <w:b w:val="false"/>
          <w:bCs w:val="false"/>
          <w:sz w:val="24"/>
          <w:szCs w:val="24"/>
        </w:rPr>
        <w:t xml:space="preserve">von </w:t>
      </w:r>
      <w:r>
        <w:rPr>
          <w:rFonts w:ascii="Liberation Sans" w:hAnsi="Liberation Sans"/>
          <w:b w:val="false"/>
          <w:bCs w:val="false"/>
          <w:sz w:val="24"/>
          <w:szCs w:val="24"/>
        </w:rPr>
        <w:t xml:space="preserve">Dimitris Vetsikas </w:t>
      </w:r>
      <w:r>
        <w:rPr>
          <w:rFonts w:ascii="Liberation Sans" w:hAnsi="Liberation Sans"/>
          <w:b w:val="false"/>
          <w:bCs w:val="false"/>
          <w:sz w:val="24"/>
          <w:szCs w:val="24"/>
        </w:rPr>
        <w:t>[</w:t>
      </w:r>
      <w:hyperlink r:id="rId17" w:tgtFrame="_blank">
        <w:r>
          <w:rPr>
            <w:rStyle w:val="Internetverknpfung"/>
            <w:rFonts w:ascii="Liberation Sans" w:hAnsi="Liberation Sans"/>
            <w:b w:val="false"/>
            <w:bCs w:val="false"/>
            <w:sz w:val="24"/>
            <w:szCs w:val="24"/>
          </w:rPr>
          <w:t>PL</w:t>
        </w:r>
      </w:hyperlink>
      <w:r>
        <w:rPr>
          <w:rFonts w:ascii="Liberation Sans" w:hAnsi="Liberation Sans"/>
          <w:b w:val="false"/>
          <w:bCs w:val="false"/>
          <w:i w:val="false"/>
          <w:strike w:val="false"/>
          <w:dstrike w:val="false"/>
          <w:outline w:val="false"/>
          <w:shadow w:val="false"/>
          <w:sz w:val="24"/>
          <w:szCs w:val="24"/>
          <w:u w:val="none"/>
          <w:em w:val="none"/>
        </w:rPr>
        <w:t xml:space="preserve"> </w:t>
      </w:r>
      <w:r>
        <w:rPr>
          <w:rFonts w:ascii="Liberation Sans" w:hAnsi="Liberation Sans"/>
          <w:b w:val="false"/>
          <w:bCs w:val="false"/>
          <w:sz w:val="24"/>
          <w:szCs w:val="24"/>
        </w:rPr>
        <w:t xml:space="preserve">] via </w:t>
      </w:r>
      <w:hyperlink r:id="rId18">
        <w:r>
          <w:rPr>
            <w:rStyle w:val="Internetverknpfung"/>
            <w:rFonts w:ascii="Liberation Sans" w:hAnsi="Liberation Sans"/>
            <w:b w:val="false"/>
            <w:bCs w:val="false"/>
            <w:sz w:val="24"/>
            <w:szCs w:val="24"/>
          </w:rPr>
          <w:t>https://pixabay.com/de/photos/chocolaterie-laden-fenster-vitrine-3590621/</w:t>
        </w:r>
      </w:hyperlink>
    </w:p>
    <w:p>
      <w:pPr>
        <w:pStyle w:val="Normal"/>
        <w:spacing w:before="0" w:after="160"/>
        <w:rPr/>
      </w:pPr>
      <w:r>
        <w:rPr>
          <w:rFonts w:ascii="Liberation Sans" w:hAnsi="Liberation Sans"/>
          <w:b w:val="false"/>
          <w:bCs w:val="false"/>
          <w:sz w:val="24"/>
          <w:szCs w:val="24"/>
        </w:rPr>
        <w:t>M 2 Quelques faits insolites sur la Belgique, S. 6</w:t>
        <w:br/>
      </w:r>
      <w:r>
        <w:rPr>
          <w:rFonts w:ascii="Liberation Sans" w:hAnsi="Liberation Sans"/>
          <w:b w:val="false"/>
          <w:bCs w:val="false"/>
          <w:sz w:val="24"/>
          <w:szCs w:val="24"/>
        </w:rPr>
        <w:t xml:space="preserve">landkarte-belgien-flagge-grenzen-1020053 </w:t>
      </w:r>
      <w:r>
        <w:rPr>
          <w:rFonts w:ascii="Liberation Sans" w:hAnsi="Liberation Sans"/>
          <w:b w:val="false"/>
          <w:bCs w:val="false"/>
          <w:sz w:val="24"/>
          <w:szCs w:val="24"/>
        </w:rPr>
        <w:t xml:space="preserve">von </w:t>
      </w:r>
      <w:r>
        <w:rPr>
          <w:rFonts w:ascii="Liberation Sans" w:hAnsi="Liberation Sans"/>
          <w:b w:val="false"/>
          <w:bCs w:val="false"/>
          <w:sz w:val="24"/>
          <w:szCs w:val="24"/>
        </w:rPr>
        <w:t xml:space="preserve">Peggy und Marco Lachmann-Anke </w:t>
      </w:r>
      <w:r>
        <w:rPr>
          <w:rFonts w:ascii="Liberation Sans" w:hAnsi="Liberation Sans"/>
          <w:b w:val="false"/>
          <w:bCs w:val="false"/>
          <w:sz w:val="24"/>
          <w:szCs w:val="24"/>
        </w:rPr>
        <w:t>[</w:t>
      </w:r>
      <w:hyperlink r:id="rId19" w:tgtFrame="_blank">
        <w:r>
          <w:rPr>
            <w:rStyle w:val="Internetverknpfung"/>
            <w:rFonts w:ascii="Liberation Sans" w:hAnsi="Liberation Sans"/>
            <w:b w:val="false"/>
            <w:bCs w:val="false"/>
            <w:sz w:val="24"/>
            <w:szCs w:val="24"/>
          </w:rPr>
          <w:t>PL</w:t>
        </w:r>
      </w:hyperlink>
      <w:r>
        <w:rPr>
          <w:rFonts w:ascii="Liberation Sans" w:hAnsi="Liberation Sans"/>
          <w:b w:val="false"/>
          <w:bCs w:val="false"/>
          <w:i w:val="false"/>
          <w:strike w:val="false"/>
          <w:dstrike w:val="false"/>
          <w:outline w:val="false"/>
          <w:shadow w:val="false"/>
          <w:sz w:val="24"/>
          <w:szCs w:val="24"/>
          <w:u w:val="none"/>
          <w:em w:val="none"/>
        </w:rPr>
        <w:t xml:space="preserve"> </w:t>
      </w:r>
      <w:r>
        <w:rPr>
          <w:rFonts w:ascii="Liberation Sans" w:hAnsi="Liberation Sans"/>
          <w:b w:val="false"/>
          <w:bCs w:val="false"/>
          <w:sz w:val="24"/>
          <w:szCs w:val="24"/>
        </w:rPr>
        <w:t xml:space="preserve">] via </w:t>
      </w:r>
      <w:hyperlink r:id="rId20">
        <w:r>
          <w:rPr>
            <w:rStyle w:val="Internetverknpfung"/>
            <w:rFonts w:ascii="Liberation Sans" w:hAnsi="Liberation Sans"/>
            <w:b w:val="false"/>
            <w:bCs w:val="false"/>
            <w:sz w:val="24"/>
            <w:szCs w:val="24"/>
          </w:rPr>
          <w:t>https://pixabay.com/de/illustrations/landkarte-belgien-flagge-grenzen-1020053/</w:t>
        </w:r>
      </w:hyperlink>
    </w:p>
    <w:sectPr>
      <w:type w:val="continuous"/>
      <w:pgSz w:w="11906" w:h="16838"/>
      <w:pgMar w:left="1418" w:right="1418" w:gutter="0" w:header="709" w:top="1418" w:footer="709" w:bottom="1134"/>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Lohit Devanagari">
    <w:charset w:val="01"/>
    <w:family w:val="roman"/>
    <w:pitch w:val="variable"/>
  </w:font>
  <w:font w:name="Liberation Sans">
    <w:altName w:val="Arial"/>
    <w:charset w:val="01"/>
    <w:family w:val="roman"/>
    <w:pitch w:val="variable"/>
  </w:font>
  <w:font w:name="Noto San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14888837"/>
    </w:sdtPr>
    <w:sdtContent>
      <w:p>
        <w:pPr>
          <w:pStyle w:val="Fuzeile"/>
          <w:jc w:val="right"/>
          <w:rPr/>
        </w:pPr>
        <w:r>
          <w:rPr/>
          <w:fldChar w:fldCharType="begin"/>
        </w:r>
        <w:r>
          <w:rPr/>
          <w:instrText xml:space="preserve"> PAGE </w:instrText>
        </w:r>
        <w:r>
          <w:rPr/>
          <w:fldChar w:fldCharType="separate"/>
        </w:r>
        <w:r>
          <w:rPr/>
          <w:t>12</w:t>
        </w:r>
        <w:r>
          <w:rPr/>
          <w:fldChar w:fldCharType="end"/>
        </w:r>
      </w:p>
    </w:sdtContent>
  </w:sdt>
  <w:p>
    <w:pPr>
      <w:pStyle w:val="Fuzeil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lang w:val="fr-FR"/>
      </w:rPr>
    </w:pPr>
    <w:bookmarkStart w:id="0" w:name="_Hlk54801103"/>
    <w:r>
      <w:rPr>
        <w:lang w:val="fr-FR"/>
      </w:rPr>
      <w:t>ZPG Französisch 2021 – BP 2016 – 11/12 BF und LF</w:t>
      <w:tab/>
    </w:r>
    <w:bookmarkEnd w:id="0"/>
    <w:r>
      <w:rPr>
        <w:lang w:val="fr-FR"/>
      </w:rPr>
      <w:tab/>
      <w:t>Curiosités culinaires et autres sur la Belgique</w:t>
    </w:r>
  </w:p>
  <w:p>
    <w:pPr>
      <w:pStyle w:val="Kopfzeile"/>
      <w:rPr>
        <w:lang w:val="fr-FR"/>
      </w:rPr>
    </w:pPr>
    <w:r>
      <w:rPr>
        <w:lang w:val="fr-F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Berschrift1">
    <w:name w:val="Heading 1"/>
    <w:basedOn w:val="Normal"/>
    <w:link w:val="Berschrift1Zchn"/>
    <w:uiPriority w:val="9"/>
    <w:qFormat/>
    <w:rsid w:val="00653d59"/>
    <w:pPr>
      <w:spacing w:lineRule="auto" w:line="240" w:beforeAutospacing="1" w:afterAutospacing="1"/>
      <w:outlineLvl w:val="0"/>
    </w:pPr>
    <w:rPr>
      <w:rFonts w:ascii="Times New Roman" w:hAnsi="Times New Roman" w:eastAsia="Times New Roman" w:cs="Times New Roman"/>
      <w:b/>
      <w:bCs/>
      <w:kern w:val="2"/>
      <w:sz w:val="48"/>
      <w:szCs w:val="48"/>
      <w:lang w:eastAsia="de-DE"/>
    </w:rPr>
  </w:style>
  <w:style w:type="paragraph" w:styleId="Berschrift2">
    <w:name w:val="Heading 2"/>
    <w:basedOn w:val="Normal"/>
    <w:link w:val="Berschrift2Zchn"/>
    <w:uiPriority w:val="9"/>
    <w:qFormat/>
    <w:rsid w:val="00653d59"/>
    <w:pPr>
      <w:spacing w:lineRule="auto" w:line="240" w:beforeAutospacing="1" w:afterAutospacing="1"/>
      <w:outlineLvl w:val="1"/>
    </w:pPr>
    <w:rPr>
      <w:rFonts w:ascii="Times New Roman" w:hAnsi="Times New Roman" w:eastAsia="Times New Roman" w:cs="Times New Roman"/>
      <w:b/>
      <w:bCs/>
      <w:sz w:val="36"/>
      <w:szCs w:val="36"/>
      <w:lang w:eastAsia="de-DE"/>
    </w:rPr>
  </w:style>
  <w:style w:type="paragraph" w:styleId="Berschrift3">
    <w:name w:val="Heading 3"/>
    <w:basedOn w:val="Berschrift"/>
    <w:next w:val="Textkrper"/>
    <w:qFormat/>
    <w:p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uiPriority w:val="9"/>
    <w:qFormat/>
    <w:rsid w:val="00653d59"/>
    <w:rPr>
      <w:rFonts w:ascii="Times New Roman" w:hAnsi="Times New Roman" w:eastAsia="Times New Roman" w:cs="Times New Roman"/>
      <w:b/>
      <w:bCs/>
      <w:kern w:val="2"/>
      <w:sz w:val="48"/>
      <w:szCs w:val="48"/>
      <w:lang w:eastAsia="de-DE"/>
    </w:rPr>
  </w:style>
  <w:style w:type="character" w:styleId="Berschrift2Zchn" w:customStyle="1">
    <w:name w:val="Überschrift 2 Zchn"/>
    <w:basedOn w:val="DefaultParagraphFont"/>
    <w:uiPriority w:val="9"/>
    <w:qFormat/>
    <w:rsid w:val="00653d59"/>
    <w:rPr>
      <w:rFonts w:ascii="Times New Roman" w:hAnsi="Times New Roman" w:eastAsia="Times New Roman" w:cs="Times New Roman"/>
      <w:b/>
      <w:bCs/>
      <w:sz w:val="36"/>
      <w:szCs w:val="36"/>
      <w:lang w:eastAsia="de-DE"/>
    </w:rPr>
  </w:style>
  <w:style w:type="character" w:styleId="Internetverknpfung">
    <w:name w:val="Hyperlink"/>
    <w:basedOn w:val="DefaultParagraphFont"/>
    <w:uiPriority w:val="99"/>
    <w:unhideWhenUsed/>
    <w:rsid w:val="00653d59"/>
    <w:rPr>
      <w:color w:val="0000FF"/>
      <w:u w:val="single"/>
    </w:rPr>
  </w:style>
  <w:style w:type="character" w:styleId="Authors" w:customStyle="1">
    <w:name w:val="authors"/>
    <w:basedOn w:val="DefaultParagraphFont"/>
    <w:qFormat/>
    <w:rsid w:val="00653d59"/>
    <w:rPr/>
  </w:style>
  <w:style w:type="character" w:styleId="Author" w:customStyle="1">
    <w:name w:val="author"/>
    <w:basedOn w:val="DefaultParagraphFont"/>
    <w:qFormat/>
    <w:rsid w:val="00653d59"/>
    <w:rPr/>
  </w:style>
  <w:style w:type="character" w:styleId="Datum1" w:customStyle="1">
    <w:name w:val="Datum1"/>
    <w:basedOn w:val="DefaultParagraphFont"/>
    <w:qFormat/>
    <w:rsid w:val="00653d59"/>
    <w:rPr/>
  </w:style>
  <w:style w:type="character" w:styleId="KopfzeileZchn" w:customStyle="1">
    <w:name w:val="Kopfzeile Zchn"/>
    <w:basedOn w:val="DefaultParagraphFont"/>
    <w:uiPriority w:val="99"/>
    <w:qFormat/>
    <w:rsid w:val="00e45fb9"/>
    <w:rPr/>
  </w:style>
  <w:style w:type="character" w:styleId="FuzeileZchn" w:customStyle="1">
    <w:name w:val="Fußzeile Zchn"/>
    <w:basedOn w:val="DefaultParagraphFont"/>
    <w:uiPriority w:val="99"/>
    <w:qFormat/>
    <w:rsid w:val="00e45fb9"/>
    <w:rPr/>
  </w:style>
  <w:style w:type="character" w:styleId="Annotationreference">
    <w:name w:val="annotation reference"/>
    <w:basedOn w:val="DefaultParagraphFont"/>
    <w:uiPriority w:val="99"/>
    <w:semiHidden/>
    <w:unhideWhenUsed/>
    <w:qFormat/>
    <w:rsid w:val="00fa6b2e"/>
    <w:rPr>
      <w:sz w:val="16"/>
      <w:szCs w:val="16"/>
    </w:rPr>
  </w:style>
  <w:style w:type="character" w:styleId="KommentartextZchn" w:customStyle="1">
    <w:name w:val="Kommentartext Zchn"/>
    <w:basedOn w:val="DefaultParagraphFont"/>
    <w:link w:val="Annotationtext"/>
    <w:uiPriority w:val="99"/>
    <w:semiHidden/>
    <w:qFormat/>
    <w:rsid w:val="00fa6b2e"/>
    <w:rPr>
      <w:sz w:val="20"/>
      <w:szCs w:val="20"/>
    </w:rPr>
  </w:style>
  <w:style w:type="character" w:styleId="KommentarthemaZchn" w:customStyle="1">
    <w:name w:val="Kommentarthema Zchn"/>
    <w:basedOn w:val="KommentartextZchn"/>
    <w:link w:val="Annotationsubject"/>
    <w:uiPriority w:val="99"/>
    <w:semiHidden/>
    <w:qFormat/>
    <w:rsid w:val="00fa6b2e"/>
    <w:rPr>
      <w:b/>
      <w:bCs/>
      <w:sz w:val="20"/>
      <w:szCs w:val="20"/>
    </w:rPr>
  </w:style>
  <w:style w:type="character" w:styleId="Linenumber">
    <w:name w:val="line number"/>
    <w:basedOn w:val="DefaultParagraphFont"/>
    <w:uiPriority w:val="99"/>
    <w:semiHidden/>
    <w:unhideWhenUsed/>
    <w:qFormat/>
    <w:rsid w:val="008e10cf"/>
    <w:rPr/>
  </w:style>
  <w:style w:type="character" w:styleId="BesuchteInternetverknpfung">
    <w:name w:val="FollowedHyperlink"/>
    <w:rPr>
      <w:color w:val="800000"/>
      <w:u w:val="single"/>
      <w:lang w:val="zxx" w:eastAsia="zxx" w:bidi="zxx"/>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lang w:val="zxx" w:eastAsia="zxx" w:bidi="zxx"/>
    </w:rPr>
  </w:style>
  <w:style w:type="paragraph" w:styleId="ListParagraph">
    <w:name w:val="List Paragraph"/>
    <w:basedOn w:val="Normal"/>
    <w:uiPriority w:val="34"/>
    <w:qFormat/>
    <w:rsid w:val="00242c24"/>
    <w:pPr>
      <w:spacing w:before="0" w:after="160"/>
      <w:ind w:left="720" w:hanging="0"/>
      <w:contextualSpacing/>
    </w:pPr>
    <w:rPr/>
  </w:style>
  <w:style w:type="paragraph" w:styleId="NormalWeb">
    <w:name w:val="Normal (Web)"/>
    <w:basedOn w:val="Normal"/>
    <w:uiPriority w:val="99"/>
    <w:semiHidden/>
    <w:unhideWhenUsed/>
    <w:qFormat/>
    <w:rsid w:val="00653d59"/>
    <w:pPr>
      <w:spacing w:lineRule="auto" w:line="240" w:beforeAutospacing="1" w:afterAutospacing="1"/>
    </w:pPr>
    <w:rPr>
      <w:rFonts w:ascii="Times New Roman" w:hAnsi="Times New Roman" w:eastAsia="Times New Roman" w:cs="Times New Roman"/>
      <w:sz w:val="24"/>
      <w:szCs w:val="24"/>
      <w:lang w:eastAsia="de-DE"/>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e45fb9"/>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e45fb9"/>
    <w:pPr>
      <w:tabs>
        <w:tab w:val="clear" w:pos="708"/>
        <w:tab w:val="center" w:pos="4536" w:leader="none"/>
        <w:tab w:val="right" w:pos="9072" w:leader="none"/>
      </w:tabs>
      <w:spacing w:lineRule="auto" w:line="240" w:before="0" w:after="0"/>
    </w:pPr>
    <w:rPr/>
  </w:style>
  <w:style w:type="paragraph" w:styleId="Annotationtext">
    <w:name w:val="annotation text"/>
    <w:basedOn w:val="Normal"/>
    <w:link w:val="KommentartextZchn"/>
    <w:uiPriority w:val="99"/>
    <w:semiHidden/>
    <w:unhideWhenUsed/>
    <w:qFormat/>
    <w:rsid w:val="00fa6b2e"/>
    <w:pPr>
      <w:spacing w:lineRule="auto" w:line="240"/>
    </w:pPr>
    <w:rPr>
      <w:sz w:val="20"/>
      <w:szCs w:val="20"/>
    </w:rPr>
  </w:style>
  <w:style w:type="paragraph" w:styleId="Annotationsubject">
    <w:name w:val="annotation subject"/>
    <w:basedOn w:val="Annotationtext"/>
    <w:next w:val="Annotationtext"/>
    <w:link w:val="KommentarthemaZchn"/>
    <w:uiPriority w:val="99"/>
    <w:semiHidden/>
    <w:unhideWhenUsed/>
    <w:qFormat/>
    <w:rsid w:val="00fa6b2e"/>
    <w:pPr/>
    <w:rPr>
      <w:b/>
      <w:bCs/>
    </w:rPr>
  </w:style>
  <w:style w:type="paragraph" w:styleId="Rahmeninhalt">
    <w:name w:val="Rahmeninhalt"/>
    <w:basedOn w:val="Normal"/>
    <w:qFormat/>
    <w:pPr/>
    <w:rPr/>
  </w:style>
  <w:style w:type="paragraph" w:styleId="TitelundInhaltLTHintergrund">
    <w:name w:val="Titel und Inhalt~LT~Hintergrund"/>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undInhaltLTHintergrundobjekte">
    <w:name w:val="Titel und Inhalt~LT~Hintergrundobjekte"/>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undInhaltLTNotizen">
    <w:name w:val="Titel und Inhalt~LT~Notizen"/>
    <w:qFormat/>
    <w:pPr>
      <w:widowControl/>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TitelundInhaltLTUntertitel">
    <w:name w:val="Titel und Inhalt~LT~Untertitel"/>
    <w:qFormat/>
    <w:pPr>
      <w:widowControl/>
      <w:bidi w:val="0"/>
      <w:spacing w:lineRule="auto" w:line="259" w:before="0" w:after="160"/>
      <w:jc w:val="center"/>
    </w:pPr>
    <w:rPr>
      <w:rFonts w:ascii="Lohit Devanagari" w:hAnsi="Lohit Devanagari" w:eastAsia="DejaVu Sans" w:cs="Noto Sans"/>
      <w:b w:val="false"/>
      <w:i w:val="false"/>
      <w:strike w:val="false"/>
      <w:dstrike w:val="false"/>
      <w:outline w:val="false"/>
      <w:shadow w:val="false"/>
      <w:color w:val="auto"/>
      <w:kern w:val="2"/>
      <w:sz w:val="64"/>
      <w:szCs w:val="24"/>
      <w:u w:val="none"/>
      <w:em w:val="none"/>
      <w:lang w:val="de-DE" w:eastAsia="en-US" w:bidi="ar-SA"/>
    </w:rPr>
  </w:style>
  <w:style w:type="paragraph" w:styleId="TitelundInhaltLTTitel">
    <w:name w:val="Titel und Inhalt~LT~Titel"/>
    <w:qFormat/>
    <w:pPr>
      <w:widowControl/>
      <w:bidi w:val="0"/>
      <w:spacing w:lineRule="atLeast" w:line="200" w:before="0" w:after="160"/>
      <w:jc w:val="left"/>
    </w:pPr>
    <w:rPr>
      <w:rFonts w:ascii="Lohit Devanagari" w:hAnsi="Lohit Devanagari" w:eastAsia="DejaVu Sans" w:cs="Noto Sans"/>
      <w:b w:val="false"/>
      <w:i w:val="false"/>
      <w:strike w:val="false"/>
      <w:dstrike w:val="false"/>
      <w:outline w:val="false"/>
      <w:shadow w:val="false"/>
      <w:color w:val="000000"/>
      <w:spacing w:val="0"/>
      <w:kern w:val="2"/>
      <w:sz w:val="36"/>
      <w:szCs w:val="24"/>
      <w:u w:val="none"/>
      <w:em w:val="none"/>
      <w:lang w:val="de-DE" w:eastAsia="en-US" w:bidi="ar-SA"/>
    </w:rPr>
  </w:style>
  <w:style w:type="paragraph" w:styleId="TitelundInhaltLTGliederung9">
    <w:name w:val="Titel und Inhalt~LT~Gliederung 9"/>
    <w:basedOn w:val="TitelundInhaltLT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8">
    <w:name w:val="Titel und Inhalt~LT~Gliederung 8"/>
    <w:basedOn w:val="TitelundInhaltLT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7">
    <w:name w:val="Titel und Inhalt~LT~Gliederung 7"/>
    <w:basedOn w:val="TitelundInhaltLT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6">
    <w:name w:val="Titel und Inhalt~LT~Gliederung 6"/>
    <w:basedOn w:val="TitelundInhaltLT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5">
    <w:name w:val="Titel und Inhalt~LT~Gliederung 5"/>
    <w:basedOn w:val="TitelundInhaltLT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4">
    <w:name w:val="Titel und Inhalt~LT~Gliederung 4"/>
    <w:basedOn w:val="TitelundInhaltLT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undInhaltLTGliederung3">
    <w:name w:val="Titel und Inhalt~LT~Gliederung 3"/>
    <w:basedOn w:val="TitelundInhaltLT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undInhaltLTGliederung2">
    <w:name w:val="Titel und Inhalt~LT~Gliederung 2"/>
    <w:basedOn w:val="TitelundInhaltLT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1">
    <w:name w:val="Titel und Inhalt~LT~Gliederung 1"/>
    <w:qFormat/>
    <w:pPr>
      <w:widowControl/>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1TitelfolieLTHintergrund">
    <w:name w:val="1_Titelfolie~LT~Hintergrund"/>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1TitelfolieLTHintergrundobjekte">
    <w:name w:val="1_Titelfolie~LT~Hintergrundobjekte"/>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1TitelfolieLTNotizen">
    <w:name w:val="1_Titelfolie~LT~Notizen"/>
    <w:qFormat/>
    <w:pPr>
      <w:widowControl/>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1TitelfolieLTUntertitel">
    <w:name w:val="1_Titelfolie~LT~Untertitel"/>
    <w:qFormat/>
    <w:pPr>
      <w:widowControl/>
      <w:bidi w:val="0"/>
      <w:spacing w:lineRule="auto" w:line="259" w:before="0" w:after="160"/>
      <w:jc w:val="center"/>
    </w:pPr>
    <w:rPr>
      <w:rFonts w:ascii="Lohit Devanagari" w:hAnsi="Lohit Devanagari" w:eastAsia="DejaVu Sans" w:cs="Noto Sans"/>
      <w:b w:val="false"/>
      <w:i w:val="false"/>
      <w:strike w:val="false"/>
      <w:dstrike w:val="false"/>
      <w:outline w:val="false"/>
      <w:shadow w:val="false"/>
      <w:color w:val="auto"/>
      <w:kern w:val="2"/>
      <w:sz w:val="64"/>
      <w:szCs w:val="24"/>
      <w:u w:val="none"/>
      <w:em w:val="none"/>
      <w:lang w:val="de-DE" w:eastAsia="en-US" w:bidi="ar-SA"/>
    </w:rPr>
  </w:style>
  <w:style w:type="paragraph" w:styleId="1TitelfolieLTTitel">
    <w:name w:val="1_Titelfolie~LT~Titel"/>
    <w:qFormat/>
    <w:pPr>
      <w:widowControl/>
      <w:bidi w:val="0"/>
      <w:spacing w:lineRule="atLeast" w:line="200" w:before="0" w:after="160"/>
      <w:jc w:val="left"/>
    </w:pPr>
    <w:rPr>
      <w:rFonts w:ascii="Lohit Devanagari" w:hAnsi="Lohit Devanagari" w:eastAsia="DejaVu Sans" w:cs="Noto Sans"/>
      <w:b w:val="false"/>
      <w:i w:val="false"/>
      <w:strike w:val="false"/>
      <w:dstrike w:val="false"/>
      <w:outline w:val="false"/>
      <w:shadow w:val="false"/>
      <w:color w:val="000000"/>
      <w:spacing w:val="0"/>
      <w:kern w:val="2"/>
      <w:sz w:val="36"/>
      <w:szCs w:val="24"/>
      <w:u w:val="none"/>
      <w:em w:val="none"/>
      <w:lang w:val="de-DE" w:eastAsia="en-US" w:bidi="ar-SA"/>
    </w:rPr>
  </w:style>
  <w:style w:type="paragraph" w:styleId="1TitelfolieLTGliederung9">
    <w:name w:val="1_Titelfolie~LT~Gliederung 9"/>
    <w:basedOn w:val="1TitelfolieLT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8">
    <w:name w:val="1_Titelfolie~LT~Gliederung 8"/>
    <w:basedOn w:val="1TitelfolieLT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7">
    <w:name w:val="1_Titelfolie~LT~Gliederung 7"/>
    <w:basedOn w:val="1TitelfolieLT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6">
    <w:name w:val="1_Titelfolie~LT~Gliederung 6"/>
    <w:basedOn w:val="1TitelfolieLT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5">
    <w:name w:val="1_Titelfolie~LT~Gliederung 5"/>
    <w:basedOn w:val="1TitelfolieLT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4">
    <w:name w:val="1_Titelfolie~LT~Gliederung 4"/>
    <w:basedOn w:val="1TitelfolieLT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1TitelfolieLTGliederung3">
    <w:name w:val="1_Titelfolie~LT~Gliederung 3"/>
    <w:basedOn w:val="1TitelfolieLT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1TitelfolieLTGliederung2">
    <w:name w:val="1_Titelfolie~LT~Gliederung 2"/>
    <w:basedOn w:val="1TitelfolieLT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1">
    <w:name w:val="1_Titelfolie~LT~Gliederung 1"/>
    <w:qFormat/>
    <w:pPr>
      <w:widowControl/>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Gliederung9">
    <w:name w:val="Gliederung 9"/>
    <w:basedOn w:val="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8">
    <w:name w:val="Gliederung 8"/>
    <w:basedOn w:val="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7">
    <w:name w:val="Gliederung 7"/>
    <w:basedOn w:val="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6">
    <w:name w:val="Gliederung 6"/>
    <w:basedOn w:val="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5">
    <w:name w:val="Gliederung 5"/>
    <w:basedOn w:val="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4">
    <w:name w:val="Gliederung 4"/>
    <w:basedOn w:val="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Gliederung3">
    <w:name w:val="Gliederung 3"/>
    <w:basedOn w:val="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Gliederung2">
    <w:name w:val="Gliederung 2"/>
    <w:basedOn w:val="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1">
    <w:name w:val="Gliederung 1"/>
    <w:qFormat/>
    <w:pPr>
      <w:widowControl/>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Notizen">
    <w:name w:val="Notizen"/>
    <w:qFormat/>
    <w:pPr>
      <w:widowControl/>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Hintergrund">
    <w:name w:val="Hintergrund"/>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Hintergrundobjekte">
    <w:name w:val="Hintergrundobjekte"/>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Yellow3">
    <w:name w:val="yellow3"/>
    <w:basedOn w:val="Default"/>
    <w:qFormat/>
    <w:pPr>
      <w:spacing w:lineRule="atLeast" w:line="200" w:before="0" w:after="0"/>
    </w:pPr>
    <w:rPr>
      <w:rFonts w:ascii="Lohit Devanagari" w:hAnsi="Lohit Devanagari"/>
      <w:color w:val="auto"/>
      <w:kern w:val="2"/>
      <w:sz w:val="36"/>
    </w:rPr>
  </w:style>
  <w:style w:type="paragraph" w:styleId="Yellow2">
    <w:name w:val="yellow2"/>
    <w:basedOn w:val="Default"/>
    <w:qFormat/>
    <w:pPr>
      <w:spacing w:lineRule="atLeast" w:line="200" w:before="0" w:after="0"/>
    </w:pPr>
    <w:rPr>
      <w:rFonts w:ascii="Lohit Devanagari" w:hAnsi="Lohit Devanagari"/>
      <w:color w:val="auto"/>
      <w:kern w:val="2"/>
      <w:sz w:val="36"/>
    </w:rPr>
  </w:style>
  <w:style w:type="paragraph" w:styleId="Yellow1">
    <w:name w:val="yellow1"/>
    <w:basedOn w:val="Default"/>
    <w:qFormat/>
    <w:pPr>
      <w:spacing w:lineRule="atLeast" w:line="200" w:before="0" w:after="0"/>
    </w:pPr>
    <w:rPr>
      <w:rFonts w:ascii="Lohit Devanagari" w:hAnsi="Lohit Devanagari"/>
      <w:color w:val="auto"/>
      <w:kern w:val="2"/>
      <w:sz w:val="36"/>
    </w:rPr>
  </w:style>
  <w:style w:type="paragraph" w:styleId="Lightblue3">
    <w:name w:val="lightblue3"/>
    <w:basedOn w:val="Default"/>
    <w:qFormat/>
    <w:pPr>
      <w:spacing w:lineRule="atLeast" w:line="200" w:before="0" w:after="0"/>
    </w:pPr>
    <w:rPr>
      <w:rFonts w:ascii="Lohit Devanagari" w:hAnsi="Lohit Devanagari"/>
      <w:color w:val="auto"/>
      <w:kern w:val="2"/>
      <w:sz w:val="36"/>
    </w:rPr>
  </w:style>
  <w:style w:type="paragraph" w:styleId="Lightblue2">
    <w:name w:val="lightblue2"/>
    <w:basedOn w:val="Default"/>
    <w:qFormat/>
    <w:pPr>
      <w:spacing w:lineRule="atLeast" w:line="200" w:before="0" w:after="0"/>
    </w:pPr>
    <w:rPr>
      <w:rFonts w:ascii="Lohit Devanagari" w:hAnsi="Lohit Devanagari"/>
      <w:color w:val="auto"/>
      <w:kern w:val="2"/>
      <w:sz w:val="36"/>
    </w:rPr>
  </w:style>
  <w:style w:type="paragraph" w:styleId="Lightblue1">
    <w:name w:val="lightblue1"/>
    <w:basedOn w:val="Default"/>
    <w:qFormat/>
    <w:pPr>
      <w:spacing w:lineRule="atLeast" w:line="200" w:before="0" w:after="0"/>
    </w:pPr>
    <w:rPr>
      <w:rFonts w:ascii="Lohit Devanagari" w:hAnsi="Lohit Devanagari"/>
      <w:color w:val="auto"/>
      <w:kern w:val="2"/>
      <w:sz w:val="36"/>
    </w:rPr>
  </w:style>
  <w:style w:type="paragraph" w:styleId="Seetang3">
    <w:name w:val="seetang3"/>
    <w:basedOn w:val="Default"/>
    <w:qFormat/>
    <w:pPr>
      <w:spacing w:lineRule="atLeast" w:line="200" w:before="0" w:after="0"/>
    </w:pPr>
    <w:rPr>
      <w:rFonts w:ascii="Lohit Devanagari" w:hAnsi="Lohit Devanagari"/>
      <w:color w:val="auto"/>
      <w:kern w:val="2"/>
      <w:sz w:val="36"/>
    </w:rPr>
  </w:style>
  <w:style w:type="paragraph" w:styleId="Seetang2">
    <w:name w:val="seetang2"/>
    <w:basedOn w:val="Default"/>
    <w:qFormat/>
    <w:pPr>
      <w:spacing w:lineRule="atLeast" w:line="200" w:before="0" w:after="0"/>
    </w:pPr>
    <w:rPr>
      <w:rFonts w:ascii="Lohit Devanagari" w:hAnsi="Lohit Devanagari"/>
      <w:color w:val="auto"/>
      <w:kern w:val="2"/>
      <w:sz w:val="36"/>
    </w:rPr>
  </w:style>
  <w:style w:type="paragraph" w:styleId="Seetang1">
    <w:name w:val="seetang1"/>
    <w:basedOn w:val="Default"/>
    <w:qFormat/>
    <w:pPr>
      <w:spacing w:lineRule="atLeast" w:line="200" w:before="0" w:after="0"/>
    </w:pPr>
    <w:rPr>
      <w:rFonts w:ascii="Lohit Devanagari" w:hAnsi="Lohit Devanagari"/>
      <w:color w:val="auto"/>
      <w:kern w:val="2"/>
      <w:sz w:val="36"/>
    </w:rPr>
  </w:style>
  <w:style w:type="paragraph" w:styleId="Green3">
    <w:name w:val="green3"/>
    <w:basedOn w:val="Default"/>
    <w:qFormat/>
    <w:pPr>
      <w:spacing w:lineRule="atLeast" w:line="200" w:before="0" w:after="0"/>
    </w:pPr>
    <w:rPr>
      <w:rFonts w:ascii="Lohit Devanagari" w:hAnsi="Lohit Devanagari"/>
      <w:color w:val="auto"/>
      <w:kern w:val="2"/>
      <w:sz w:val="36"/>
    </w:rPr>
  </w:style>
  <w:style w:type="paragraph" w:styleId="Green2">
    <w:name w:val="green2"/>
    <w:basedOn w:val="Default"/>
    <w:qFormat/>
    <w:pPr>
      <w:spacing w:lineRule="atLeast" w:line="200" w:before="0" w:after="0"/>
    </w:pPr>
    <w:rPr>
      <w:rFonts w:ascii="Lohit Devanagari" w:hAnsi="Lohit Devanagari"/>
      <w:color w:val="auto"/>
      <w:kern w:val="2"/>
      <w:sz w:val="36"/>
    </w:rPr>
  </w:style>
  <w:style w:type="paragraph" w:styleId="Green1">
    <w:name w:val="green1"/>
    <w:basedOn w:val="Default"/>
    <w:qFormat/>
    <w:pPr>
      <w:spacing w:lineRule="atLeast" w:line="200" w:before="0" w:after="0"/>
    </w:pPr>
    <w:rPr>
      <w:rFonts w:ascii="Lohit Devanagari" w:hAnsi="Lohit Devanagari"/>
      <w:color w:val="auto"/>
      <w:kern w:val="2"/>
      <w:sz w:val="36"/>
    </w:rPr>
  </w:style>
  <w:style w:type="paragraph" w:styleId="Earth3">
    <w:name w:val="earth3"/>
    <w:basedOn w:val="Default"/>
    <w:qFormat/>
    <w:pPr>
      <w:spacing w:lineRule="atLeast" w:line="200" w:before="0" w:after="0"/>
    </w:pPr>
    <w:rPr>
      <w:rFonts w:ascii="Lohit Devanagari" w:hAnsi="Lohit Devanagari"/>
      <w:color w:val="auto"/>
      <w:kern w:val="2"/>
      <w:sz w:val="36"/>
    </w:rPr>
  </w:style>
  <w:style w:type="paragraph" w:styleId="Earth2">
    <w:name w:val="earth2"/>
    <w:basedOn w:val="Default"/>
    <w:qFormat/>
    <w:pPr>
      <w:spacing w:lineRule="atLeast" w:line="200" w:before="0" w:after="0"/>
    </w:pPr>
    <w:rPr>
      <w:rFonts w:ascii="Lohit Devanagari" w:hAnsi="Lohit Devanagari"/>
      <w:color w:val="auto"/>
      <w:kern w:val="2"/>
      <w:sz w:val="36"/>
    </w:rPr>
  </w:style>
  <w:style w:type="paragraph" w:styleId="Earth1">
    <w:name w:val="earth1"/>
    <w:basedOn w:val="Default"/>
    <w:qFormat/>
    <w:pPr>
      <w:spacing w:lineRule="atLeast" w:line="200" w:before="0" w:after="0"/>
    </w:pPr>
    <w:rPr>
      <w:rFonts w:ascii="Lohit Devanagari" w:hAnsi="Lohit Devanagari"/>
      <w:color w:val="auto"/>
      <w:kern w:val="2"/>
      <w:sz w:val="36"/>
    </w:rPr>
  </w:style>
  <w:style w:type="paragraph" w:styleId="Sun3">
    <w:name w:val="sun3"/>
    <w:basedOn w:val="Default"/>
    <w:qFormat/>
    <w:pPr>
      <w:spacing w:lineRule="atLeast" w:line="200" w:before="0" w:after="0"/>
    </w:pPr>
    <w:rPr>
      <w:rFonts w:ascii="Lohit Devanagari" w:hAnsi="Lohit Devanagari"/>
      <w:color w:val="auto"/>
      <w:kern w:val="2"/>
      <w:sz w:val="36"/>
    </w:rPr>
  </w:style>
  <w:style w:type="paragraph" w:styleId="Sun2">
    <w:name w:val="sun2"/>
    <w:basedOn w:val="Default"/>
    <w:qFormat/>
    <w:pPr>
      <w:spacing w:lineRule="atLeast" w:line="200" w:before="0" w:after="0"/>
    </w:pPr>
    <w:rPr>
      <w:rFonts w:ascii="Lohit Devanagari" w:hAnsi="Lohit Devanagari"/>
      <w:color w:val="auto"/>
      <w:kern w:val="2"/>
      <w:sz w:val="36"/>
    </w:rPr>
  </w:style>
  <w:style w:type="paragraph" w:styleId="Sun1">
    <w:name w:val="sun1"/>
    <w:basedOn w:val="Default"/>
    <w:qFormat/>
    <w:pPr>
      <w:spacing w:lineRule="atLeast" w:line="200" w:before="0" w:after="0"/>
    </w:pPr>
    <w:rPr>
      <w:rFonts w:ascii="Lohit Devanagari" w:hAnsi="Lohit Devanagari"/>
      <w:color w:val="auto"/>
      <w:kern w:val="2"/>
      <w:sz w:val="36"/>
    </w:rPr>
  </w:style>
  <w:style w:type="paragraph" w:styleId="Blue3">
    <w:name w:val="blue3"/>
    <w:basedOn w:val="Default"/>
    <w:qFormat/>
    <w:pPr>
      <w:spacing w:lineRule="atLeast" w:line="200" w:before="0" w:after="0"/>
    </w:pPr>
    <w:rPr>
      <w:rFonts w:ascii="Lohit Devanagari" w:hAnsi="Lohit Devanagari"/>
      <w:color w:val="auto"/>
      <w:kern w:val="2"/>
      <w:sz w:val="36"/>
    </w:rPr>
  </w:style>
  <w:style w:type="paragraph" w:styleId="Blue2">
    <w:name w:val="blue2"/>
    <w:basedOn w:val="Default"/>
    <w:qFormat/>
    <w:pPr>
      <w:spacing w:lineRule="atLeast" w:line="200" w:before="0" w:after="0"/>
    </w:pPr>
    <w:rPr>
      <w:rFonts w:ascii="Lohit Devanagari" w:hAnsi="Lohit Devanagari"/>
      <w:color w:val="auto"/>
      <w:kern w:val="2"/>
      <w:sz w:val="36"/>
    </w:rPr>
  </w:style>
  <w:style w:type="paragraph" w:styleId="Blue1">
    <w:name w:val="blue1"/>
    <w:basedOn w:val="Default"/>
    <w:qFormat/>
    <w:pPr>
      <w:spacing w:lineRule="atLeast" w:line="200" w:before="0" w:after="0"/>
    </w:pPr>
    <w:rPr>
      <w:rFonts w:ascii="Lohit Devanagari" w:hAnsi="Lohit Devanagari"/>
      <w:color w:val="auto"/>
      <w:kern w:val="2"/>
      <w:sz w:val="36"/>
    </w:rPr>
  </w:style>
  <w:style w:type="paragraph" w:styleId="Turquoise3">
    <w:name w:val="turquoise3"/>
    <w:basedOn w:val="Default"/>
    <w:qFormat/>
    <w:pPr>
      <w:spacing w:lineRule="atLeast" w:line="200" w:before="0" w:after="0"/>
    </w:pPr>
    <w:rPr>
      <w:rFonts w:ascii="Lohit Devanagari" w:hAnsi="Lohit Devanagari"/>
      <w:color w:val="auto"/>
      <w:kern w:val="2"/>
      <w:sz w:val="36"/>
    </w:rPr>
  </w:style>
  <w:style w:type="paragraph" w:styleId="Turquoise2">
    <w:name w:val="turquoise2"/>
    <w:basedOn w:val="Default"/>
    <w:qFormat/>
    <w:pPr>
      <w:spacing w:lineRule="atLeast" w:line="200" w:before="0" w:after="0"/>
    </w:pPr>
    <w:rPr>
      <w:rFonts w:ascii="Lohit Devanagari" w:hAnsi="Lohit Devanagari"/>
      <w:color w:val="auto"/>
      <w:kern w:val="2"/>
      <w:sz w:val="36"/>
    </w:rPr>
  </w:style>
  <w:style w:type="paragraph" w:styleId="Turquoise1">
    <w:name w:val="turquoise1"/>
    <w:basedOn w:val="Default"/>
    <w:qFormat/>
    <w:pPr>
      <w:spacing w:lineRule="atLeast" w:line="200" w:before="0" w:after="0"/>
    </w:pPr>
    <w:rPr>
      <w:rFonts w:ascii="Lohit Devanagari" w:hAnsi="Lohit Devanagari"/>
      <w:color w:val="auto"/>
      <w:kern w:val="2"/>
      <w:sz w:val="36"/>
    </w:rPr>
  </w:style>
  <w:style w:type="paragraph" w:styleId="Orange3">
    <w:name w:val="orange3"/>
    <w:basedOn w:val="Default"/>
    <w:qFormat/>
    <w:pPr>
      <w:spacing w:lineRule="atLeast" w:line="200" w:before="0" w:after="0"/>
    </w:pPr>
    <w:rPr>
      <w:rFonts w:ascii="Lohit Devanagari" w:hAnsi="Lohit Devanagari"/>
      <w:color w:val="auto"/>
      <w:kern w:val="2"/>
      <w:sz w:val="36"/>
    </w:rPr>
  </w:style>
  <w:style w:type="paragraph" w:styleId="Orange2">
    <w:name w:val="orange2"/>
    <w:basedOn w:val="Default"/>
    <w:qFormat/>
    <w:pPr>
      <w:spacing w:lineRule="atLeast" w:line="200" w:before="0" w:after="0"/>
    </w:pPr>
    <w:rPr>
      <w:rFonts w:ascii="Lohit Devanagari" w:hAnsi="Lohit Devanagari"/>
      <w:color w:val="auto"/>
      <w:kern w:val="2"/>
      <w:sz w:val="36"/>
    </w:rPr>
  </w:style>
  <w:style w:type="paragraph" w:styleId="Orange1">
    <w:name w:val="orange1"/>
    <w:basedOn w:val="Default"/>
    <w:qFormat/>
    <w:pPr>
      <w:spacing w:lineRule="atLeast" w:line="200" w:before="0" w:after="0"/>
    </w:pPr>
    <w:rPr>
      <w:rFonts w:ascii="Lohit Devanagari" w:hAnsi="Lohit Devanagari"/>
      <w:color w:val="auto"/>
      <w:kern w:val="2"/>
      <w:sz w:val="36"/>
    </w:rPr>
  </w:style>
  <w:style w:type="paragraph" w:styleId="Bw3">
    <w:name w:val="bw3"/>
    <w:basedOn w:val="Default"/>
    <w:qFormat/>
    <w:pPr>
      <w:spacing w:lineRule="atLeast" w:line="200" w:before="0" w:after="0"/>
    </w:pPr>
    <w:rPr>
      <w:rFonts w:ascii="Lohit Devanagari" w:hAnsi="Lohit Devanagari"/>
      <w:color w:val="auto"/>
      <w:kern w:val="2"/>
      <w:sz w:val="36"/>
    </w:rPr>
  </w:style>
  <w:style w:type="paragraph" w:styleId="Bw2">
    <w:name w:val="bw2"/>
    <w:basedOn w:val="Default"/>
    <w:qFormat/>
    <w:pPr>
      <w:spacing w:lineRule="atLeast" w:line="200" w:before="0" w:after="0"/>
    </w:pPr>
    <w:rPr>
      <w:rFonts w:ascii="Lohit Devanagari" w:hAnsi="Lohit Devanagari"/>
      <w:color w:val="auto"/>
      <w:kern w:val="2"/>
      <w:sz w:val="36"/>
    </w:rPr>
  </w:style>
  <w:style w:type="paragraph" w:styleId="Bw1">
    <w:name w:val="bw1"/>
    <w:basedOn w:val="Default"/>
    <w:qFormat/>
    <w:pPr>
      <w:spacing w:lineRule="atLeast" w:line="200" w:before="0" w:after="0"/>
    </w:pPr>
    <w:rPr>
      <w:rFonts w:ascii="Lohit Devanagari" w:hAnsi="Lohit Devanagari"/>
      <w:color w:val="auto"/>
      <w:kern w:val="2"/>
      <w:sz w:val="36"/>
    </w:rPr>
  </w:style>
  <w:style w:type="paragraph" w:styleId="Gray3">
    <w:name w:val="gray3"/>
    <w:basedOn w:val="Default"/>
    <w:qFormat/>
    <w:pPr>
      <w:spacing w:lineRule="atLeast" w:line="200" w:before="0" w:after="0"/>
    </w:pPr>
    <w:rPr>
      <w:rFonts w:ascii="Lohit Devanagari" w:hAnsi="Lohit Devanagari"/>
      <w:color w:val="auto"/>
      <w:kern w:val="2"/>
      <w:sz w:val="36"/>
    </w:rPr>
  </w:style>
  <w:style w:type="paragraph" w:styleId="Gray2">
    <w:name w:val="gray2"/>
    <w:basedOn w:val="Default"/>
    <w:qFormat/>
    <w:pPr>
      <w:spacing w:lineRule="atLeast" w:line="200" w:before="0" w:after="0"/>
    </w:pPr>
    <w:rPr>
      <w:rFonts w:ascii="Lohit Devanagari" w:hAnsi="Lohit Devanagari"/>
      <w:color w:val="auto"/>
      <w:kern w:val="2"/>
      <w:sz w:val="36"/>
    </w:rPr>
  </w:style>
  <w:style w:type="paragraph" w:styleId="Gray1">
    <w:name w:val="gray1"/>
    <w:basedOn w:val="Default"/>
    <w:qFormat/>
    <w:pPr>
      <w:spacing w:lineRule="atLeast" w:line="200" w:before="0" w:after="0"/>
    </w:pPr>
    <w:rPr>
      <w:rFonts w:ascii="Lohit Devanagari" w:hAnsi="Lohit Devanagari"/>
      <w:color w:val="auto"/>
      <w:kern w:val="2"/>
      <w:sz w:val="36"/>
    </w:rPr>
  </w:style>
  <w:style w:type="paragraph" w:styleId="Default">
    <w:name w:val="default"/>
    <w:qFormat/>
    <w:pPr>
      <w:widowControl/>
      <w:bidi w:val="0"/>
      <w:spacing w:lineRule="atLeast" w:line="200" w:before="0" w:after="0"/>
      <w:jc w:val="left"/>
    </w:pPr>
    <w:rPr>
      <w:rFonts w:ascii="Lohit Devanagari" w:hAnsi="Lohit Devanagari" w:eastAsia="DejaVu Sans" w:cs="Noto Sans"/>
      <w:color w:val="auto"/>
      <w:kern w:val="2"/>
      <w:sz w:val="36"/>
      <w:szCs w:val="24"/>
      <w:lang w:val="de-DE" w:eastAsia="en-US" w:bidi="ar-SA"/>
    </w:rPr>
  </w:style>
  <w:style w:type="paragraph" w:styleId="TitelfolieLTHintergrund">
    <w:name w:val="Titelfolie~LT~Hintergrund"/>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folieLTHintergrundobjekte">
    <w:name w:val="Titelfolie~LT~Hintergrundobjekte"/>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folieLTNotizen">
    <w:name w:val="Titelfolie~LT~Notizen"/>
    <w:qFormat/>
    <w:pPr>
      <w:widowControl/>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TitelfolieLTUntertitel">
    <w:name w:val="Titelfolie~LT~Untertitel"/>
    <w:qFormat/>
    <w:pPr>
      <w:widowControl/>
      <w:bidi w:val="0"/>
      <w:spacing w:lineRule="auto" w:line="259" w:before="0" w:after="160"/>
      <w:jc w:val="center"/>
    </w:pPr>
    <w:rPr>
      <w:rFonts w:ascii="Lohit Devanagari" w:hAnsi="Lohit Devanagari" w:eastAsia="DejaVu Sans" w:cs="Noto Sans"/>
      <w:b w:val="false"/>
      <w:i w:val="false"/>
      <w:strike w:val="false"/>
      <w:dstrike w:val="false"/>
      <w:outline w:val="false"/>
      <w:shadow w:val="false"/>
      <w:color w:val="auto"/>
      <w:kern w:val="2"/>
      <w:sz w:val="64"/>
      <w:szCs w:val="24"/>
      <w:u w:val="none"/>
      <w:em w:val="none"/>
      <w:lang w:val="de-DE" w:eastAsia="en-US" w:bidi="ar-SA"/>
    </w:rPr>
  </w:style>
  <w:style w:type="paragraph" w:styleId="TitelfolieLTTitel">
    <w:name w:val="Titelfolie~LT~Titel"/>
    <w:qFormat/>
    <w:pPr>
      <w:widowControl/>
      <w:bidi w:val="0"/>
      <w:spacing w:lineRule="atLeast" w:line="200" w:before="0" w:after="160"/>
      <w:jc w:val="left"/>
    </w:pPr>
    <w:rPr>
      <w:rFonts w:ascii="Lohit Devanagari" w:hAnsi="Lohit Devanagari" w:eastAsia="DejaVu Sans" w:cs="Noto Sans"/>
      <w:b w:val="false"/>
      <w:i w:val="false"/>
      <w:strike w:val="false"/>
      <w:dstrike w:val="false"/>
      <w:outline w:val="false"/>
      <w:shadow w:val="false"/>
      <w:color w:val="000000"/>
      <w:spacing w:val="0"/>
      <w:kern w:val="2"/>
      <w:sz w:val="36"/>
      <w:szCs w:val="24"/>
      <w:u w:val="none"/>
      <w:em w:val="none"/>
      <w:lang w:val="de-DE" w:eastAsia="en-US" w:bidi="ar-SA"/>
    </w:rPr>
  </w:style>
  <w:style w:type="paragraph" w:styleId="TitelfolieLTGliederung9">
    <w:name w:val="Titelfolie~LT~Gliederung 9"/>
    <w:basedOn w:val="TitelfolieLT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8">
    <w:name w:val="Titelfolie~LT~Gliederung 8"/>
    <w:basedOn w:val="TitelfolieLT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7">
    <w:name w:val="Titelfolie~LT~Gliederung 7"/>
    <w:basedOn w:val="TitelfolieLT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6">
    <w:name w:val="Titelfolie~LT~Gliederung 6"/>
    <w:basedOn w:val="TitelfolieLT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5">
    <w:name w:val="Titelfolie~LT~Gliederung 5"/>
    <w:basedOn w:val="TitelfolieLT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4">
    <w:name w:val="Titelfolie~LT~Gliederung 4"/>
    <w:basedOn w:val="TitelfolieLT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folieLTGliederung3">
    <w:name w:val="Titelfolie~LT~Gliederung 3"/>
    <w:basedOn w:val="TitelfolieLT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folieLTGliederung2">
    <w:name w:val="Titelfolie~LT~Gliederung 2"/>
    <w:basedOn w:val="TitelfolieLT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1">
    <w:name w:val="Titelfolie~LT~Gliederung 1"/>
    <w:qFormat/>
    <w:pPr>
      <w:widowControl/>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GestrichelteLinie">
    <w:name w:val="Gestrichelte Linie"/>
    <w:basedOn w:val="Linien"/>
    <w:qFormat/>
    <w:pPr/>
    <w:rPr>
      <w:rFonts w:ascii="Liberation Sans" w:hAnsi="Liberation Sans"/>
      <w:sz w:val="36"/>
    </w:rPr>
  </w:style>
  <w:style w:type="paragraph" w:styleId="Pfeillinie">
    <w:name w:val="Pfeillinie"/>
    <w:basedOn w:val="Linien"/>
    <w:qFormat/>
    <w:pPr/>
    <w:rPr>
      <w:rFonts w:ascii="Liberation Sans" w:hAnsi="Liberation Sans"/>
      <w:sz w:val="36"/>
    </w:rPr>
  </w:style>
  <w:style w:type="paragraph" w:styleId="Linien">
    <w:name w:val="Linien"/>
    <w:basedOn w:val="Grafik"/>
    <w:qFormat/>
    <w:pPr/>
    <w:rPr>
      <w:rFonts w:ascii="Liberation Sans" w:hAnsi="Liberation Sans"/>
      <w:sz w:val="36"/>
    </w:rPr>
  </w:style>
  <w:style w:type="paragraph" w:styleId="Umrandetgelb">
    <w:name w:val="Umrandet gelb"/>
    <w:basedOn w:val="Umrandet"/>
    <w:qFormat/>
    <w:pPr/>
    <w:rPr>
      <w:rFonts w:ascii="Liberation Sans" w:hAnsi="Liberation Sans"/>
      <w:b/>
      <w:color w:val="B47804"/>
      <w:sz w:val="28"/>
    </w:rPr>
  </w:style>
  <w:style w:type="paragraph" w:styleId="Umrandetrot">
    <w:name w:val="Umrandet rot"/>
    <w:basedOn w:val="Umrandet"/>
    <w:qFormat/>
    <w:pPr/>
    <w:rPr>
      <w:rFonts w:ascii="Liberation Sans" w:hAnsi="Liberation Sans"/>
      <w:b/>
      <w:color w:val="C9211E"/>
      <w:sz w:val="28"/>
    </w:rPr>
  </w:style>
  <w:style w:type="paragraph" w:styleId="Umrandetgrn">
    <w:name w:val="Umrandet grün"/>
    <w:basedOn w:val="Umrandet"/>
    <w:qFormat/>
    <w:pPr/>
    <w:rPr>
      <w:rFonts w:ascii="Liberation Sans" w:hAnsi="Liberation Sans"/>
      <w:b/>
      <w:color w:val="127622"/>
      <w:sz w:val="28"/>
    </w:rPr>
  </w:style>
  <w:style w:type="paragraph" w:styleId="Umrandetblau">
    <w:name w:val="Umrandet blau"/>
    <w:basedOn w:val="Umrandet"/>
    <w:qFormat/>
    <w:pPr/>
    <w:rPr>
      <w:rFonts w:ascii="Liberation Sans" w:hAnsi="Liberation Sans"/>
      <w:b/>
      <w:color w:val="355269"/>
      <w:sz w:val="28"/>
    </w:rPr>
  </w:style>
  <w:style w:type="paragraph" w:styleId="Umrandet">
    <w:name w:val="Umrandet"/>
    <w:basedOn w:val="Formen"/>
    <w:qFormat/>
    <w:pPr/>
    <w:rPr>
      <w:rFonts w:ascii="Liberation Sans" w:hAnsi="Liberation Sans"/>
      <w:b/>
      <w:sz w:val="28"/>
    </w:rPr>
  </w:style>
  <w:style w:type="paragraph" w:styleId="Ausgeflltgelb">
    <w:name w:val="Ausgefüllt gelb"/>
    <w:basedOn w:val="Ausgefllt"/>
    <w:qFormat/>
    <w:pPr/>
    <w:rPr>
      <w:rFonts w:ascii="Liberation Sans" w:hAnsi="Liberation Sans"/>
      <w:b/>
      <w:color w:val="FFFFFF"/>
      <w:sz w:val="28"/>
    </w:rPr>
  </w:style>
  <w:style w:type="paragraph" w:styleId="Ausgeflltrot">
    <w:name w:val="Ausgefüllt rot"/>
    <w:basedOn w:val="Ausgefllt"/>
    <w:qFormat/>
    <w:pPr/>
    <w:rPr>
      <w:rFonts w:ascii="Liberation Sans" w:hAnsi="Liberation Sans"/>
      <w:b/>
      <w:color w:val="FFFFFF"/>
      <w:sz w:val="28"/>
    </w:rPr>
  </w:style>
  <w:style w:type="paragraph" w:styleId="Ausgeflltgrn">
    <w:name w:val="Ausgefüllt grün"/>
    <w:basedOn w:val="Ausgefllt"/>
    <w:qFormat/>
    <w:pPr/>
    <w:rPr>
      <w:rFonts w:ascii="Liberation Sans" w:hAnsi="Liberation Sans"/>
      <w:b/>
      <w:color w:val="FFFFFF"/>
      <w:sz w:val="28"/>
    </w:rPr>
  </w:style>
  <w:style w:type="paragraph" w:styleId="Ausgeflltblau">
    <w:name w:val="Ausgefüllt blau"/>
    <w:basedOn w:val="Ausgefllt"/>
    <w:qFormat/>
    <w:pPr/>
    <w:rPr>
      <w:rFonts w:ascii="Liberation Sans" w:hAnsi="Liberation Sans"/>
      <w:b/>
      <w:color w:val="FFFFFF"/>
      <w:sz w:val="28"/>
    </w:rPr>
  </w:style>
  <w:style w:type="paragraph" w:styleId="Ausgefllt">
    <w:name w:val="Ausgefüllt"/>
    <w:basedOn w:val="Formen"/>
    <w:qFormat/>
    <w:pPr/>
    <w:rPr>
      <w:rFonts w:ascii="Liberation Sans" w:hAnsi="Liberation Sans"/>
      <w:b/>
      <w:sz w:val="28"/>
    </w:rPr>
  </w:style>
  <w:style w:type="paragraph" w:styleId="Formen">
    <w:name w:val="Formen"/>
    <w:basedOn w:val="Grafik"/>
    <w:qFormat/>
    <w:pPr/>
    <w:rPr>
      <w:rFonts w:ascii="Liberation Sans" w:hAnsi="Liberation Sans"/>
      <w:b/>
      <w:sz w:val="28"/>
    </w:rPr>
  </w:style>
  <w:style w:type="paragraph" w:styleId="Grafik">
    <w:name w:val="Grafik"/>
    <w:qFormat/>
    <w:pPr>
      <w:widowControl/>
      <w:bidi w:val="0"/>
      <w:spacing w:lineRule="auto" w:line="259" w:before="0" w:after="160"/>
      <w:jc w:val="left"/>
    </w:pPr>
    <w:rPr>
      <w:rFonts w:ascii="Liberation Sans" w:hAnsi="Liberation Sans" w:eastAsia="DejaVu Sans" w:cs="Noto Sans"/>
      <w:color w:val="auto"/>
      <w:kern w:val="0"/>
      <w:sz w:val="36"/>
      <w:szCs w:val="24"/>
      <w:lang w:val="de-DE" w:eastAsia="en-US" w:bidi="ar-SA"/>
    </w:rPr>
  </w:style>
  <w:style w:type="paragraph" w:styleId="TextA0">
    <w:name w:val="Text A0"/>
    <w:basedOn w:val="A0"/>
    <w:qFormat/>
    <w:pPr/>
    <w:rPr>
      <w:rFonts w:ascii="Noto Sans" w:hAnsi="Noto Sans"/>
      <w:sz w:val="95"/>
    </w:rPr>
  </w:style>
  <w:style w:type="paragraph" w:styleId="BerschriftA0">
    <w:name w:val="Überschrift A0"/>
    <w:basedOn w:val="A0"/>
    <w:qFormat/>
    <w:pPr/>
    <w:rPr>
      <w:rFonts w:ascii="Noto Sans" w:hAnsi="Noto Sans"/>
      <w:sz w:val="143"/>
    </w:rPr>
  </w:style>
  <w:style w:type="paragraph" w:styleId="TitelA0">
    <w:name w:val="Titel A0"/>
    <w:basedOn w:val="A0"/>
    <w:qFormat/>
    <w:pPr/>
    <w:rPr>
      <w:rFonts w:ascii="Noto Sans" w:hAnsi="Noto Sans"/>
      <w:sz w:val="191"/>
    </w:rPr>
  </w:style>
  <w:style w:type="paragraph" w:styleId="A0">
    <w:name w:val="A0"/>
    <w:basedOn w:val="Text"/>
    <w:qFormat/>
    <w:pPr/>
    <w:rPr>
      <w:rFonts w:ascii="Noto Sans" w:hAnsi="Noto Sans"/>
      <w:sz w:val="95"/>
    </w:rPr>
  </w:style>
  <w:style w:type="paragraph" w:styleId="TextA4">
    <w:name w:val="Text A4"/>
    <w:basedOn w:val="A4"/>
    <w:qFormat/>
    <w:pPr/>
    <w:rPr>
      <w:rFonts w:ascii="Noto Sans" w:hAnsi="Noto Sans"/>
      <w:sz w:val="36"/>
    </w:rPr>
  </w:style>
  <w:style w:type="paragraph" w:styleId="BerschriftA4">
    <w:name w:val="Überschrift A4"/>
    <w:basedOn w:val="A4"/>
    <w:qFormat/>
    <w:pPr/>
    <w:rPr>
      <w:rFonts w:ascii="Noto Sans" w:hAnsi="Noto Sans"/>
      <w:sz w:val="48"/>
    </w:rPr>
  </w:style>
  <w:style w:type="paragraph" w:styleId="TitelA4">
    <w:name w:val="Titel A4"/>
    <w:basedOn w:val="A4"/>
    <w:qFormat/>
    <w:pPr/>
    <w:rPr>
      <w:rFonts w:ascii="Noto Sans" w:hAnsi="Noto Sans"/>
      <w:sz w:val="87"/>
    </w:rPr>
  </w:style>
  <w:style w:type="paragraph" w:styleId="Text">
    <w:name w:val="Text"/>
    <w:basedOn w:val="Beschriftung"/>
    <w:qFormat/>
    <w:pPr/>
    <w:rPr/>
  </w:style>
  <w:style w:type="paragraph" w:styleId="A4">
    <w:name w:val="A4"/>
    <w:basedOn w:val="Text"/>
    <w:qFormat/>
    <w:pPr/>
    <w:rPr>
      <w:rFonts w:ascii="Noto Sans" w:hAnsi="Noto Sans"/>
      <w:sz w:val="36"/>
    </w:rPr>
  </w:style>
  <w:style w:type="paragraph" w:styleId="ObjektohneFllungundLinie">
    <w:name w:val="Objekt ohne Füllung und Linie"/>
    <w:basedOn w:val="Normal"/>
    <w:qFormat/>
    <w:pPr>
      <w:spacing w:lineRule="atLeast" w:line="200" w:before="0" w:after="0"/>
    </w:pPr>
    <w:rPr>
      <w:rFonts w:ascii="Lohit Devanagari" w:hAnsi="Lohit Devanagari"/>
      <w:b w:val="false"/>
      <w:i w:val="false"/>
      <w:strike w:val="false"/>
      <w:dstrike w:val="false"/>
      <w:outline w:val="false"/>
      <w:shadow w:val="false"/>
      <w:color w:val="auto"/>
      <w:kern w:val="2"/>
      <w:sz w:val="36"/>
      <w:u w:val="none"/>
      <w:em w:val="none"/>
    </w:rPr>
  </w:style>
  <w:style w:type="paragraph" w:styleId="ObjektohneFllung">
    <w:name w:val="Objekt ohne Füllung"/>
    <w:basedOn w:val="Normal"/>
    <w:qFormat/>
    <w:pPr>
      <w:spacing w:lineRule="atLeast" w:line="200" w:before="0" w:after="0"/>
    </w:pPr>
    <w:rPr>
      <w:rFonts w:ascii="Lohit Devanagari" w:hAnsi="Lohit Devanagari"/>
      <w:b w:val="false"/>
      <w:i w:val="false"/>
      <w:strike w:val="false"/>
      <w:dstrike w:val="false"/>
      <w:outline w:val="false"/>
      <w:shadow w:val="false"/>
      <w:color w:val="auto"/>
      <w:kern w:val="2"/>
      <w:sz w:val="36"/>
      <w:u w:val="none"/>
      <w:em w:val="none"/>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rsid w:val="00653d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rtbf.be/info/societe/detail_le-concours-de-miss-sdf-une-initiative-critiquee?id=5070033" TargetMode="External"/><Relationship Id="rId12" Type="http://schemas.openxmlformats.org/officeDocument/2006/relationships/hyperlink" Target="https://www.rtbf.be/info/societe/detail_le-concours-de-miss-sdf-une-initiative-critiquee?id=5070033" TargetMode="External"/><Relationship Id="rId13" Type="http://schemas.openxmlformats.org/officeDocument/2006/relationships/hyperlink" Target="https://pixabay.com/de/service/license/" TargetMode="External"/><Relationship Id="rId14" Type="http://schemas.openxmlformats.org/officeDocument/2006/relationships/hyperlink" Target="https://pixabay.com/de/photos/bier-belgien-alkohol-trinken-3708321/" TargetMode="External"/><Relationship Id="rId15" Type="http://schemas.openxmlformats.org/officeDocument/2006/relationships/hyperlink" Target="https://pixabay.com/de/service/license/" TargetMode="External"/><Relationship Id="rId16" Type="http://schemas.openxmlformats.org/officeDocument/2006/relationships/hyperlink" Target="https://pixabay.com/de/photos/miesmuscheln-lebensmittel-schaltier-4375642/" TargetMode="External"/><Relationship Id="rId17" Type="http://schemas.openxmlformats.org/officeDocument/2006/relationships/hyperlink" Target="https://pixabay.com/de/service/license/" TargetMode="External"/><Relationship Id="rId18" Type="http://schemas.openxmlformats.org/officeDocument/2006/relationships/hyperlink" Target="https://pixabay.com/de/photos/chocolaterie-laden-fenster-vitrine-3590621/" TargetMode="External"/><Relationship Id="rId19" Type="http://schemas.openxmlformats.org/officeDocument/2006/relationships/hyperlink" Target="https://pixabay.com/de/service/license/" TargetMode="External"/><Relationship Id="rId20" Type="http://schemas.openxmlformats.org/officeDocument/2006/relationships/hyperlink" Target="https://pixabay.com/de/illustrations/landkarte-belgien-flagge-grenzen-1020053/" TargetMode="Externa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1320A-9A66-4037-8634-97A56973F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LibreOffice/7.4.2.3$Linux_X86_64 LibreOffice_project/382eef1f22670f7f4118c8c2dd222ec7ad009daf</Application>
  <AppVersion>15.0000</AppVersion>
  <Pages>12</Pages>
  <Words>1910</Words>
  <Characters>10022</Characters>
  <CharactersWithSpaces>11902</CharactersWithSpaces>
  <Paragraphs>127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2021-05-13T22:04:00Z</dcterms:created>
  <dc:creator>verenaunm@gmail.com</dc:creator>
  <dc:description/>
  <dc:language>de-DE</dc:language>
  <cp:lastModifiedBy/>
  <cp:lastPrinted>2021-02-03T00:36:00Z</cp:lastPrinted>
  <dcterms:modified xsi:type="dcterms:W3CDTF">2022-10-26T15:50:57Z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