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6D6" w:rsidRDefault="00D83809" w:rsidP="00082FBE">
      <w:pPr>
        <w:spacing w:after="0" w:line="240" w:lineRule="auto"/>
        <w:jc w:val="center"/>
        <w:rPr>
          <w:rFonts w:ascii="Comic Sans MS" w:hAnsi="Comic Sans MS"/>
          <w:b/>
        </w:rPr>
      </w:pPr>
      <w:bookmarkStart w:id="0" w:name="_GoBack"/>
      <w:bookmarkEnd w:id="0"/>
      <w:r>
        <w:rPr>
          <w:rFonts w:ascii="Comic Sans MS" w:hAnsi="Comic Sans MS"/>
          <w:b/>
        </w:rPr>
        <w:t>Rom- ein Weltreich ohne Grenzen? Zwei Kaiser?(</w:t>
      </w:r>
      <w:r w:rsidR="003C2490">
        <w:rPr>
          <w:rFonts w:ascii="Comic Sans MS" w:hAnsi="Comic Sans MS"/>
          <w:b/>
        </w:rPr>
        <w:t>2</w:t>
      </w:r>
      <w:r>
        <w:rPr>
          <w:rFonts w:ascii="Comic Sans MS" w:hAnsi="Comic Sans MS"/>
          <w:b/>
        </w:rPr>
        <w:t>)</w:t>
      </w:r>
    </w:p>
    <w:tbl>
      <w:tblPr>
        <w:tblStyle w:val="Tabellenraster"/>
        <w:tblW w:w="0" w:type="auto"/>
        <w:tblLook w:val="04A0" w:firstRow="1" w:lastRow="0" w:firstColumn="1" w:lastColumn="0" w:noHBand="0" w:noVBand="1"/>
      </w:tblPr>
      <w:tblGrid>
        <w:gridCol w:w="7138"/>
        <w:gridCol w:w="7139"/>
      </w:tblGrid>
      <w:tr w:rsidR="00D83809" w:rsidTr="00D83809">
        <w:tc>
          <w:tcPr>
            <w:tcW w:w="7138" w:type="dxa"/>
          </w:tcPr>
          <w:p w:rsidR="00D83809" w:rsidRPr="00B83F9C" w:rsidRDefault="00680CC3" w:rsidP="00B83F9C">
            <w:pPr>
              <w:spacing w:after="0" w:line="240" w:lineRule="auto"/>
              <w:jc w:val="center"/>
              <w:rPr>
                <w:rFonts w:asciiTheme="minorHAnsi" w:hAnsiTheme="minorHAnsi"/>
              </w:rPr>
            </w:pPr>
            <w:r w:rsidRPr="00B83F9C">
              <w:rPr>
                <w:rFonts w:asciiTheme="minorHAnsi" w:hAnsiTheme="minorHAnsi"/>
                <w:noProof/>
                <w:lang w:eastAsia="de-DE"/>
              </w:rPr>
              <mc:AlternateContent>
                <mc:Choice Requires="wps">
                  <w:drawing>
                    <wp:anchor distT="45720" distB="45720" distL="114300" distR="114300" simplePos="0" relativeHeight="251665408" behindDoc="0" locked="0" layoutInCell="1" allowOverlap="1" wp14:anchorId="53421DCC" wp14:editId="2A7E0A14">
                      <wp:simplePos x="0" y="0"/>
                      <wp:positionH relativeFrom="column">
                        <wp:posOffset>2427605</wp:posOffset>
                      </wp:positionH>
                      <wp:positionV relativeFrom="paragraph">
                        <wp:posOffset>22860</wp:posOffset>
                      </wp:positionV>
                      <wp:extent cx="2000250" cy="2828925"/>
                      <wp:effectExtent l="0" t="0" r="1905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2828925"/>
                              </a:xfrm>
                              <a:prstGeom prst="rect">
                                <a:avLst/>
                              </a:prstGeom>
                              <a:solidFill>
                                <a:srgbClr val="FFFFFF"/>
                              </a:solidFill>
                              <a:ln w="9525">
                                <a:solidFill>
                                  <a:srgbClr val="000000"/>
                                </a:solidFill>
                                <a:miter lim="800000"/>
                                <a:headEnd/>
                                <a:tailEnd/>
                              </a:ln>
                            </wps:spPr>
                            <wps:txbx>
                              <w:txbxContent>
                                <w:p w:rsidR="00680CC3" w:rsidRDefault="00680CC3" w:rsidP="00680CC3">
                                  <w:pPr>
                                    <w:spacing w:after="0" w:line="240" w:lineRule="auto"/>
                                  </w:pPr>
                                  <w:r w:rsidRPr="00D83809">
                                    <w:t>Links:</w:t>
                                  </w:r>
                                  <w:r>
                                    <w:t xml:space="preserve"> </w:t>
                                  </w:r>
                                  <w:r>
                                    <w:rPr>
                                      <w:i/>
                                      <w:iCs/>
                                    </w:rPr>
                                    <w:t xml:space="preserve"> </w:t>
                                  </w:r>
                                  <w:r>
                                    <w:t>Rekonstruierte Darste</w:t>
                                  </w:r>
                                  <w:r>
                                    <w:t>l</w:t>
                                  </w:r>
                                  <w:r>
                                    <w:t>lung des</w:t>
                                  </w:r>
                                </w:p>
                                <w:p w:rsidR="00680CC3" w:rsidRDefault="00680CC3" w:rsidP="00680CC3">
                                  <w:pPr>
                                    <w:spacing w:after="0" w:line="240" w:lineRule="auto"/>
                                  </w:pPr>
                                  <w:r>
                                    <w:t>chinesischen Kaisers</w:t>
                                  </w:r>
                                </w:p>
                                <w:p w:rsidR="00680CC3" w:rsidRDefault="00680CC3" w:rsidP="00680CC3">
                                  <w:pPr>
                                    <w:spacing w:after="0" w:line="240" w:lineRule="auto"/>
                                    <w:rPr>
                                      <w:lang w:val="en-US"/>
                                    </w:rPr>
                                  </w:pPr>
                                  <w:r>
                                    <w:rPr>
                                      <w:lang w:val="en-US"/>
                                    </w:rPr>
                                    <w:t>Qin Shih-</w:t>
                                  </w:r>
                                  <w:proofErr w:type="spellStart"/>
                                  <w:r>
                                    <w:rPr>
                                      <w:lang w:val="en-US"/>
                                    </w:rPr>
                                    <w:t>huang</w:t>
                                  </w:r>
                                  <w:proofErr w:type="spellEnd"/>
                                  <w:r>
                                    <w:rPr>
                                      <w:lang w:val="en-US"/>
                                    </w:rPr>
                                    <w:t>-di</w:t>
                                  </w:r>
                                </w:p>
                                <w:p w:rsidR="00680CC3" w:rsidRDefault="00680CC3" w:rsidP="00680CC3">
                                  <w:pPr>
                                    <w:rPr>
                                      <w:lang w:val="en-US"/>
                                    </w:rPr>
                                  </w:pPr>
                                  <w:proofErr w:type="gramStart"/>
                                  <w:r>
                                    <w:rPr>
                                      <w:lang w:val="en-US"/>
                                    </w:rPr>
                                    <w:t>(221 -210 v. Chr.)</w:t>
                                  </w:r>
                                  <w:proofErr w:type="gramEnd"/>
                                </w:p>
                                <w:p w:rsidR="00680CC3" w:rsidRDefault="00680CC3" w:rsidP="00680CC3">
                                  <w:r>
                                    <w:rPr>
                                      <w:sz w:val="12"/>
                                      <w:szCs w:val="12"/>
                                    </w:rPr>
                                    <w:t xml:space="preserve">©„Statue Qin“ von </w:t>
                                  </w:r>
                                  <w:proofErr w:type="spellStart"/>
                                  <w:r>
                                    <w:rPr>
                                      <w:sz w:val="12"/>
                                      <w:szCs w:val="12"/>
                                    </w:rPr>
                                    <w:t>Prosopee</w:t>
                                  </w:r>
                                  <w:proofErr w:type="spellEnd"/>
                                  <w:r>
                                    <w:rPr>
                                      <w:sz w:val="12"/>
                                      <w:szCs w:val="12"/>
                                    </w:rPr>
                                    <w:t xml:space="preserve"> - Eigenes Werk. Lizenziert unter CC BY-SA 3.0 über Wikimedia </w:t>
                                  </w:r>
                                  <w:proofErr w:type="spellStart"/>
                                  <w:r>
                                    <w:rPr>
                                      <w:sz w:val="12"/>
                                      <w:szCs w:val="12"/>
                                    </w:rPr>
                                    <w:t>Commons</w:t>
                                  </w:r>
                                  <w:proofErr w:type="spellEnd"/>
                                  <w:r>
                                    <w:rPr>
                                      <w:sz w:val="12"/>
                                      <w:szCs w:val="12"/>
                                    </w:rPr>
                                    <w:t xml:space="preserve"> - http://commons.wikimedia.org/wiki/File:Statue_Qin.JPG#mediaviewer/File:Statue_Qin.JPG</w:t>
                                  </w:r>
                                </w:p>
                                <w:p w:rsidR="00680CC3" w:rsidRDefault="00680CC3" w:rsidP="00680CC3">
                                  <w:r w:rsidRPr="00D83809">
                                    <w:t>Dieser Titel lautet übersetzt:</w:t>
                                  </w:r>
                                  <w:r>
                                    <w:t xml:space="preserve"> </w:t>
                                  </w:r>
                                  <w:r>
                                    <w:rPr>
                                      <w:b/>
                                      <w:bCs/>
                                    </w:rPr>
                                    <w:t>Erster erhabener  Gottkaiser Qin</w:t>
                                  </w:r>
                                  <w:r w:rsidRPr="00D83809">
                                    <w:t xml:space="preserve"> </w:t>
                                  </w:r>
                                </w:p>
                                <w:p w:rsidR="00680CC3" w:rsidRDefault="00680CC3" w:rsidP="00680CC3">
                                  <w:r w:rsidRPr="00D83809">
                                    <w:t>Größe des Reiches:</w:t>
                                  </w:r>
                                  <w:r>
                                    <w:t xml:space="preserve"> </w:t>
                                  </w:r>
                                  <w:r w:rsidRPr="00D83809">
                                    <w:t>ca. 4 Milli</w:t>
                                  </w:r>
                                  <w:r w:rsidRPr="00D83809">
                                    <w:t>o</w:t>
                                  </w:r>
                                  <w:r w:rsidRPr="00D83809">
                                    <w:t>nen Quadratkilometer</w:t>
                                  </w:r>
                                </w:p>
                                <w:p w:rsidR="00680CC3" w:rsidRDefault="00680CC3" w:rsidP="00680CC3">
                                  <w:r w:rsidRPr="00D83809">
                                    <w:t>Bevölkerung:</w:t>
                                  </w:r>
                                  <w:r>
                                    <w:t xml:space="preserve"> </w:t>
                                  </w:r>
                                  <w:r w:rsidRPr="00D83809">
                                    <w:t>ca. 60 Millionen</w:t>
                                  </w:r>
                                </w:p>
                                <w:p w:rsidR="00D83809" w:rsidRDefault="00D838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3421DCC" id="_x0000_t202" coordsize="21600,21600" o:spt="202" path="m,l,21600r21600,l21600,xe">
                      <v:stroke joinstyle="miter"/>
                      <v:path gradientshapeok="t" o:connecttype="rect"/>
                    </v:shapetype>
                    <v:shape id="Textfeld 2" o:spid="_x0000_s1026" type="#_x0000_t202" style="position:absolute;left:0;text-align:left;margin-left:191.15pt;margin-top:1.8pt;width:157.5pt;height:222.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wGJAIAAEcEAAAOAAAAZHJzL2Uyb0RvYy54bWysU9uO0zAQfUfiHyy/07RRy7ZR09XSpQhp&#10;WZB2+QDXdhoL22Nst8ny9YydbCkX8YDIg+XJjM+cOTOzvu6NJifpgwJb09lkSom0HISyh5p+fty9&#10;WlISIrOCabCypk8y0OvNyxfrzlWyhBa0kJ4giA1V52raxuiqogi8lYaFCThp0dmANyyi6Q+F8KxD&#10;dKOLcjp9XXTghfPAZQj493Zw0k3GbxrJ48emCTISXVPkFvPp87lPZ7FZs+rgmWsVH2mwf2BhmLKY&#10;9Ax1yyIjR69+gzKKewjQxAkHU0DTKC5zDVjNbPpLNQ8tczLXguIEd5Yp/D9Yfn/65IkSNS1nV5RY&#10;ZrBJj7KPjdSClEmfzoUKwx4cBsb+DfTY51xrcHfAvwRiYdsye5A33kPXSiaQ3yy9LC6eDjghgey7&#10;DyAwDTtGyEB9400SD+UgiI59ejr3BqkQjj+x2dNygS6OvnJZLlflIudg1fNz50N8J8GQdKmpx+Zn&#10;eHa6CzHRYdVzSMoWQCuxU1pnwx/2W+3JieGg7PI3ov8Upi3parpaYO6/QyBb/P4EYVTEidfK1HR5&#10;DmJV0u2tFXkeI1N6uCNlbUchk3aDirHf92Nj9iCeUFIPw2TjJuKlBf+Nkg6nuqbh65F5SYl+b7Et&#10;q9l8ntYgG/PFVYmGv/TsLz3McoSqaaRkuG5jXp1UuoUbbF+jsrCpzwOTkStOa9Z73Ky0Dpd2jvqx&#10;/5vvAAAA//8DAFBLAwQUAAYACAAAACEAr+QkyN8AAAAJAQAADwAAAGRycy9kb3ducmV2LnhtbEyP&#10;wU7DMBBE70j8g7VIXBB12kRpEuJUCAkENyiovbqxm0TY62C7afh7lhPcdjSj2Tf1ZraGTdqHwaGA&#10;5SIBprF1asBOwMf7420BLESJShqHWsC3DrBpLi9qWSl3xjc9bWPHqARDJQX0MY4V56HttZVh4UaN&#10;5B2dtzKS9B1XXp6p3Bq+SpKcWzkgfejlqB963X5uT1ZAkT1P+/CSvu7a/GjKeLOenr68ENdX8/0d&#10;sKjn+BeGX3xCh4aYDu6EKjAjIC1WKUXpyIGRn5dr0gcBWVYugTc1/7+g+QEAAP//AwBQSwECLQAU&#10;AAYACAAAACEAtoM4kv4AAADhAQAAEwAAAAAAAAAAAAAAAAAAAAAAW0NvbnRlbnRfVHlwZXNdLnht&#10;bFBLAQItABQABgAIAAAAIQA4/SH/1gAAAJQBAAALAAAAAAAAAAAAAAAAAC8BAABfcmVscy8ucmVs&#10;c1BLAQItABQABgAIAAAAIQCI0zwGJAIAAEcEAAAOAAAAAAAAAAAAAAAAAC4CAABkcnMvZTJvRG9j&#10;LnhtbFBLAQItABQABgAIAAAAIQCv5CTI3wAAAAkBAAAPAAAAAAAAAAAAAAAAAH4EAABkcnMvZG93&#10;bnJldi54bWxQSwUGAAAAAAQABADzAAAAigUAAAAA&#10;">
                      <v:textbox>
                        <w:txbxContent>
                          <w:p w:rsidR="00680CC3" w:rsidRDefault="00680CC3" w:rsidP="00680CC3">
                            <w:pPr>
                              <w:spacing w:after="0" w:line="240" w:lineRule="auto"/>
                            </w:pPr>
                            <w:r w:rsidRPr="00D83809">
                              <w:t>Links:</w:t>
                            </w:r>
                            <w:r>
                              <w:t xml:space="preserve"> </w:t>
                            </w:r>
                            <w:r>
                              <w:rPr>
                                <w:i/>
                                <w:iCs/>
                              </w:rPr>
                              <w:t xml:space="preserve"> </w:t>
                            </w:r>
                            <w:r>
                              <w:t>Rekonstruierte Darstellung des</w:t>
                            </w:r>
                          </w:p>
                          <w:p w:rsidR="00680CC3" w:rsidRDefault="00680CC3" w:rsidP="00680CC3">
                            <w:pPr>
                              <w:spacing w:after="0" w:line="240" w:lineRule="auto"/>
                            </w:pPr>
                            <w:r>
                              <w:t>chinesischen Kaisers</w:t>
                            </w:r>
                          </w:p>
                          <w:p w:rsidR="00680CC3" w:rsidRDefault="00680CC3" w:rsidP="00680CC3">
                            <w:pPr>
                              <w:spacing w:after="0" w:line="240" w:lineRule="auto"/>
                              <w:rPr>
                                <w:lang w:val="en-US"/>
                              </w:rPr>
                            </w:pPr>
                            <w:r>
                              <w:rPr>
                                <w:lang w:val="en-US"/>
                              </w:rPr>
                              <w:t>Qin Shih-huang-di</w:t>
                            </w:r>
                          </w:p>
                          <w:p w:rsidR="00680CC3" w:rsidRDefault="00680CC3" w:rsidP="00680CC3">
                            <w:pPr>
                              <w:rPr>
                                <w:lang w:val="en-US"/>
                              </w:rPr>
                            </w:pPr>
                            <w:r>
                              <w:rPr>
                                <w:lang w:val="en-US"/>
                              </w:rPr>
                              <w:t>(221 -210 v. Chr.)</w:t>
                            </w:r>
                          </w:p>
                          <w:p w:rsidR="00680CC3" w:rsidRDefault="00680CC3" w:rsidP="00680CC3">
                            <w:r>
                              <w:rPr>
                                <w:sz w:val="12"/>
                                <w:szCs w:val="12"/>
                              </w:rPr>
                              <w:t>©„Statue Qin“ von Prosopee - Eigenes Werk. Lizenziert unter CC BY-SA 3.0 über Wikimedia Commons - http://commons.wikimedia.org/wiki/File:Statue_Qin.JPG#mediaviewer/File:Statue_Qin.JPG</w:t>
                            </w:r>
                          </w:p>
                          <w:p w:rsidR="00680CC3" w:rsidRDefault="00680CC3" w:rsidP="00680CC3">
                            <w:r w:rsidRPr="00D83809">
                              <w:t>Dieser Titel lautet übersetzt:</w:t>
                            </w:r>
                            <w:r>
                              <w:t xml:space="preserve"> </w:t>
                            </w:r>
                            <w:r>
                              <w:rPr>
                                <w:b/>
                                <w:bCs/>
                              </w:rPr>
                              <w:t>Erster erhabener  Gottkaiser Qin</w:t>
                            </w:r>
                            <w:r w:rsidRPr="00D83809">
                              <w:t xml:space="preserve"> </w:t>
                            </w:r>
                          </w:p>
                          <w:p w:rsidR="00680CC3" w:rsidRDefault="00680CC3" w:rsidP="00680CC3">
                            <w:r w:rsidRPr="00D83809">
                              <w:t>Größe des Reiches:</w:t>
                            </w:r>
                            <w:r>
                              <w:t xml:space="preserve"> </w:t>
                            </w:r>
                            <w:r w:rsidRPr="00D83809">
                              <w:t>ca. 4 Millionen Quadratkilometer</w:t>
                            </w:r>
                          </w:p>
                          <w:p w:rsidR="00680CC3" w:rsidRDefault="00680CC3" w:rsidP="00680CC3">
                            <w:r w:rsidRPr="00D83809">
                              <w:t>Bevölkerung:</w:t>
                            </w:r>
                            <w:r>
                              <w:t xml:space="preserve"> </w:t>
                            </w:r>
                            <w:r w:rsidRPr="00D83809">
                              <w:t>ca. 60 Millionen</w:t>
                            </w:r>
                          </w:p>
                          <w:p w:rsidR="00D83809" w:rsidRDefault="00D83809"/>
                        </w:txbxContent>
                      </v:textbox>
                      <w10:wrap type="square"/>
                    </v:shape>
                  </w:pict>
                </mc:Fallback>
              </mc:AlternateContent>
            </w:r>
            <w:r w:rsidR="00B83F9C" w:rsidRPr="00B83F9C">
              <w:rPr>
                <w:rFonts w:asciiTheme="minorHAnsi" w:hAnsiTheme="minorHAnsi"/>
                <w:noProof/>
                <w:lang w:eastAsia="de-DE"/>
              </w:rPr>
              <w:drawing>
                <wp:anchor distT="0" distB="0" distL="114300" distR="114300" simplePos="0" relativeHeight="251659264" behindDoc="1" locked="0" layoutInCell="1" allowOverlap="1" wp14:anchorId="4D50C518" wp14:editId="2EA5FEC4">
                  <wp:simplePos x="0" y="0"/>
                  <wp:positionH relativeFrom="column">
                    <wp:posOffset>74930</wp:posOffset>
                  </wp:positionH>
                  <wp:positionV relativeFrom="paragraph">
                    <wp:posOffset>3810</wp:posOffset>
                  </wp:positionV>
                  <wp:extent cx="2066925" cy="2748915"/>
                  <wp:effectExtent l="0" t="0" r="9525" b="0"/>
                  <wp:wrapTight wrapText="bothSides">
                    <wp:wrapPolygon edited="0">
                      <wp:start x="0" y="0"/>
                      <wp:lineTo x="0" y="21405"/>
                      <wp:lineTo x="21500" y="21405"/>
                      <wp:lineTo x="21500"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925" cy="2748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9C" w:rsidRPr="00B83F9C" w:rsidRDefault="00B83F9C" w:rsidP="00B83F9C">
            <w:pPr>
              <w:spacing w:after="0" w:line="240" w:lineRule="auto"/>
              <w:jc w:val="center"/>
              <w:rPr>
                <w:rFonts w:asciiTheme="minorHAnsi" w:hAnsiTheme="minorHAnsi"/>
              </w:rPr>
            </w:pPr>
          </w:p>
          <w:p w:rsidR="00B83F9C" w:rsidRPr="00B83F9C" w:rsidRDefault="00B83F9C" w:rsidP="00B83F9C">
            <w:pPr>
              <w:spacing w:after="0" w:line="240" w:lineRule="auto"/>
              <w:jc w:val="center"/>
              <w:rPr>
                <w:rFonts w:asciiTheme="minorHAnsi" w:hAnsiTheme="minorHAnsi"/>
              </w:rPr>
            </w:pPr>
          </w:p>
          <w:p w:rsidR="00B83F9C" w:rsidRPr="00B83F9C" w:rsidRDefault="00B83F9C" w:rsidP="00B83F9C">
            <w:pPr>
              <w:spacing w:after="0" w:line="240" w:lineRule="auto"/>
              <w:jc w:val="center"/>
              <w:rPr>
                <w:rFonts w:asciiTheme="minorHAnsi" w:hAnsiTheme="minorHAnsi"/>
              </w:rPr>
            </w:pPr>
          </w:p>
          <w:p w:rsidR="00B83F9C" w:rsidRPr="00B83F9C" w:rsidRDefault="00B83F9C" w:rsidP="00B83F9C">
            <w:pPr>
              <w:spacing w:after="0" w:line="240" w:lineRule="auto"/>
              <w:jc w:val="center"/>
              <w:rPr>
                <w:rFonts w:asciiTheme="minorHAnsi" w:hAnsiTheme="minorHAnsi"/>
              </w:rPr>
            </w:pPr>
          </w:p>
        </w:tc>
        <w:tc>
          <w:tcPr>
            <w:tcW w:w="7139" w:type="dxa"/>
          </w:tcPr>
          <w:p w:rsidR="00D83809" w:rsidRDefault="00B83F9C" w:rsidP="00082FBE">
            <w:pPr>
              <w:spacing w:after="0" w:line="240" w:lineRule="auto"/>
              <w:jc w:val="center"/>
              <w:rPr>
                <w:rFonts w:ascii="Comic Sans MS" w:hAnsi="Comic Sans MS"/>
              </w:rPr>
            </w:pPr>
            <w:r w:rsidRPr="00D83809">
              <w:rPr>
                <w:rFonts w:ascii="Comic Sans MS" w:hAnsi="Comic Sans MS"/>
                <w:noProof/>
                <w:lang w:eastAsia="de-DE"/>
              </w:rPr>
              <mc:AlternateContent>
                <mc:Choice Requires="wps">
                  <w:drawing>
                    <wp:anchor distT="45720" distB="45720" distL="114300" distR="114300" simplePos="0" relativeHeight="251667456" behindDoc="0" locked="0" layoutInCell="1" allowOverlap="1" wp14:anchorId="72076B30" wp14:editId="21A7F49E">
                      <wp:simplePos x="0" y="0"/>
                      <wp:positionH relativeFrom="column">
                        <wp:posOffset>-28575</wp:posOffset>
                      </wp:positionH>
                      <wp:positionV relativeFrom="paragraph">
                        <wp:posOffset>3810</wp:posOffset>
                      </wp:positionV>
                      <wp:extent cx="2124075" cy="3333750"/>
                      <wp:effectExtent l="0" t="0" r="28575" b="1905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333750"/>
                              </a:xfrm>
                              <a:prstGeom prst="rect">
                                <a:avLst/>
                              </a:prstGeom>
                              <a:solidFill>
                                <a:srgbClr val="FFFFFF"/>
                              </a:solidFill>
                              <a:ln w="9525">
                                <a:solidFill>
                                  <a:srgbClr val="000000"/>
                                </a:solidFill>
                                <a:miter lim="800000"/>
                                <a:headEnd/>
                                <a:tailEnd/>
                              </a:ln>
                            </wps:spPr>
                            <wps:txbx>
                              <w:txbxContent>
                                <w:p w:rsidR="00680CC3" w:rsidRDefault="00680CC3" w:rsidP="00680CC3">
                                  <w:pPr>
                                    <w:pStyle w:val="TableContents"/>
                                    <w:rPr>
                                      <w:i/>
                                      <w:iCs/>
                                    </w:rPr>
                                  </w:pPr>
                                  <w:r>
                                    <w:rPr>
                                      <w:i/>
                                      <w:iCs/>
                                    </w:rPr>
                                    <w:t>Rechts:</w:t>
                                  </w: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Statue des römischen</w:t>
                                  </w: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Kaisers Augustus</w:t>
                                  </w:r>
                                </w:p>
                                <w:p w:rsidR="00680CC3" w:rsidRPr="0073001F" w:rsidRDefault="00680CC3" w:rsidP="00680CC3">
                                  <w:pPr>
                                    <w:pStyle w:val="TableContents"/>
                                    <w:rPr>
                                      <w:rFonts w:asciiTheme="minorHAnsi" w:hAnsiTheme="minorHAnsi"/>
                                      <w:sz w:val="22"/>
                                      <w:szCs w:val="22"/>
                                      <w:lang w:val="en-US"/>
                                    </w:rPr>
                                  </w:pPr>
                                  <w:proofErr w:type="gramStart"/>
                                  <w:r w:rsidRPr="0073001F">
                                    <w:rPr>
                                      <w:rFonts w:asciiTheme="minorHAnsi" w:hAnsiTheme="minorHAnsi"/>
                                      <w:sz w:val="22"/>
                                      <w:szCs w:val="22"/>
                                      <w:lang w:val="en-US"/>
                                    </w:rPr>
                                    <w:t>(27 v. Chr. - 14 n. Chr.)</w:t>
                                  </w:r>
                                  <w:proofErr w:type="gramEnd"/>
                                </w:p>
                                <w:p w:rsidR="00680CC3" w:rsidRPr="0073001F" w:rsidRDefault="00680CC3" w:rsidP="00680CC3">
                                  <w:pPr>
                                    <w:pStyle w:val="TableContents"/>
                                    <w:rPr>
                                      <w:rFonts w:asciiTheme="minorHAnsi" w:hAnsiTheme="minorHAnsi"/>
                                      <w:sz w:val="22"/>
                                      <w:szCs w:val="22"/>
                                      <w:lang w:val="en-US"/>
                                    </w:rPr>
                                  </w:pPr>
                                  <w:r w:rsidRPr="0073001F">
                                    <w:rPr>
                                      <w:rFonts w:asciiTheme="minorHAnsi" w:hAnsiTheme="minorHAnsi"/>
                                      <w:sz w:val="22"/>
                                      <w:szCs w:val="22"/>
                                      <w:lang w:val="en-US"/>
                                    </w:rPr>
                                    <w:t xml:space="preserve">Imperator Caesar </w:t>
                                  </w:r>
                                  <w:proofErr w:type="spellStart"/>
                                  <w:r w:rsidRPr="0073001F">
                                    <w:rPr>
                                      <w:rFonts w:asciiTheme="minorHAnsi" w:hAnsiTheme="minorHAnsi"/>
                                      <w:sz w:val="22"/>
                                      <w:szCs w:val="22"/>
                                      <w:lang w:val="en-US"/>
                                    </w:rPr>
                                    <w:t>divi</w:t>
                                  </w:r>
                                  <w:proofErr w:type="spellEnd"/>
                                </w:p>
                                <w:p w:rsidR="00680CC3" w:rsidRDefault="00680CC3" w:rsidP="00680CC3">
                                  <w:pPr>
                                    <w:pStyle w:val="TableContents"/>
                                  </w:pPr>
                                  <w:proofErr w:type="spellStart"/>
                                  <w:r w:rsidRPr="0073001F">
                                    <w:rPr>
                                      <w:rFonts w:asciiTheme="minorHAnsi" w:hAnsiTheme="minorHAnsi"/>
                                      <w:sz w:val="22"/>
                                      <w:szCs w:val="22"/>
                                    </w:rPr>
                                    <w:t>filius</w:t>
                                  </w:r>
                                  <w:proofErr w:type="spellEnd"/>
                                  <w:r w:rsidRPr="0073001F">
                                    <w:rPr>
                                      <w:rFonts w:asciiTheme="minorHAnsi" w:hAnsiTheme="minorHAnsi"/>
                                      <w:sz w:val="22"/>
                                      <w:szCs w:val="22"/>
                                    </w:rPr>
                                    <w:t xml:space="preserve"> Augustus</w:t>
                                  </w:r>
                                </w:p>
                                <w:p w:rsidR="00680CC3" w:rsidRDefault="00680CC3" w:rsidP="00680CC3">
                                  <w:pPr>
                                    <w:pStyle w:val="TableContents"/>
                                    <w:rPr>
                                      <w:sz w:val="12"/>
                                      <w:szCs w:val="12"/>
                                    </w:rPr>
                                  </w:pPr>
                                  <w:r>
                                    <w:rPr>
                                      <w:sz w:val="12"/>
                                      <w:szCs w:val="12"/>
                                    </w:rPr>
                                    <w:t xml:space="preserve">© „Statue-Augustus“ von Till Niermann - Eigenes Werk. Lizenziert unter CC BY-SA 3.0 über Wikimedia </w:t>
                                  </w:r>
                                  <w:proofErr w:type="spellStart"/>
                                  <w:r>
                                    <w:rPr>
                                      <w:sz w:val="12"/>
                                      <w:szCs w:val="12"/>
                                    </w:rPr>
                                    <w:t>Commons</w:t>
                                  </w:r>
                                  <w:proofErr w:type="spellEnd"/>
                                  <w:r>
                                    <w:rPr>
                                      <w:sz w:val="12"/>
                                      <w:szCs w:val="12"/>
                                    </w:rPr>
                                    <w:t xml:space="preserve"> - http://commons.wikimedia.org/wiki/File:Statue-Augustus.jpg#mediaviewer/File:Statue-Augustus.jpg</w:t>
                                  </w:r>
                                </w:p>
                                <w:p w:rsidR="00680CC3" w:rsidRDefault="00680CC3" w:rsidP="00680CC3">
                                  <w:pPr>
                                    <w:pStyle w:val="TableContents"/>
                                  </w:pP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Sein Kaisertitel lautet</w:t>
                                  </w: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übersetzt:</w:t>
                                  </w:r>
                                </w:p>
                                <w:p w:rsidR="00680CC3" w:rsidRPr="0073001F" w:rsidRDefault="00680CC3" w:rsidP="00680CC3">
                                  <w:pPr>
                                    <w:pStyle w:val="TableContents"/>
                                    <w:rPr>
                                      <w:rFonts w:asciiTheme="minorHAnsi" w:hAnsiTheme="minorHAnsi"/>
                                      <w:b/>
                                      <w:bCs/>
                                      <w:sz w:val="22"/>
                                      <w:szCs w:val="22"/>
                                    </w:rPr>
                                  </w:pPr>
                                  <w:r w:rsidRPr="0073001F">
                                    <w:rPr>
                                      <w:rFonts w:asciiTheme="minorHAnsi" w:hAnsiTheme="minorHAnsi"/>
                                      <w:b/>
                                      <w:bCs/>
                                      <w:sz w:val="22"/>
                                      <w:szCs w:val="22"/>
                                    </w:rPr>
                                    <w:t>Feldherr, erhabener</w:t>
                                  </w:r>
                                  <w:r>
                                    <w:rPr>
                                      <w:rFonts w:asciiTheme="minorHAnsi" w:hAnsiTheme="minorHAnsi"/>
                                      <w:b/>
                                      <w:bCs/>
                                      <w:sz w:val="22"/>
                                      <w:szCs w:val="22"/>
                                    </w:rPr>
                                    <w:t xml:space="preserve"> </w:t>
                                  </w:r>
                                  <w:r w:rsidRPr="0073001F">
                                    <w:rPr>
                                      <w:rFonts w:asciiTheme="minorHAnsi" w:hAnsiTheme="minorHAnsi"/>
                                      <w:b/>
                                      <w:bCs/>
                                      <w:sz w:val="22"/>
                                      <w:szCs w:val="22"/>
                                    </w:rPr>
                                    <w:t>Kaiser und Sohn des</w:t>
                                  </w:r>
                                  <w:r>
                                    <w:rPr>
                                      <w:rFonts w:asciiTheme="minorHAnsi" w:hAnsiTheme="minorHAnsi"/>
                                      <w:b/>
                                      <w:bCs/>
                                      <w:sz w:val="22"/>
                                      <w:szCs w:val="22"/>
                                    </w:rPr>
                                    <w:t xml:space="preserve"> </w:t>
                                  </w:r>
                                  <w:r w:rsidRPr="0073001F">
                                    <w:rPr>
                                      <w:rFonts w:asciiTheme="minorHAnsi" w:hAnsiTheme="minorHAnsi"/>
                                      <w:b/>
                                      <w:bCs/>
                                      <w:sz w:val="22"/>
                                      <w:szCs w:val="22"/>
                                    </w:rPr>
                                    <w:t>vergöttlichten Caesar</w:t>
                                  </w:r>
                                </w:p>
                                <w:p w:rsidR="00680CC3" w:rsidRPr="0073001F" w:rsidRDefault="00680CC3" w:rsidP="00680CC3">
                                  <w:pPr>
                                    <w:pStyle w:val="TableContents"/>
                                  </w:pPr>
                                </w:p>
                                <w:p w:rsidR="00680CC3" w:rsidRPr="0073001F" w:rsidRDefault="00680CC3" w:rsidP="00680CC3">
                                  <w:pPr>
                                    <w:pStyle w:val="TableContents"/>
                                    <w:rPr>
                                      <w:rFonts w:asciiTheme="minorHAnsi" w:hAnsiTheme="minorHAnsi"/>
                                      <w:bCs/>
                                      <w:sz w:val="22"/>
                                      <w:szCs w:val="22"/>
                                    </w:rPr>
                                  </w:pPr>
                                  <w:r w:rsidRPr="0073001F">
                                    <w:rPr>
                                      <w:rFonts w:asciiTheme="minorHAnsi" w:hAnsiTheme="minorHAnsi"/>
                                      <w:bCs/>
                                      <w:sz w:val="22"/>
                                      <w:szCs w:val="22"/>
                                    </w:rPr>
                                    <w:t>Größe des Reiches:</w:t>
                                  </w: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ca. 4 Millionen Quadratkilometer</w:t>
                                  </w:r>
                                </w:p>
                                <w:p w:rsidR="00680CC3" w:rsidRPr="0073001F" w:rsidRDefault="00680CC3" w:rsidP="00680CC3">
                                  <w:pPr>
                                    <w:pStyle w:val="TableContents"/>
                                    <w:rPr>
                                      <w:rFonts w:asciiTheme="minorHAnsi" w:hAnsiTheme="minorHAnsi"/>
                                      <w:sz w:val="22"/>
                                      <w:szCs w:val="22"/>
                                    </w:rPr>
                                  </w:pPr>
                                </w:p>
                                <w:p w:rsidR="00680CC3" w:rsidRPr="0073001F" w:rsidRDefault="00680CC3" w:rsidP="00680CC3">
                                  <w:pPr>
                                    <w:pStyle w:val="TableContents"/>
                                    <w:rPr>
                                      <w:rFonts w:asciiTheme="minorHAnsi" w:hAnsiTheme="minorHAnsi"/>
                                      <w:bCs/>
                                      <w:sz w:val="22"/>
                                      <w:szCs w:val="22"/>
                                    </w:rPr>
                                  </w:pPr>
                                  <w:r w:rsidRPr="0073001F">
                                    <w:rPr>
                                      <w:rFonts w:asciiTheme="minorHAnsi" w:hAnsiTheme="minorHAnsi"/>
                                      <w:bCs/>
                                      <w:sz w:val="22"/>
                                      <w:szCs w:val="22"/>
                                    </w:rPr>
                                    <w:t>Bevölkerung:</w:t>
                                  </w:r>
                                </w:p>
                                <w:p w:rsidR="00680CC3" w:rsidRPr="0073001F" w:rsidRDefault="00680CC3" w:rsidP="00680CC3">
                                  <w:pPr>
                                    <w:spacing w:after="0" w:line="240" w:lineRule="auto"/>
                                    <w:rPr>
                                      <w:rFonts w:asciiTheme="minorHAnsi" w:hAnsiTheme="minorHAnsi"/>
                                    </w:rPr>
                                  </w:pPr>
                                  <w:r w:rsidRPr="0073001F">
                                    <w:rPr>
                                      <w:rFonts w:asciiTheme="minorHAnsi" w:hAnsiTheme="minorHAnsi"/>
                                    </w:rPr>
                                    <w:t>30- 60 Millionen</w:t>
                                  </w:r>
                                </w:p>
                                <w:p w:rsidR="00D83809" w:rsidRDefault="00D838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076B30" id="_x0000_s1027" type="#_x0000_t202" style="position:absolute;left:0;text-align:left;margin-left:-2.25pt;margin-top:.3pt;width:167.25pt;height:26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NQJgIAAE0EAAAOAAAAZHJzL2Uyb0RvYy54bWysVNuO0zAQfUfiHyy/01xo2d2o6WrpUoS0&#10;XKRdPsBxnMbC9hjbbVK+nrHTlmqBF4QfLE9mfDxzzkyWt6NWZC+cl2BqWsxySoTh0EqzrenXp82r&#10;a0p8YKZlCoyo6UF4ert6+WI52EqU0INqhSMIYnw12Jr2IdgqyzzvhWZ+BlYYdHbgNAtoum3WOjYg&#10;ulZZmedvsgFcax1w4T1+vZ+cdJXwu07w8LnrvAhE1RRzC2l3aW/inq2WrNo6ZnvJj2mwf8hCM2nw&#10;0TPUPQuM7Jz8DUpL7sBDF2YcdAZdJ7lINWA1Rf6smseeWZFqQXK8PdPk/x8s/7T/4ohsUbuCEsM0&#10;avQkxtAJ1ZIy0jNYX2HUo8W4ML6FEUNTqd4+AP/miYF1z8xW3DkHQy9Yi+kV8WZ2cXXC8RGkGT5C&#10;i8+wXYAENHZOR+6QDYLoKNPhLA2mQjh+LItynl8tKOHoe43rapHEy1h1um6dD+8FaBIPNXWofYJn&#10;+wcfYjqsOoXE1zwo2W6kUslw22atHNkz7JNNWqmCZ2HKkKGmN4tyMTHwV4g8rT9BaBmw4ZXUNb0+&#10;B7Eq8vbOtKkdA5NqOmPKyhyJjNxNLIaxGSfJTvo00B6QWQdTf+M84qEH94OSAXu7pv77jjlBifpg&#10;UJ2bYj6Pw5CM+eKqRMNdeppLDzMcoWoaKJmO65AGKPJm4A5V7GTiN8o9ZXJMGXs20X6crzgUl3aK&#10;+vUXWP0EAAD//wMAUEsDBBQABgAIAAAAIQCWwcZ83gAAAAcBAAAPAAAAZHJzL2Rvd25yZXYueG1s&#10;TI/BTsMwEETvSPyDtUhcUOvQNGkJ2VQICQQ3KBVc3cRNIux1sN00/D3LCY6jGc28KTeTNWLUPvSO&#10;EK7nCQhNtWt6ahF2bw+zNYgQFTXKONII3zrApjo/K1XRuBO96nEbW8ElFAqF0MU4FFKGutNWhbkb&#10;NLF3cN6qyNK3svHqxOXWyEWS5NKqnnihU4O+73T9uT1ahPXyafwIz+nLe50fzE28Wo2PXx7x8mK6&#10;uwUR9RT/wvCLz+hQMdPeHakJwiDMlhknEXIQ7KZpws/2CNkiy0FWpfzPX/0AAAD//wMAUEsBAi0A&#10;FAAGAAgAAAAhALaDOJL+AAAA4QEAABMAAAAAAAAAAAAAAAAAAAAAAFtDb250ZW50X1R5cGVzXS54&#10;bWxQSwECLQAUAAYACAAAACEAOP0h/9YAAACUAQAACwAAAAAAAAAAAAAAAAAvAQAAX3JlbHMvLnJl&#10;bHNQSwECLQAUAAYACAAAACEA6CrzUCYCAABNBAAADgAAAAAAAAAAAAAAAAAuAgAAZHJzL2Uyb0Rv&#10;Yy54bWxQSwECLQAUAAYACAAAACEAlsHGfN4AAAAHAQAADwAAAAAAAAAAAAAAAACABAAAZHJzL2Rv&#10;d25yZXYueG1sUEsFBgAAAAAEAAQA8wAAAIsFAAAAAA==&#10;">
                      <v:textbox>
                        <w:txbxContent>
                          <w:p w:rsidR="00680CC3" w:rsidRDefault="00680CC3" w:rsidP="00680CC3">
                            <w:pPr>
                              <w:pStyle w:val="TableContents"/>
                              <w:rPr>
                                <w:i/>
                                <w:iCs/>
                              </w:rPr>
                            </w:pPr>
                            <w:r>
                              <w:rPr>
                                <w:i/>
                                <w:iCs/>
                              </w:rPr>
                              <w:t>Rechts:</w:t>
                            </w: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Statue des römischen</w:t>
                            </w: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Kaisers Augustus</w:t>
                            </w:r>
                          </w:p>
                          <w:p w:rsidR="00680CC3" w:rsidRPr="0073001F" w:rsidRDefault="00680CC3" w:rsidP="00680CC3">
                            <w:pPr>
                              <w:pStyle w:val="TableContents"/>
                              <w:rPr>
                                <w:rFonts w:asciiTheme="minorHAnsi" w:hAnsiTheme="minorHAnsi"/>
                                <w:sz w:val="22"/>
                                <w:szCs w:val="22"/>
                                <w:lang w:val="en-US"/>
                              </w:rPr>
                            </w:pPr>
                            <w:r w:rsidRPr="0073001F">
                              <w:rPr>
                                <w:rFonts w:asciiTheme="minorHAnsi" w:hAnsiTheme="minorHAnsi"/>
                                <w:sz w:val="22"/>
                                <w:szCs w:val="22"/>
                                <w:lang w:val="en-US"/>
                              </w:rPr>
                              <w:t>(27 v. Chr. - 14 n. Chr.)</w:t>
                            </w:r>
                          </w:p>
                          <w:p w:rsidR="00680CC3" w:rsidRPr="0073001F" w:rsidRDefault="00680CC3" w:rsidP="00680CC3">
                            <w:pPr>
                              <w:pStyle w:val="TableContents"/>
                              <w:rPr>
                                <w:rFonts w:asciiTheme="minorHAnsi" w:hAnsiTheme="minorHAnsi"/>
                                <w:sz w:val="22"/>
                                <w:szCs w:val="22"/>
                                <w:lang w:val="en-US"/>
                              </w:rPr>
                            </w:pPr>
                            <w:r w:rsidRPr="0073001F">
                              <w:rPr>
                                <w:rFonts w:asciiTheme="minorHAnsi" w:hAnsiTheme="minorHAnsi"/>
                                <w:sz w:val="22"/>
                                <w:szCs w:val="22"/>
                                <w:lang w:val="en-US"/>
                              </w:rPr>
                              <w:t>Imperator Caesar divi</w:t>
                            </w:r>
                          </w:p>
                          <w:p w:rsidR="00680CC3" w:rsidRDefault="00680CC3" w:rsidP="00680CC3">
                            <w:pPr>
                              <w:pStyle w:val="TableContents"/>
                            </w:pPr>
                            <w:r w:rsidRPr="0073001F">
                              <w:rPr>
                                <w:rFonts w:asciiTheme="minorHAnsi" w:hAnsiTheme="minorHAnsi"/>
                                <w:sz w:val="22"/>
                                <w:szCs w:val="22"/>
                              </w:rPr>
                              <w:t>filius Augustus</w:t>
                            </w:r>
                          </w:p>
                          <w:p w:rsidR="00680CC3" w:rsidRDefault="00680CC3" w:rsidP="00680CC3">
                            <w:pPr>
                              <w:pStyle w:val="TableContents"/>
                              <w:rPr>
                                <w:sz w:val="12"/>
                                <w:szCs w:val="12"/>
                              </w:rPr>
                            </w:pPr>
                            <w:r>
                              <w:rPr>
                                <w:sz w:val="12"/>
                                <w:szCs w:val="12"/>
                              </w:rPr>
                              <w:t>© „Statue-Augustus“ von Till Niermann - Eigenes Werk. Lizenziert unter CC BY-SA 3.0 über Wikimedia Commons - http://commons.wikimedia.org/wiki/File:Statue-Augustus.jpg#mediaviewer/File:Statue-Augustus.jpg</w:t>
                            </w:r>
                          </w:p>
                          <w:p w:rsidR="00680CC3" w:rsidRDefault="00680CC3" w:rsidP="00680CC3">
                            <w:pPr>
                              <w:pStyle w:val="TableContents"/>
                            </w:pP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Sein Kaisertitel lautet</w:t>
                            </w: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übersetzt:</w:t>
                            </w:r>
                          </w:p>
                          <w:p w:rsidR="00680CC3" w:rsidRPr="0073001F" w:rsidRDefault="00680CC3" w:rsidP="00680CC3">
                            <w:pPr>
                              <w:pStyle w:val="TableContents"/>
                              <w:rPr>
                                <w:rFonts w:asciiTheme="minorHAnsi" w:hAnsiTheme="minorHAnsi"/>
                                <w:b/>
                                <w:bCs/>
                                <w:sz w:val="22"/>
                                <w:szCs w:val="22"/>
                              </w:rPr>
                            </w:pPr>
                            <w:r w:rsidRPr="0073001F">
                              <w:rPr>
                                <w:rFonts w:asciiTheme="minorHAnsi" w:hAnsiTheme="minorHAnsi"/>
                                <w:b/>
                                <w:bCs/>
                                <w:sz w:val="22"/>
                                <w:szCs w:val="22"/>
                              </w:rPr>
                              <w:t>Feldherr, erhabener</w:t>
                            </w:r>
                            <w:r>
                              <w:rPr>
                                <w:rFonts w:asciiTheme="minorHAnsi" w:hAnsiTheme="minorHAnsi"/>
                                <w:b/>
                                <w:bCs/>
                                <w:sz w:val="22"/>
                                <w:szCs w:val="22"/>
                              </w:rPr>
                              <w:t xml:space="preserve"> </w:t>
                            </w:r>
                            <w:r w:rsidRPr="0073001F">
                              <w:rPr>
                                <w:rFonts w:asciiTheme="minorHAnsi" w:hAnsiTheme="minorHAnsi"/>
                                <w:b/>
                                <w:bCs/>
                                <w:sz w:val="22"/>
                                <w:szCs w:val="22"/>
                              </w:rPr>
                              <w:t>Kaiser und Sohn des</w:t>
                            </w:r>
                            <w:r>
                              <w:rPr>
                                <w:rFonts w:asciiTheme="minorHAnsi" w:hAnsiTheme="minorHAnsi"/>
                                <w:b/>
                                <w:bCs/>
                                <w:sz w:val="22"/>
                                <w:szCs w:val="22"/>
                              </w:rPr>
                              <w:t xml:space="preserve"> </w:t>
                            </w:r>
                            <w:r w:rsidRPr="0073001F">
                              <w:rPr>
                                <w:rFonts w:asciiTheme="minorHAnsi" w:hAnsiTheme="minorHAnsi"/>
                                <w:b/>
                                <w:bCs/>
                                <w:sz w:val="22"/>
                                <w:szCs w:val="22"/>
                              </w:rPr>
                              <w:t>vergöttlichten Caesar</w:t>
                            </w:r>
                          </w:p>
                          <w:p w:rsidR="00680CC3" w:rsidRPr="0073001F" w:rsidRDefault="00680CC3" w:rsidP="00680CC3">
                            <w:pPr>
                              <w:pStyle w:val="TableContents"/>
                            </w:pPr>
                          </w:p>
                          <w:p w:rsidR="00680CC3" w:rsidRPr="0073001F" w:rsidRDefault="00680CC3" w:rsidP="00680CC3">
                            <w:pPr>
                              <w:pStyle w:val="TableContents"/>
                              <w:rPr>
                                <w:rFonts w:asciiTheme="minorHAnsi" w:hAnsiTheme="minorHAnsi"/>
                                <w:bCs/>
                                <w:sz w:val="22"/>
                                <w:szCs w:val="22"/>
                              </w:rPr>
                            </w:pPr>
                            <w:r w:rsidRPr="0073001F">
                              <w:rPr>
                                <w:rFonts w:asciiTheme="minorHAnsi" w:hAnsiTheme="minorHAnsi"/>
                                <w:bCs/>
                                <w:sz w:val="22"/>
                                <w:szCs w:val="22"/>
                              </w:rPr>
                              <w:t>Größe des Reiches:</w:t>
                            </w:r>
                          </w:p>
                          <w:p w:rsidR="00680CC3" w:rsidRPr="0073001F" w:rsidRDefault="00680CC3" w:rsidP="00680CC3">
                            <w:pPr>
                              <w:pStyle w:val="TableContents"/>
                              <w:rPr>
                                <w:rFonts w:asciiTheme="minorHAnsi" w:hAnsiTheme="minorHAnsi"/>
                                <w:sz w:val="22"/>
                                <w:szCs w:val="22"/>
                              </w:rPr>
                            </w:pPr>
                            <w:r w:rsidRPr="0073001F">
                              <w:rPr>
                                <w:rFonts w:asciiTheme="minorHAnsi" w:hAnsiTheme="minorHAnsi"/>
                                <w:sz w:val="22"/>
                                <w:szCs w:val="22"/>
                              </w:rPr>
                              <w:t>ca. 4 Millionen Quadratkilometer</w:t>
                            </w:r>
                          </w:p>
                          <w:p w:rsidR="00680CC3" w:rsidRPr="0073001F" w:rsidRDefault="00680CC3" w:rsidP="00680CC3">
                            <w:pPr>
                              <w:pStyle w:val="TableContents"/>
                              <w:rPr>
                                <w:rFonts w:asciiTheme="minorHAnsi" w:hAnsiTheme="minorHAnsi"/>
                                <w:sz w:val="22"/>
                                <w:szCs w:val="22"/>
                              </w:rPr>
                            </w:pPr>
                          </w:p>
                          <w:p w:rsidR="00680CC3" w:rsidRPr="0073001F" w:rsidRDefault="00680CC3" w:rsidP="00680CC3">
                            <w:pPr>
                              <w:pStyle w:val="TableContents"/>
                              <w:rPr>
                                <w:rFonts w:asciiTheme="minorHAnsi" w:hAnsiTheme="minorHAnsi"/>
                                <w:bCs/>
                                <w:sz w:val="22"/>
                                <w:szCs w:val="22"/>
                              </w:rPr>
                            </w:pPr>
                            <w:r w:rsidRPr="0073001F">
                              <w:rPr>
                                <w:rFonts w:asciiTheme="minorHAnsi" w:hAnsiTheme="minorHAnsi"/>
                                <w:bCs/>
                                <w:sz w:val="22"/>
                                <w:szCs w:val="22"/>
                              </w:rPr>
                              <w:t>Bevölkerung:</w:t>
                            </w:r>
                          </w:p>
                          <w:p w:rsidR="00680CC3" w:rsidRPr="0073001F" w:rsidRDefault="00680CC3" w:rsidP="00680CC3">
                            <w:pPr>
                              <w:spacing w:after="0" w:line="240" w:lineRule="auto"/>
                              <w:rPr>
                                <w:rFonts w:asciiTheme="minorHAnsi" w:hAnsiTheme="minorHAnsi"/>
                              </w:rPr>
                            </w:pPr>
                            <w:r w:rsidRPr="0073001F">
                              <w:rPr>
                                <w:rFonts w:asciiTheme="minorHAnsi" w:hAnsiTheme="minorHAnsi"/>
                              </w:rPr>
                              <w:t>30- 60 Millionen</w:t>
                            </w:r>
                          </w:p>
                          <w:p w:rsidR="00D83809" w:rsidRDefault="00D83809"/>
                        </w:txbxContent>
                      </v:textbox>
                      <w10:wrap type="square"/>
                    </v:shape>
                  </w:pict>
                </mc:Fallback>
              </mc:AlternateContent>
            </w:r>
            <w:r w:rsidRPr="00DD03BC">
              <w:rPr>
                <w:rFonts w:ascii="Comic Sans MS" w:hAnsi="Comic Sans MS"/>
                <w:noProof/>
                <w:lang w:eastAsia="de-DE"/>
              </w:rPr>
              <w:drawing>
                <wp:anchor distT="0" distB="0" distL="114300" distR="114300" simplePos="0" relativeHeight="251661312" behindDoc="1" locked="0" layoutInCell="1" allowOverlap="1" wp14:anchorId="5B8EC3C4" wp14:editId="0EF90C26">
                  <wp:simplePos x="0" y="0"/>
                  <wp:positionH relativeFrom="column">
                    <wp:posOffset>2302510</wp:posOffset>
                  </wp:positionH>
                  <wp:positionV relativeFrom="paragraph">
                    <wp:posOffset>3810</wp:posOffset>
                  </wp:positionV>
                  <wp:extent cx="2159000" cy="3238500"/>
                  <wp:effectExtent l="0" t="0" r="0" b="0"/>
                  <wp:wrapTight wrapText="bothSides">
                    <wp:wrapPolygon edited="0">
                      <wp:start x="0" y="0"/>
                      <wp:lineTo x="0" y="21473"/>
                      <wp:lineTo x="21346" y="21473"/>
                      <wp:lineTo x="21346"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9000"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83809" w:rsidTr="00D83809">
        <w:tc>
          <w:tcPr>
            <w:tcW w:w="7138" w:type="dxa"/>
          </w:tcPr>
          <w:p w:rsidR="00791EC2" w:rsidRDefault="00791EC2" w:rsidP="00791EC2">
            <w:r>
              <w:rPr>
                <w:u w:val="single"/>
              </w:rPr>
              <w:t>Aber welche Funktion hatte dann eigentlich noch der Kaiser in diesem Sy</w:t>
            </w:r>
            <w:r>
              <w:rPr>
                <w:u w:val="single"/>
              </w:rPr>
              <w:t>s</w:t>
            </w:r>
            <w:r>
              <w:rPr>
                <w:u w:val="single"/>
              </w:rPr>
              <w:t xml:space="preserve">tem? </w:t>
            </w:r>
          </w:p>
          <w:p w:rsidR="00791EC2" w:rsidRDefault="00791EC2" w:rsidP="00791EC2">
            <w:r>
              <w:t>Ein China-Experte hat sein Leben mit dem eines Vogels in einem goldenen Käfig verglichen: Die Paläste für den Kaiser und seine Familie waren prächtig und groß, man hat duftende Hölzer für die Säulen verwendet und als Verzi</w:t>
            </w:r>
            <w:r>
              <w:t>e</w:t>
            </w:r>
            <w:r>
              <w:t>rungen Edelstein, die Palastwände waren mit teurer Seide bespannt, einige Bauelemente sogar aus reiner Jade gefertigt. Diese Pracht diente aber nicht nur dem Vergnügen des Kaisers, sondern sollte ihn, den Himmelsohn, sich</w:t>
            </w:r>
            <w:r>
              <w:t>t</w:t>
            </w:r>
            <w:r>
              <w:t>bar von allen anderen Menschen abheben. Inmitten dieser Mauern lebte er abgeschlossen von der Welt</w:t>
            </w:r>
            <w:proofErr w:type="gramStart"/>
            <w:r>
              <w:t>, .</w:t>
            </w:r>
            <w:proofErr w:type="gramEnd"/>
            <w:r>
              <w:t xml:space="preserve"> Nur einige Hofbeamte hatten Zutritt zu diesem </w:t>
            </w:r>
            <w:r>
              <w:lastRenderedPageBreak/>
              <w:t xml:space="preserve">intimen Bereich.  </w:t>
            </w:r>
          </w:p>
          <w:p w:rsidR="00791EC2" w:rsidRDefault="00791EC2" w:rsidP="00791EC2"/>
          <w:p w:rsidR="00791EC2" w:rsidRDefault="00791EC2" w:rsidP="00791EC2">
            <w:r>
              <w:t>Das Leben im goldenen Käfig brachte aber auch viele Aufgaben und Ei</w:t>
            </w:r>
            <w:r>
              <w:t>n</w:t>
            </w:r>
            <w:r>
              <w:t>schränkungen für den Kaiser mit sich. Seine Hauptaufgabe bestand darin, durch tägliche Bitten, Gebete und Opfer die Verbindung zwischen den Me</w:t>
            </w:r>
            <w:r>
              <w:t>n</w:t>
            </w:r>
            <w:r>
              <w:t>schen auf Erden und den himmlischen Mächten herzustellen. Nur er durfte wichtige Dankesopfer an die Götter vollziehen, nur er durfte diese um allg</w:t>
            </w:r>
            <w:r>
              <w:t>e</w:t>
            </w:r>
            <w:r>
              <w:t xml:space="preserve">meines Wohlergehen bitten. Zu den religiösen Pflichten kam auch die seiner eigenen </w:t>
            </w:r>
            <w:proofErr w:type="gramStart"/>
            <w:r>
              <w:t>moralische</w:t>
            </w:r>
            <w:proofErr w:type="gramEnd"/>
            <w:r>
              <w:t xml:space="preserve"> Vervollkommnung, denn, so glaubten die Chinesen, nur ein anständiger Kaiser könne eine gerechte Weltordnung und Wohlfahrt für alle garantieren. In diesem Sinne konnte der Kaiser auch für Naturkatastr</w:t>
            </w:r>
            <w:r>
              <w:t>o</w:t>
            </w:r>
            <w:r>
              <w:t>phen verantwortlich gemacht werden, da die Chinesen dies als Zeichen der Götter dafür deuteten, dass der Kaiser sein „Mandat des Himmels“ nicht richtig erfülle. Und schließlich blieb ein goldener Käfig eben doch ein Käfig: In der Regel durften die Kaiser ihren Palast nur selten verlassen, geschweige denn die Stadttore ihrer Hauptstadt. Den meisten Kaisern der Han-Dynastie dürfte ihr Reich aus eigener Anschauung völlig unbekannt gewesen sein,</w:t>
            </w:r>
          </w:p>
          <w:p w:rsidR="00791EC2" w:rsidRDefault="00791EC2" w:rsidP="00791EC2"/>
          <w:p w:rsidR="00791EC2" w:rsidRDefault="00791EC2" w:rsidP="00791EC2">
            <w:r>
              <w:rPr>
                <w:u w:val="single"/>
              </w:rPr>
              <w:t>Übrigens:</w:t>
            </w:r>
          </w:p>
          <w:p w:rsidR="00D83809" w:rsidRPr="00B83F9C" w:rsidRDefault="00791EC2" w:rsidP="00791EC2">
            <w:pPr>
              <w:spacing w:after="0" w:line="240" w:lineRule="auto"/>
              <w:jc w:val="center"/>
              <w:rPr>
                <w:rFonts w:asciiTheme="minorHAnsi" w:hAnsiTheme="minorHAnsi"/>
              </w:rPr>
            </w:pPr>
            <w:r>
              <w:t xml:space="preserve">Obwohl die Chinesen ihren Kaiser so gut wie nie sahen, hatten sie an ihm und seiner </w:t>
            </w:r>
            <w:proofErr w:type="spellStart"/>
            <w:r>
              <w:t>seiner</w:t>
            </w:r>
            <w:proofErr w:type="spellEnd"/>
            <w:r>
              <w:t xml:space="preserve"> Göttlichkeit nie einen Zweifel: So gab es im ganzen chines</w:t>
            </w:r>
            <w:r>
              <w:t>i</w:t>
            </w:r>
            <w:r>
              <w:t>schen Reich während der Han-Zeit keine einzige Statue oder ein Porträt eines Kaisers, mit denen er seine Göttlichkeit hätte zur Schau stellen können. Nach langem Rätseln darüber ist man sich heute einig, dass der göttliche Kaiser mit seinem „Mandat des Himmels“ gar keine Zurschaustellung seiner Göttlichkeit nötig hatte bzw. dies seiner Stellung eher geschadet hätte, weil er gerade als „unsichtbarer“ Kaiser hinter seinen Palastmauern besonders erhaben wirken musste.</w:t>
            </w:r>
          </w:p>
        </w:tc>
        <w:tc>
          <w:tcPr>
            <w:tcW w:w="7139" w:type="dxa"/>
          </w:tcPr>
          <w:p w:rsidR="00791EC2" w:rsidRDefault="00791EC2" w:rsidP="00791EC2">
            <w:r>
              <w:rPr>
                <w:u w:val="single"/>
              </w:rPr>
              <w:lastRenderedPageBreak/>
              <w:t>Und welche Funktion hatte der Kaiser in diesem System?</w:t>
            </w:r>
          </w:p>
          <w:p w:rsidR="00791EC2" w:rsidRDefault="00791EC2" w:rsidP="00791EC2">
            <w:r>
              <w:t>Der Kaiser musste vieles leisten, er musste vor allem für das Volk und die Soldaten sichtbar sein. Viele Kaiser reisten im ganzen Reich umher und b</w:t>
            </w:r>
            <w:r>
              <w:t>e</w:t>
            </w:r>
            <w:r>
              <w:t>suchten die Soldaten am Limes bzw. führten Kriege an den Grenzen.</w:t>
            </w:r>
          </w:p>
          <w:p w:rsidR="00791EC2" w:rsidRDefault="00791EC2" w:rsidP="00791EC2">
            <w:r>
              <w:t xml:space="preserve">Eine Vielzahl von Festtagen mit dazugehörigen Spielen </w:t>
            </w:r>
            <w:proofErr w:type="gramStart"/>
            <w:r>
              <w:t>sicherten</w:t>
            </w:r>
            <w:proofErr w:type="gramEnd"/>
            <w:r>
              <w:t xml:space="preserve"> die Gunst der Massen in Rom. Der Kaiser war Ausrichter der Theaterspiele - doch kon</w:t>
            </w:r>
            <w:r>
              <w:t>n</w:t>
            </w:r>
            <w:r>
              <w:t xml:space="preserve">te er nicht stets anwesend sein (schon gar nicht überall im Reich) - deshalb standen Abbilder der kaiserlichen Familie neben denen von Göttern an der Rückwand der Bühne. Aber auch auf Münzen war das Bild der Kaiser stets </w:t>
            </w:r>
            <w:r>
              <w:lastRenderedPageBreak/>
              <w:t xml:space="preserve">sichtbar und in </w:t>
            </w:r>
            <w:proofErr w:type="gramStart"/>
            <w:r>
              <w:t>aller Hände</w:t>
            </w:r>
            <w:proofErr w:type="gramEnd"/>
            <w:r>
              <w:t xml:space="preserve">.  </w:t>
            </w:r>
          </w:p>
          <w:p w:rsidR="00791EC2" w:rsidRDefault="00791EC2" w:rsidP="00791EC2"/>
          <w:p w:rsidR="00791EC2" w:rsidRDefault="00791EC2" w:rsidP="00791EC2">
            <w:r>
              <w:t>Viel Ruhe und Erholung hatte der römische Kaiser nicht, auch nicht in seinen Privathäusern, die im Übrigen auch nur mäßig prächtig waren. So zeigte sich Kaiser Augustus stets schlicht, ohne allzu großen Prunk. Zum Beispiel trug er stets eine handgewobene Toga. Außerdem wohnte Augustus nicht in einem kaiserlichen Palast, sondern in einem Haus, dessen Bescheidenheit von ant</w:t>
            </w:r>
            <w:r>
              <w:t>i</w:t>
            </w:r>
            <w:r>
              <w:t>ken Autoren hervorgehoben wurde. Mit dieser Lebensweise warb er für Z</w:t>
            </w:r>
            <w:r>
              <w:t>u</w:t>
            </w:r>
            <w:r>
              <w:t>rückhaltung und Einfachheit.</w:t>
            </w:r>
          </w:p>
          <w:p w:rsidR="00791EC2" w:rsidRDefault="00791EC2" w:rsidP="00791EC2"/>
          <w:p w:rsidR="00791EC2" w:rsidRDefault="00791EC2" w:rsidP="00791EC2">
            <w:r>
              <w:rPr>
                <w:u w:val="single"/>
              </w:rPr>
              <w:t>Übrigens:</w:t>
            </w:r>
          </w:p>
          <w:p w:rsidR="00791EC2" w:rsidRDefault="00791EC2" w:rsidP="00791EC2">
            <w:r>
              <w:t>Die römischen Kaiser wurden immer erst nach ihrem Tod als Götter verehrt. Die Masse der Römer sah in ihnen eher den klassischen römischen Patron, einen fürsorgenden Vater mit großer sozialer Autorität, als einen Himmel</w:t>
            </w:r>
            <w:r>
              <w:t>s</w:t>
            </w:r>
            <w:r>
              <w:t>gott. Allerdings wurden im Laufe der Zeit immer mehr Tempel für die kaise</w:t>
            </w:r>
            <w:r>
              <w:t>r</w:t>
            </w:r>
            <w:r>
              <w:t>liche Familie im ganzen Reich aufgestellt, in denen die Provinzbewohner ihre Zuneigung zum Kaiser fast schon wie in einem Wettbewerb zum Ausdruck brachten.  Der Kaiserkult war für diese Untertanen eine Möglichkeit, eine direkte Verbindung zum Herrscher herzustellen. Schon zum Ende der Regi</w:t>
            </w:r>
            <w:r>
              <w:t>e</w:t>
            </w:r>
            <w:r>
              <w:t>rungszeit des Augustus gab es kaum eine Stadt, in der das Kaiserhaus nicht kultisch verehrt wurde, man schätzt, dass im ganzen Reich 50 000 Kaiserst</w:t>
            </w:r>
            <w:r>
              <w:t>a</w:t>
            </w:r>
            <w:r>
              <w:t>tuen standen, allein in Rom 80.</w:t>
            </w:r>
          </w:p>
          <w:p w:rsidR="00D83809" w:rsidRDefault="00D83809" w:rsidP="00791EC2">
            <w:pPr>
              <w:spacing w:after="0" w:line="240" w:lineRule="auto"/>
              <w:rPr>
                <w:rFonts w:ascii="Comic Sans MS" w:hAnsi="Comic Sans MS"/>
              </w:rPr>
            </w:pPr>
          </w:p>
        </w:tc>
      </w:tr>
    </w:tbl>
    <w:p w:rsidR="00D83809" w:rsidRPr="00D83809" w:rsidRDefault="00D83809" w:rsidP="00B83F9C">
      <w:pPr>
        <w:spacing w:after="0" w:line="240" w:lineRule="auto"/>
        <w:jc w:val="center"/>
        <w:rPr>
          <w:rFonts w:ascii="Comic Sans MS" w:hAnsi="Comic Sans MS"/>
        </w:rPr>
      </w:pPr>
    </w:p>
    <w:sectPr w:rsidR="00D83809" w:rsidRPr="00D83809" w:rsidSect="009B1F6E">
      <w:headerReference w:type="default" r:id="rId11"/>
      <w:footerReference w:type="default" r:id="rId1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4AD" w:rsidRDefault="002F34AD" w:rsidP="00CF5C66">
      <w:pPr>
        <w:spacing w:after="0" w:line="240" w:lineRule="auto"/>
      </w:pPr>
      <w:r>
        <w:separator/>
      </w:r>
    </w:p>
  </w:endnote>
  <w:endnote w:type="continuationSeparator" w:id="0">
    <w:p w:rsidR="002F34AD" w:rsidRDefault="002F34AD" w:rsidP="00CF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ans">
    <w:panose1 w:val="020B0603030804020204"/>
    <w:charset w:val="00"/>
    <w:family w:val="swiss"/>
    <w:pitch w:val="variable"/>
    <w:sig w:usb0="E7002EFF" w:usb1="D200FDFF" w:usb2="0A046029" w:usb3="00000000" w:csb0="000001FF" w:csb1="00000000"/>
  </w:font>
  <w:font w:name="Lohit Hindi">
    <w:altName w:val="Times New Roman"/>
    <w:charset w:val="00"/>
    <w:family w:val="auto"/>
    <w:pitch w:val="default"/>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C66" w:rsidRPr="00CF5C66" w:rsidRDefault="00CF5C66">
    <w:pPr>
      <w:pStyle w:val="Fuzeile"/>
      <w:rPr>
        <w:rFonts w:ascii="Comic Sans MS" w:hAnsi="Comic Sans MS"/>
        <w:sz w:val="16"/>
        <w:szCs w:val="16"/>
      </w:rPr>
    </w:pPr>
    <w:r>
      <w:rPr>
        <w:rFonts w:ascii="Comic Sans MS" w:hAnsi="Comic Sans MS"/>
        <w:sz w:val="16"/>
        <w:szCs w:val="16"/>
      </w:rPr>
      <w:tab/>
    </w:r>
    <w:r w:rsidR="009B1F6E">
      <w:rPr>
        <w:rFonts w:ascii="Comic Sans MS" w:hAnsi="Comic Sans MS"/>
        <w:sz w:val="16"/>
        <w:szCs w:val="16"/>
      </w:rPr>
      <w:t xml:space="preserve">                                                                                                                       </w:t>
    </w:r>
    <w:r w:rsidRPr="00CF5C66">
      <w:rPr>
        <w:rFonts w:ascii="Comic Sans MS" w:hAnsi="Comic Sans MS"/>
        <w:sz w:val="16"/>
        <w:szCs w:val="16"/>
      </w:rPr>
      <w:t xml:space="preserve">Seite </w:t>
    </w:r>
    <w:r w:rsidRPr="00CF5C66">
      <w:rPr>
        <w:rFonts w:ascii="Comic Sans MS" w:hAnsi="Comic Sans MS"/>
        <w:sz w:val="16"/>
        <w:szCs w:val="16"/>
      </w:rPr>
      <w:fldChar w:fldCharType="begin"/>
    </w:r>
    <w:r w:rsidRPr="00CF5C66">
      <w:rPr>
        <w:rFonts w:ascii="Comic Sans MS" w:hAnsi="Comic Sans MS"/>
        <w:sz w:val="16"/>
        <w:szCs w:val="16"/>
      </w:rPr>
      <w:instrText>PAGE   \* MERGEFORMAT</w:instrText>
    </w:r>
    <w:r w:rsidRPr="00CF5C66">
      <w:rPr>
        <w:rFonts w:ascii="Comic Sans MS" w:hAnsi="Comic Sans MS"/>
        <w:sz w:val="16"/>
        <w:szCs w:val="16"/>
      </w:rPr>
      <w:fldChar w:fldCharType="separate"/>
    </w:r>
    <w:r w:rsidR="009000B9">
      <w:rPr>
        <w:rFonts w:ascii="Comic Sans MS" w:hAnsi="Comic Sans MS"/>
        <w:noProof/>
        <w:sz w:val="16"/>
        <w:szCs w:val="16"/>
      </w:rPr>
      <w:t>1</w:t>
    </w:r>
    <w:r w:rsidRPr="00CF5C66">
      <w:rPr>
        <w:rFonts w:ascii="Comic Sans MS" w:hAnsi="Comic Sans MS"/>
        <w:sz w:val="16"/>
        <w:szCs w:val="16"/>
      </w:rPr>
      <w:fldChar w:fldCharType="end"/>
    </w:r>
    <w:r>
      <w:rPr>
        <w:rFonts w:ascii="Comic Sans MS" w:hAnsi="Comic Sans MS"/>
        <w:sz w:val="16"/>
        <w:szCs w:val="16"/>
      </w:rPr>
      <w:tab/>
    </w:r>
    <w:r w:rsidR="009B1F6E">
      <w:rPr>
        <w:rFonts w:ascii="Comic Sans MS" w:hAnsi="Comic Sans MS"/>
        <w:sz w:val="16"/>
        <w:szCs w:val="16"/>
      </w:rPr>
      <w:t xml:space="preserve">                                                                                                              </w:t>
    </w:r>
    <w:proofErr w:type="spellStart"/>
    <w:r w:rsidR="005C50E8">
      <w:rPr>
        <w:rFonts w:ascii="Comic Sans MS" w:hAnsi="Comic Sans MS"/>
        <w:sz w:val="16"/>
        <w:szCs w:val="16"/>
      </w:rPr>
      <w:t>Vgl</w:t>
    </w:r>
    <w:proofErr w:type="spellEnd"/>
    <w:r w:rsidR="005C50E8">
      <w:rPr>
        <w:rFonts w:ascii="Comic Sans MS" w:hAnsi="Comic Sans MS"/>
        <w:sz w:val="16"/>
        <w:szCs w:val="16"/>
      </w:rPr>
      <w:t xml:space="preserve"> </w:t>
    </w:r>
    <w:proofErr w:type="spellStart"/>
    <w:r w:rsidR="005C50E8">
      <w:rPr>
        <w:rFonts w:ascii="Comic Sans MS" w:hAnsi="Comic Sans MS"/>
        <w:sz w:val="16"/>
        <w:szCs w:val="16"/>
      </w:rPr>
      <w:t>China</w:t>
    </w:r>
    <w:r w:rsidR="009B1F6E">
      <w:rPr>
        <w:rFonts w:ascii="Comic Sans MS" w:hAnsi="Comic Sans MS"/>
        <w:sz w:val="16"/>
        <w:szCs w:val="16"/>
      </w:rPr>
      <w:t>_</w:t>
    </w:r>
    <w:r w:rsidR="001C5615">
      <w:rPr>
        <w:rFonts w:ascii="Comic Sans MS" w:hAnsi="Comic Sans MS"/>
        <w:sz w:val="16"/>
        <w:szCs w:val="16"/>
      </w:rPr>
      <w:t>Kaiser</w:t>
    </w:r>
    <w:proofErr w:type="spellEnd"/>
  </w:p>
  <w:p w:rsidR="00CF5C66" w:rsidRPr="00CF5C66" w:rsidRDefault="00CF5C66">
    <w:pPr>
      <w:pStyle w:val="Fuzeile"/>
      <w:rPr>
        <w:rFonts w:ascii="Comic Sans MS" w:hAnsi="Comic Sans M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4AD" w:rsidRDefault="002F34AD" w:rsidP="00CF5C66">
      <w:pPr>
        <w:spacing w:after="0" w:line="240" w:lineRule="auto"/>
      </w:pPr>
      <w:r>
        <w:separator/>
      </w:r>
    </w:p>
  </w:footnote>
  <w:footnote w:type="continuationSeparator" w:id="0">
    <w:p w:rsidR="002F34AD" w:rsidRDefault="002F34AD" w:rsidP="00CF5C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C66" w:rsidRPr="00A4035F" w:rsidRDefault="00EF2C4A" w:rsidP="00A723A0">
    <w:pPr>
      <w:pStyle w:val="Kopfzeile"/>
      <w:jc w:val="right"/>
      <w:rPr>
        <w:rFonts w:ascii="Comic Sans MS" w:hAnsi="Comic Sans MS"/>
        <w:b/>
        <w:sz w:val="16"/>
        <w:szCs w:val="16"/>
      </w:rPr>
    </w:pPr>
    <w:r>
      <w:rPr>
        <w:rFonts w:ascii="Comic Sans MS" w:hAnsi="Comic Sans MS"/>
        <w:sz w:val="16"/>
        <w:szCs w:val="16"/>
      </w:rPr>
      <w:t>1d</w:t>
    </w:r>
    <w:r w:rsidR="00CF5C66" w:rsidRPr="00CF5C66">
      <w:rPr>
        <w:rFonts w:ascii="Comic Sans MS" w:hAnsi="Comic Sans MS"/>
        <w:sz w:val="16"/>
        <w:szCs w:val="16"/>
      </w:rPr>
      <w:t>_</w:t>
    </w:r>
    <w:r w:rsidR="005C50E8">
      <w:rPr>
        <w:rFonts w:ascii="Comic Sans MS" w:hAnsi="Comic Sans MS"/>
        <w:sz w:val="16"/>
        <w:szCs w:val="16"/>
      </w:rPr>
      <w:t>China</w:t>
    </w:r>
    <w:r w:rsidR="00A4035F">
      <w:rPr>
        <w:rFonts w:ascii="Comic Sans MS" w:hAnsi="Comic Sans MS"/>
        <w:sz w:val="16"/>
        <w:szCs w:val="16"/>
      </w:rPr>
      <w:t>_</w:t>
    </w:r>
    <w:r w:rsidR="00DE3641" w:rsidRPr="00DE3641">
      <w:rPr>
        <w:rFonts w:ascii="Comic Sans MS" w:hAnsi="Comic Sans MS"/>
        <w:b/>
        <w:sz w:val="16"/>
        <w:szCs w:val="16"/>
      </w:rPr>
      <w:t>R</w:t>
    </w:r>
    <w:r w:rsidR="001C5615">
      <w:rPr>
        <w:rFonts w:ascii="Comic Sans MS" w:hAnsi="Comic Sans MS"/>
        <w:b/>
        <w:sz w:val="16"/>
        <w:szCs w:val="16"/>
      </w:rPr>
      <w:t>K</w:t>
    </w:r>
  </w:p>
  <w:p w:rsidR="00CF5C66" w:rsidRPr="00CF5C66" w:rsidRDefault="00CF5C66" w:rsidP="00A723A0">
    <w:pPr>
      <w:pStyle w:val="Kopfzeile"/>
      <w:jc w:val="right"/>
      <w:rPr>
        <w:rFonts w:ascii="Comic Sans MS" w:hAnsi="Comic Sans MS"/>
        <w:sz w:val="16"/>
        <w:szCs w:val="16"/>
      </w:rPr>
    </w:pPr>
    <w:r w:rsidRPr="00CF5C66">
      <w:rPr>
        <w:rFonts w:ascii="Comic Sans MS" w:hAnsi="Comic Sans MS"/>
        <w:sz w:val="16"/>
        <w:szCs w:val="16"/>
      </w:rPr>
      <w:t>Datum: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32F2"/>
    <w:multiLevelType w:val="hybridMultilevel"/>
    <w:tmpl w:val="528E7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3C6778"/>
    <w:multiLevelType w:val="hybridMultilevel"/>
    <w:tmpl w:val="6BD430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3304111"/>
    <w:multiLevelType w:val="multilevel"/>
    <w:tmpl w:val="D3DA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D243A"/>
    <w:multiLevelType w:val="hybridMultilevel"/>
    <w:tmpl w:val="F0745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6D979CE"/>
    <w:multiLevelType w:val="hybridMultilevel"/>
    <w:tmpl w:val="42121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1EC4AB8"/>
    <w:multiLevelType w:val="hybridMultilevel"/>
    <w:tmpl w:val="67186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7971C68"/>
    <w:multiLevelType w:val="hybridMultilevel"/>
    <w:tmpl w:val="13BEC2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66"/>
    <w:rsid w:val="00070E71"/>
    <w:rsid w:val="00070F75"/>
    <w:rsid w:val="00082FBE"/>
    <w:rsid w:val="00091754"/>
    <w:rsid w:val="00093ECC"/>
    <w:rsid w:val="000E22DE"/>
    <w:rsid w:val="000F7134"/>
    <w:rsid w:val="001409D3"/>
    <w:rsid w:val="00187C8A"/>
    <w:rsid w:val="001B4882"/>
    <w:rsid w:val="001C25D2"/>
    <w:rsid w:val="001C5615"/>
    <w:rsid w:val="001E09BB"/>
    <w:rsid w:val="002468FE"/>
    <w:rsid w:val="00273A95"/>
    <w:rsid w:val="00274502"/>
    <w:rsid w:val="002B5624"/>
    <w:rsid w:val="002F34AD"/>
    <w:rsid w:val="003038EE"/>
    <w:rsid w:val="003149D5"/>
    <w:rsid w:val="003615A0"/>
    <w:rsid w:val="003C2490"/>
    <w:rsid w:val="003D712E"/>
    <w:rsid w:val="00412F6D"/>
    <w:rsid w:val="00466DD7"/>
    <w:rsid w:val="004B6F4F"/>
    <w:rsid w:val="004D4230"/>
    <w:rsid w:val="004D4B49"/>
    <w:rsid w:val="005131B0"/>
    <w:rsid w:val="005543BB"/>
    <w:rsid w:val="005C50E8"/>
    <w:rsid w:val="00680CC3"/>
    <w:rsid w:val="00683BFC"/>
    <w:rsid w:val="006E6AA8"/>
    <w:rsid w:val="006F53F1"/>
    <w:rsid w:val="00791EC2"/>
    <w:rsid w:val="007A56D6"/>
    <w:rsid w:val="007C3158"/>
    <w:rsid w:val="007E7F29"/>
    <w:rsid w:val="007F00EF"/>
    <w:rsid w:val="007F23C8"/>
    <w:rsid w:val="00817DAE"/>
    <w:rsid w:val="0082400B"/>
    <w:rsid w:val="008B62CB"/>
    <w:rsid w:val="009000B9"/>
    <w:rsid w:val="00910EA3"/>
    <w:rsid w:val="00945968"/>
    <w:rsid w:val="00962B05"/>
    <w:rsid w:val="009B1F6E"/>
    <w:rsid w:val="009E6D81"/>
    <w:rsid w:val="00A4035F"/>
    <w:rsid w:val="00A654A7"/>
    <w:rsid w:val="00A723A0"/>
    <w:rsid w:val="00AB4E10"/>
    <w:rsid w:val="00B10A4F"/>
    <w:rsid w:val="00B83F9C"/>
    <w:rsid w:val="00BB24C5"/>
    <w:rsid w:val="00C060C0"/>
    <w:rsid w:val="00C3401E"/>
    <w:rsid w:val="00C53769"/>
    <w:rsid w:val="00C81F49"/>
    <w:rsid w:val="00CD28DC"/>
    <w:rsid w:val="00CF149E"/>
    <w:rsid w:val="00CF5C66"/>
    <w:rsid w:val="00CF5FFA"/>
    <w:rsid w:val="00D0475A"/>
    <w:rsid w:val="00D83809"/>
    <w:rsid w:val="00DE3641"/>
    <w:rsid w:val="00E3126F"/>
    <w:rsid w:val="00E47861"/>
    <w:rsid w:val="00E97B7D"/>
    <w:rsid w:val="00EA11D0"/>
    <w:rsid w:val="00EA364E"/>
    <w:rsid w:val="00ED32E5"/>
    <w:rsid w:val="00EF2C4A"/>
    <w:rsid w:val="00F324E3"/>
    <w:rsid w:val="00F90809"/>
    <w:rsid w:val="00FE37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5C66"/>
    <w:pPr>
      <w:ind w:left="720"/>
      <w:contextualSpacing/>
    </w:pPr>
  </w:style>
  <w:style w:type="paragraph" w:styleId="Kopfzeile">
    <w:name w:val="header"/>
    <w:basedOn w:val="Standard"/>
    <w:link w:val="KopfzeileZchn"/>
    <w:uiPriority w:val="99"/>
    <w:unhideWhenUsed/>
    <w:rsid w:val="00CF5C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C66"/>
  </w:style>
  <w:style w:type="paragraph" w:styleId="Fuzeile">
    <w:name w:val="footer"/>
    <w:basedOn w:val="Standard"/>
    <w:link w:val="FuzeileZchn"/>
    <w:uiPriority w:val="99"/>
    <w:unhideWhenUsed/>
    <w:rsid w:val="00CF5C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C66"/>
  </w:style>
  <w:style w:type="paragraph" w:styleId="Funotentext">
    <w:name w:val="footnote text"/>
    <w:basedOn w:val="Standard"/>
    <w:link w:val="FunotentextZchn"/>
    <w:uiPriority w:val="99"/>
    <w:semiHidden/>
    <w:unhideWhenUsed/>
    <w:rsid w:val="00BB24C5"/>
    <w:pPr>
      <w:spacing w:after="0" w:line="240" w:lineRule="auto"/>
    </w:pPr>
    <w:rPr>
      <w:sz w:val="20"/>
      <w:szCs w:val="20"/>
    </w:rPr>
  </w:style>
  <w:style w:type="character" w:customStyle="1" w:styleId="FunotentextZchn">
    <w:name w:val="Fußnotentext Zchn"/>
    <w:link w:val="Funotentext"/>
    <w:uiPriority w:val="99"/>
    <w:semiHidden/>
    <w:rsid w:val="00BB24C5"/>
    <w:rPr>
      <w:sz w:val="20"/>
      <w:szCs w:val="20"/>
    </w:rPr>
  </w:style>
  <w:style w:type="character" w:styleId="Funotenzeichen">
    <w:name w:val="footnote reference"/>
    <w:uiPriority w:val="99"/>
    <w:semiHidden/>
    <w:unhideWhenUsed/>
    <w:rsid w:val="00BB24C5"/>
    <w:rPr>
      <w:vertAlign w:val="superscript"/>
    </w:rPr>
  </w:style>
  <w:style w:type="table" w:styleId="Tabellenraster">
    <w:name w:val="Table Grid"/>
    <w:basedOn w:val="NormaleTabelle"/>
    <w:uiPriority w:val="39"/>
    <w:rsid w:val="007A5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B1F6E"/>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basedOn w:val="Absatz-Standardschriftart"/>
    <w:qFormat/>
    <w:rsid w:val="009B1F6E"/>
    <w:rPr>
      <w:i/>
      <w:iCs/>
    </w:rPr>
  </w:style>
  <w:style w:type="paragraph" w:customStyle="1" w:styleId="TabellenInhalt">
    <w:name w:val="Tabellen Inhalt"/>
    <w:basedOn w:val="Standard"/>
    <w:rsid w:val="00D83809"/>
    <w:pPr>
      <w:widowControl w:val="0"/>
      <w:suppressLineNumbers/>
      <w:suppressAutoHyphens/>
    </w:pPr>
    <w:rPr>
      <w:rFonts w:ascii="Times New Roman" w:eastAsia="DejaVu Sans" w:hAnsi="Times New Roman" w:cs="Lohit Hindi"/>
      <w:sz w:val="24"/>
      <w:szCs w:val="24"/>
      <w:lang w:eastAsia="zh-CN" w:bidi="hi-IN"/>
    </w:rPr>
  </w:style>
  <w:style w:type="paragraph" w:customStyle="1" w:styleId="TableContents">
    <w:name w:val="Table Contents"/>
    <w:basedOn w:val="Standard"/>
    <w:rsid w:val="00680CC3"/>
    <w:pPr>
      <w:widowControl w:val="0"/>
      <w:suppressLineNumbers/>
      <w:suppressAutoHyphens/>
      <w:overflowPunct w:val="0"/>
      <w:autoSpaceDN w:val="0"/>
      <w:spacing w:after="0" w:line="240" w:lineRule="auto"/>
      <w:textAlignment w:val="baseline"/>
    </w:pPr>
    <w:rPr>
      <w:rFonts w:ascii="Times New Roman" w:eastAsia="DejaVu Sans" w:hAnsi="Times New Roman" w:cs="Lohit Hindi"/>
      <w:color w:val="00000A"/>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5C66"/>
    <w:pPr>
      <w:ind w:left="720"/>
      <w:contextualSpacing/>
    </w:pPr>
  </w:style>
  <w:style w:type="paragraph" w:styleId="Kopfzeile">
    <w:name w:val="header"/>
    <w:basedOn w:val="Standard"/>
    <w:link w:val="KopfzeileZchn"/>
    <w:uiPriority w:val="99"/>
    <w:unhideWhenUsed/>
    <w:rsid w:val="00CF5C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C66"/>
  </w:style>
  <w:style w:type="paragraph" w:styleId="Fuzeile">
    <w:name w:val="footer"/>
    <w:basedOn w:val="Standard"/>
    <w:link w:val="FuzeileZchn"/>
    <w:uiPriority w:val="99"/>
    <w:unhideWhenUsed/>
    <w:rsid w:val="00CF5C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C66"/>
  </w:style>
  <w:style w:type="paragraph" w:styleId="Funotentext">
    <w:name w:val="footnote text"/>
    <w:basedOn w:val="Standard"/>
    <w:link w:val="FunotentextZchn"/>
    <w:uiPriority w:val="99"/>
    <w:semiHidden/>
    <w:unhideWhenUsed/>
    <w:rsid w:val="00BB24C5"/>
    <w:pPr>
      <w:spacing w:after="0" w:line="240" w:lineRule="auto"/>
    </w:pPr>
    <w:rPr>
      <w:sz w:val="20"/>
      <w:szCs w:val="20"/>
    </w:rPr>
  </w:style>
  <w:style w:type="character" w:customStyle="1" w:styleId="FunotentextZchn">
    <w:name w:val="Fußnotentext Zchn"/>
    <w:link w:val="Funotentext"/>
    <w:uiPriority w:val="99"/>
    <w:semiHidden/>
    <w:rsid w:val="00BB24C5"/>
    <w:rPr>
      <w:sz w:val="20"/>
      <w:szCs w:val="20"/>
    </w:rPr>
  </w:style>
  <w:style w:type="character" w:styleId="Funotenzeichen">
    <w:name w:val="footnote reference"/>
    <w:uiPriority w:val="99"/>
    <w:semiHidden/>
    <w:unhideWhenUsed/>
    <w:rsid w:val="00BB24C5"/>
    <w:rPr>
      <w:vertAlign w:val="superscript"/>
    </w:rPr>
  </w:style>
  <w:style w:type="table" w:styleId="Tabellenraster">
    <w:name w:val="Table Grid"/>
    <w:basedOn w:val="NormaleTabelle"/>
    <w:uiPriority w:val="39"/>
    <w:rsid w:val="007A5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B1F6E"/>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basedOn w:val="Absatz-Standardschriftart"/>
    <w:qFormat/>
    <w:rsid w:val="009B1F6E"/>
    <w:rPr>
      <w:i/>
      <w:iCs/>
    </w:rPr>
  </w:style>
  <w:style w:type="paragraph" w:customStyle="1" w:styleId="TabellenInhalt">
    <w:name w:val="Tabellen Inhalt"/>
    <w:basedOn w:val="Standard"/>
    <w:rsid w:val="00D83809"/>
    <w:pPr>
      <w:widowControl w:val="0"/>
      <w:suppressLineNumbers/>
      <w:suppressAutoHyphens/>
    </w:pPr>
    <w:rPr>
      <w:rFonts w:ascii="Times New Roman" w:eastAsia="DejaVu Sans" w:hAnsi="Times New Roman" w:cs="Lohit Hindi"/>
      <w:sz w:val="24"/>
      <w:szCs w:val="24"/>
      <w:lang w:eastAsia="zh-CN" w:bidi="hi-IN"/>
    </w:rPr>
  </w:style>
  <w:style w:type="paragraph" w:customStyle="1" w:styleId="TableContents">
    <w:name w:val="Table Contents"/>
    <w:basedOn w:val="Standard"/>
    <w:rsid w:val="00680CC3"/>
    <w:pPr>
      <w:widowControl w:val="0"/>
      <w:suppressLineNumbers/>
      <w:suppressAutoHyphens/>
      <w:overflowPunct w:val="0"/>
      <w:autoSpaceDN w:val="0"/>
      <w:spacing w:after="0" w:line="240" w:lineRule="auto"/>
      <w:textAlignment w:val="baseline"/>
    </w:pPr>
    <w:rPr>
      <w:rFonts w:ascii="Times New Roman" w:eastAsia="DejaVu Sans" w:hAnsi="Times New Roman" w:cs="Lohit Hindi"/>
      <w:color w:val="00000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56CCF-44C1-4D44-8369-FD5D871B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3800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Job</cp:lastModifiedBy>
  <cp:revision>2</cp:revision>
  <dcterms:created xsi:type="dcterms:W3CDTF">2015-06-11T15:49:00Z</dcterms:created>
  <dcterms:modified xsi:type="dcterms:W3CDTF">2015-06-11T15:49:00Z</dcterms:modified>
</cp:coreProperties>
</file>