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69A" w:rsidRDefault="0025469A"/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925CCE" w:rsidTr="009E0BE9">
        <w:trPr>
          <w:trHeight w:val="608"/>
        </w:trPr>
        <w:tc>
          <w:tcPr>
            <w:tcW w:w="5599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:rsidR="00E666DF" w:rsidRDefault="00E666DF" w:rsidP="00DB03DE">
            <w:r>
              <w:t xml:space="preserve"> </w:t>
            </w:r>
            <w:r w:rsidR="000C3783">
              <w:t>Wilhelm-Keil-Schule, GMS</w:t>
            </w:r>
          </w:p>
        </w:tc>
        <w:tc>
          <w:tcPr>
            <w:tcW w:w="2693" w:type="dxa"/>
          </w:tcPr>
          <w:p w:rsidR="00925CCE" w:rsidRDefault="00925CCE" w:rsidP="00925CCE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:rsidR="009E0BE9" w:rsidRDefault="000C3783" w:rsidP="00925CCE">
            <w:r>
              <w:t>C. Schulz</w:t>
            </w:r>
          </w:p>
        </w:tc>
        <w:tc>
          <w:tcPr>
            <w:tcW w:w="2268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:rsidR="009E0BE9" w:rsidRDefault="000C3783" w:rsidP="00925CCE">
            <w:r>
              <w:t>7</w:t>
            </w:r>
          </w:p>
        </w:tc>
      </w:tr>
    </w:tbl>
    <w:p w:rsidR="00531A52" w:rsidRPr="00355594" w:rsidRDefault="00531A52" w:rsidP="00355594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2745BC" w:rsidTr="009E0BE9">
        <w:trPr>
          <w:trHeight w:val="701"/>
        </w:trPr>
        <w:tc>
          <w:tcPr>
            <w:tcW w:w="10560" w:type="dxa"/>
            <w:vAlign w:val="center"/>
          </w:tcPr>
          <w:p w:rsidR="002745BC" w:rsidRDefault="002745BC" w:rsidP="00DB03DE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</w:t>
            </w:r>
            <w:r w:rsidR="009E0BE9">
              <w:rPr>
                <w:b/>
              </w:rPr>
              <w:t xml:space="preserve"> </w:t>
            </w:r>
            <w:r w:rsidR="000C3783">
              <w:rPr>
                <w:b/>
              </w:rPr>
              <w:t>Wasserspeier</w:t>
            </w:r>
          </w:p>
        </w:tc>
      </w:tr>
    </w:tbl>
    <w:p w:rsidR="002745BC" w:rsidRDefault="002745BC"/>
    <w:p w:rsidR="0025469A" w:rsidRDefault="000C3783" w:rsidP="0000554D">
      <w:r>
        <w:rPr>
          <w:sz w:val="28"/>
        </w:rPr>
        <w:t>X</w:t>
      </w:r>
      <w:r w:rsidR="002745BC">
        <w:rPr>
          <w:sz w:val="32"/>
        </w:rPr>
        <w:t xml:space="preserve"> </w:t>
      </w:r>
      <w:r w:rsidR="002745BC" w:rsidRPr="002745BC">
        <w:rPr>
          <w:b/>
        </w:rPr>
        <w:t>Bild</w:t>
      </w:r>
      <w:r w:rsidR="00E666DF">
        <w:t xml:space="preserve">     </w:t>
      </w:r>
      <w:r w:rsidR="009E0BE9"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2"/>
      <w:r w:rsidR="009E0BE9">
        <w:rPr>
          <w:sz w:val="28"/>
        </w:rPr>
        <w:instrText xml:space="preserve"> FORMCHECKBOX </w:instrText>
      </w:r>
      <w:r w:rsidR="003263D2">
        <w:rPr>
          <w:sz w:val="28"/>
        </w:rPr>
      </w:r>
      <w:r w:rsidR="003263D2">
        <w:rPr>
          <w:sz w:val="28"/>
        </w:rPr>
        <w:fldChar w:fldCharType="separate"/>
      </w:r>
      <w:r w:rsidR="009E0BE9">
        <w:rPr>
          <w:sz w:val="28"/>
        </w:rPr>
        <w:fldChar w:fldCharType="end"/>
      </w:r>
      <w:bookmarkEnd w:id="0"/>
      <w:r w:rsidR="002745BC">
        <w:t xml:space="preserve"> </w:t>
      </w:r>
      <w:r w:rsidR="00A654DA">
        <w:t>Grafik</w:t>
      </w:r>
      <w:r w:rsidR="009E0BE9">
        <w:t xml:space="preserve">  </w:t>
      </w:r>
      <w:r w:rsidR="00E666DF">
        <w:t xml:space="preserve">  </w:t>
      </w:r>
      <w:r w:rsidR="009E0BE9"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3"/>
      <w:r w:rsidR="009E0BE9">
        <w:rPr>
          <w:sz w:val="28"/>
        </w:rPr>
        <w:instrText xml:space="preserve"> FORMCHECKBOX </w:instrText>
      </w:r>
      <w:r w:rsidR="003263D2">
        <w:rPr>
          <w:sz w:val="28"/>
        </w:rPr>
      </w:r>
      <w:r w:rsidR="003263D2">
        <w:rPr>
          <w:sz w:val="28"/>
        </w:rPr>
        <w:fldChar w:fldCharType="separate"/>
      </w:r>
      <w:r w:rsidR="009E0BE9">
        <w:rPr>
          <w:sz w:val="28"/>
        </w:rPr>
        <w:fldChar w:fldCharType="end"/>
      </w:r>
      <w:bookmarkEnd w:id="1"/>
      <w:r w:rsidR="009E0BE9">
        <w:t xml:space="preserve">Malerei  </w:t>
      </w:r>
      <w:r w:rsidR="00E666DF">
        <w:t xml:space="preserve">  </w:t>
      </w:r>
      <w:r w:rsidR="009E0BE9"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4"/>
      <w:r w:rsidR="009E0BE9">
        <w:rPr>
          <w:sz w:val="28"/>
        </w:rPr>
        <w:instrText xml:space="preserve"> FORMCHECKBOX </w:instrText>
      </w:r>
      <w:r w:rsidR="003263D2">
        <w:rPr>
          <w:sz w:val="28"/>
        </w:rPr>
      </w:r>
      <w:r w:rsidR="003263D2">
        <w:rPr>
          <w:sz w:val="28"/>
        </w:rPr>
        <w:fldChar w:fldCharType="separate"/>
      </w:r>
      <w:r w:rsidR="009E0BE9">
        <w:rPr>
          <w:sz w:val="28"/>
        </w:rPr>
        <w:fldChar w:fldCharType="end"/>
      </w:r>
      <w:bookmarkEnd w:id="2"/>
      <w:r w:rsidR="00E666DF">
        <w:rPr>
          <w:sz w:val="28"/>
        </w:rPr>
        <w:t xml:space="preserve"> </w:t>
      </w:r>
      <w:r w:rsidR="00E666DF">
        <w:t xml:space="preserve">Architektur   </w:t>
      </w:r>
      <w:r>
        <w:rPr>
          <w:sz w:val="28"/>
        </w:rPr>
        <w:t>X</w:t>
      </w:r>
      <w:r w:rsidR="00E666DF">
        <w:rPr>
          <w:sz w:val="28"/>
        </w:rPr>
        <w:t xml:space="preserve"> </w:t>
      </w:r>
      <w:r w:rsidR="00E666DF">
        <w:t xml:space="preserve">Plastik   </w:t>
      </w:r>
      <w:r w:rsidR="009E0BE9"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6"/>
      <w:r w:rsidR="009E0BE9">
        <w:rPr>
          <w:sz w:val="28"/>
        </w:rPr>
        <w:instrText xml:space="preserve"> FORMCHECKBOX </w:instrText>
      </w:r>
      <w:r w:rsidR="003263D2">
        <w:rPr>
          <w:sz w:val="28"/>
        </w:rPr>
      </w:r>
      <w:r w:rsidR="003263D2">
        <w:rPr>
          <w:sz w:val="28"/>
        </w:rPr>
        <w:fldChar w:fldCharType="separate"/>
      </w:r>
      <w:r w:rsidR="009E0BE9">
        <w:rPr>
          <w:sz w:val="28"/>
        </w:rPr>
        <w:fldChar w:fldCharType="end"/>
      </w:r>
      <w:bookmarkEnd w:id="3"/>
      <w:r w:rsidR="00E666DF">
        <w:rPr>
          <w:sz w:val="28"/>
        </w:rPr>
        <w:t xml:space="preserve"> </w:t>
      </w:r>
      <w:r w:rsidR="0025469A">
        <w:t>Medien</w:t>
      </w:r>
      <w:r w:rsidR="00E666DF">
        <w:t xml:space="preserve">    </w:t>
      </w:r>
      <w:r w:rsidR="00A654DA">
        <w:t xml:space="preserve"> </w:t>
      </w:r>
      <w:r w:rsidR="009E0BE9"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7"/>
      <w:r w:rsidR="009E0BE9">
        <w:rPr>
          <w:sz w:val="28"/>
        </w:rPr>
        <w:instrText xml:space="preserve"> FORMCHECKBOX </w:instrText>
      </w:r>
      <w:r w:rsidR="003263D2">
        <w:rPr>
          <w:sz w:val="28"/>
        </w:rPr>
      </w:r>
      <w:r w:rsidR="003263D2">
        <w:rPr>
          <w:sz w:val="28"/>
        </w:rPr>
        <w:fldChar w:fldCharType="separate"/>
      </w:r>
      <w:r w:rsidR="009E0BE9">
        <w:rPr>
          <w:sz w:val="28"/>
        </w:rPr>
        <w:fldChar w:fldCharType="end"/>
      </w:r>
      <w:bookmarkEnd w:id="4"/>
      <w:r w:rsidR="00E666DF">
        <w:rPr>
          <w:sz w:val="28"/>
        </w:rPr>
        <w:t xml:space="preserve"> </w:t>
      </w:r>
      <w:r w:rsidR="00A654DA">
        <w:t>A</w:t>
      </w:r>
      <w:r w:rsidR="0025469A">
        <w:t>ktion</w:t>
      </w:r>
      <w:r w:rsidR="0000554D">
        <w:t xml:space="preserve"> </w:t>
      </w:r>
    </w:p>
    <w:p w:rsidR="0025469A" w:rsidRDefault="0025469A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954"/>
      </w:tblGrid>
      <w:tr w:rsidR="0025469A" w:rsidTr="009E0BE9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69A" w:rsidRDefault="00925CCE">
            <w:r w:rsidRPr="00925CCE">
              <w:t>Material/technisches Verfahren</w:t>
            </w:r>
          </w:p>
          <w:p w:rsidR="009E0BE9" w:rsidRDefault="000C3783">
            <w:pPr>
              <w:rPr>
                <w:sz w:val="20"/>
              </w:rPr>
            </w:pPr>
            <w:r>
              <w:rPr>
                <w:sz w:val="20"/>
              </w:rPr>
              <w:t>Pappe, Klebeband, Papier, Kleister, Farbe</w:t>
            </w:r>
          </w:p>
          <w:p w:rsidR="000C3783" w:rsidRDefault="000C3783">
            <w:pPr>
              <w:rPr>
                <w:sz w:val="20"/>
              </w:rPr>
            </w:pPr>
          </w:p>
        </w:tc>
      </w:tr>
      <w:tr w:rsidR="00925CCE" w:rsidTr="009E0BE9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5CCE" w:rsidRDefault="00925CCE" w:rsidP="00925CCE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</w:t>
            </w:r>
            <w:r w:rsidR="002745BC">
              <w:rPr>
                <w:sz w:val="20"/>
              </w:rPr>
              <w:t>Hinführung</w:t>
            </w:r>
            <w:r>
              <w:rPr>
                <w:sz w:val="20"/>
              </w:rPr>
              <w:t xml:space="preserve">, </w:t>
            </w:r>
            <w:r w:rsidR="002745BC">
              <w:rPr>
                <w:sz w:val="20"/>
              </w:rPr>
              <w:t>bildnerische Mittel</w:t>
            </w:r>
            <w:r>
              <w:rPr>
                <w:sz w:val="20"/>
              </w:rPr>
              <w:t>, ...)</w:t>
            </w:r>
          </w:p>
          <w:p w:rsidR="009E0BE9" w:rsidRPr="00824B13" w:rsidRDefault="000C3783">
            <w:pPr>
              <w:rPr>
                <w:sz w:val="22"/>
              </w:rPr>
            </w:pPr>
            <w:r w:rsidRPr="00824B13">
              <w:rPr>
                <w:sz w:val="22"/>
              </w:rPr>
              <w:t xml:space="preserve">1. Auf einem </w:t>
            </w:r>
            <w:proofErr w:type="spellStart"/>
            <w:r w:rsidRPr="00824B13">
              <w:rPr>
                <w:sz w:val="22"/>
              </w:rPr>
              <w:t>Lerngang</w:t>
            </w:r>
            <w:proofErr w:type="spellEnd"/>
            <w:r w:rsidRPr="00824B13">
              <w:rPr>
                <w:sz w:val="22"/>
              </w:rPr>
              <w:t xml:space="preserve"> wurde eine gotische Kirche mit ihrem Bauschmuck besichtigt. Besondere Beachtung fanden die Wasserspeier.</w:t>
            </w:r>
          </w:p>
          <w:p w:rsidR="000C3783" w:rsidRPr="00824B13" w:rsidRDefault="000C3783">
            <w:pPr>
              <w:rPr>
                <w:sz w:val="22"/>
              </w:rPr>
            </w:pPr>
            <w:r w:rsidRPr="00824B13">
              <w:rPr>
                <w:sz w:val="22"/>
              </w:rPr>
              <w:t>2. Bildbetrachtung verschiedener Beispiele.</w:t>
            </w:r>
          </w:p>
          <w:p w:rsidR="000C3783" w:rsidRPr="00824B13" w:rsidRDefault="000C3783">
            <w:pPr>
              <w:rPr>
                <w:sz w:val="22"/>
              </w:rPr>
            </w:pPr>
            <w:r w:rsidRPr="00824B13">
              <w:rPr>
                <w:sz w:val="22"/>
              </w:rPr>
              <w:t>3. Die Schüler entwerfen eigene Formen für einen Wasserspeier. Sie zeichnen die Seitenansicht auf Karton. Diese wird zweimal ausgeschnitten.</w:t>
            </w:r>
          </w:p>
          <w:p w:rsidR="000C3783" w:rsidRPr="00824B13" w:rsidRDefault="000C3783" w:rsidP="000C3783">
            <w:pPr>
              <w:rPr>
                <w:sz w:val="22"/>
              </w:rPr>
            </w:pPr>
            <w:r w:rsidRPr="00824B13">
              <w:rPr>
                <w:sz w:val="22"/>
              </w:rPr>
              <w:t>4. Die zwei identischen Tierformen werden vorne mit Klebeband zusammengeklebt, hinten auseinandergespreizt und mit Klebeband auf einer Pappscheibe fixiert. Anschließend wird das Gerüst mit Klebeband stabilisiert.</w:t>
            </w:r>
          </w:p>
          <w:p w:rsidR="000C3783" w:rsidRPr="00824B13" w:rsidRDefault="000C3783" w:rsidP="000C3783">
            <w:pPr>
              <w:rPr>
                <w:sz w:val="22"/>
              </w:rPr>
            </w:pPr>
            <w:r w:rsidRPr="00824B13">
              <w:rPr>
                <w:sz w:val="22"/>
              </w:rPr>
              <w:t xml:space="preserve">5. Die Form wird nun mit Papierstreifen und Kleister kaschiert und </w:t>
            </w:r>
            <w:proofErr w:type="spellStart"/>
            <w:r w:rsidRPr="00824B13">
              <w:rPr>
                <w:sz w:val="22"/>
              </w:rPr>
              <w:t>modeliert</w:t>
            </w:r>
            <w:proofErr w:type="spellEnd"/>
            <w:r w:rsidRPr="00824B13">
              <w:rPr>
                <w:sz w:val="22"/>
              </w:rPr>
              <w:t>.</w:t>
            </w:r>
          </w:p>
          <w:p w:rsidR="000C3783" w:rsidRDefault="000C3783" w:rsidP="000C3783">
            <w:r w:rsidRPr="00824B13">
              <w:rPr>
                <w:sz w:val="22"/>
              </w:rPr>
              <w:t xml:space="preserve">6. </w:t>
            </w:r>
            <w:r w:rsidR="00824B13" w:rsidRPr="00824B13">
              <w:rPr>
                <w:sz w:val="22"/>
              </w:rPr>
              <w:t>Abschließend wird der Wasserspeier farblich ausgestaltet.</w:t>
            </w:r>
          </w:p>
        </w:tc>
      </w:tr>
      <w:tr w:rsidR="002745BC" w:rsidTr="009E0BE9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5BC" w:rsidRDefault="002745BC" w:rsidP="002745B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</w:t>
            </w:r>
            <w:r w:rsidR="00A53AB5">
              <w:rPr>
                <w:sz w:val="20"/>
              </w:rPr>
              <w:t>e</w:t>
            </w:r>
            <w:r>
              <w:rPr>
                <w:sz w:val="20"/>
              </w:rPr>
              <w:t>, Projekt, ...)</w:t>
            </w:r>
          </w:p>
          <w:p w:rsidR="009E0BE9" w:rsidRPr="00824B13" w:rsidRDefault="00824B13" w:rsidP="00925CCE">
            <w:pPr>
              <w:rPr>
                <w:sz w:val="22"/>
              </w:rPr>
            </w:pPr>
            <w:r w:rsidRPr="00824B13">
              <w:rPr>
                <w:sz w:val="22"/>
              </w:rPr>
              <w:t>- Die farbliche Gestaltung kann sowohl dezent in weiß-, bzw. beigen Tönen erfolgen, als auch bunt und in mehrfarbigen angelegt werden</w:t>
            </w:r>
          </w:p>
          <w:p w:rsidR="00824B13" w:rsidRDefault="00824B13" w:rsidP="00925CCE">
            <w:r w:rsidRPr="00824B13">
              <w:rPr>
                <w:sz w:val="22"/>
              </w:rPr>
              <w:t>- den Wasserspeiern liegen häufig Fabeln und regionale Geschichten zu Grunde. Diese können Thema im Fach Deutsch sein.</w:t>
            </w:r>
          </w:p>
        </w:tc>
      </w:tr>
      <w:tr w:rsidR="00910E3A" w:rsidRPr="009E0BE9" w:rsidTr="009E0BE9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10E3A" w:rsidRPr="009E0BE9" w:rsidRDefault="00910E3A" w:rsidP="002745BC">
            <w:pPr>
              <w:rPr>
                <w:sz w:val="20"/>
              </w:rPr>
            </w:pPr>
          </w:p>
        </w:tc>
      </w:tr>
      <w:tr w:rsidR="0000554D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Prozessbezogene Kompetenzen</w:t>
            </w:r>
            <w:r w:rsidR="00DC6AD7">
              <w:t xml:space="preserve"> </w:t>
            </w:r>
            <w:r w:rsidRPr="0000554D">
              <w:rPr>
                <w:sz w:val="20"/>
              </w:rPr>
              <w:t>(Schwerpunkte)</w:t>
            </w:r>
          </w:p>
          <w:p w:rsidR="00824B13" w:rsidRPr="00824B13" w:rsidRDefault="00824B13" w:rsidP="00824B13">
            <w:pPr>
              <w:rPr>
                <w:sz w:val="22"/>
              </w:rPr>
            </w:pPr>
            <w:r w:rsidRPr="00824B13">
              <w:rPr>
                <w:sz w:val="22"/>
              </w:rPr>
              <w:t>2.1 Rezeption</w:t>
            </w:r>
          </w:p>
          <w:p w:rsidR="00824B13" w:rsidRPr="00824B13" w:rsidRDefault="00824B13" w:rsidP="00824B13">
            <w:pPr>
              <w:rPr>
                <w:sz w:val="22"/>
              </w:rPr>
            </w:pPr>
            <w:r w:rsidRPr="00824B13">
              <w:rPr>
                <w:sz w:val="22"/>
              </w:rPr>
              <w:t>1. sich zunehmend offen und kritisch mit eigenen Wahrnehmungen und Deutungen auseinandersetzen</w:t>
            </w:r>
          </w:p>
          <w:p w:rsidR="00824B13" w:rsidRPr="00824B13" w:rsidRDefault="00824B13" w:rsidP="00824B13">
            <w:pPr>
              <w:rPr>
                <w:sz w:val="22"/>
              </w:rPr>
            </w:pPr>
            <w:r w:rsidRPr="00824B13">
              <w:rPr>
                <w:sz w:val="22"/>
              </w:rPr>
              <w:t>2. Strategien entwickeln, um ihre Wahrnehmungen zu schärfen, ihre Imagination zu vertiefen</w:t>
            </w:r>
          </w:p>
          <w:p w:rsidR="00824B13" w:rsidRPr="00824B13" w:rsidRDefault="00824B13" w:rsidP="00824B13">
            <w:pPr>
              <w:rPr>
                <w:sz w:val="22"/>
              </w:rPr>
            </w:pPr>
            <w:r w:rsidRPr="00824B13">
              <w:rPr>
                <w:sz w:val="22"/>
              </w:rPr>
              <w:t>und ihre Empfindungen differenziert zu äußern</w:t>
            </w:r>
          </w:p>
          <w:p w:rsidR="00824B13" w:rsidRPr="00824B13" w:rsidRDefault="00824B13" w:rsidP="00824B13">
            <w:pPr>
              <w:rPr>
                <w:sz w:val="22"/>
              </w:rPr>
            </w:pPr>
            <w:r w:rsidRPr="00824B13">
              <w:rPr>
                <w:sz w:val="22"/>
              </w:rPr>
              <w:t>3. sich sachgerecht und wertschätzend mit einem grundlegenden, angemessenen fachsprachlichen</w:t>
            </w:r>
          </w:p>
          <w:p w:rsidR="00824B13" w:rsidRPr="00824B13" w:rsidRDefault="00824B13" w:rsidP="00824B13">
            <w:pPr>
              <w:rPr>
                <w:sz w:val="22"/>
              </w:rPr>
            </w:pPr>
            <w:r w:rsidRPr="00824B13">
              <w:rPr>
                <w:sz w:val="22"/>
              </w:rPr>
              <w:t>Repertoire zu fremden und eigenen Bildern artikulieren</w:t>
            </w:r>
          </w:p>
          <w:p w:rsidR="00824B13" w:rsidRPr="00824B13" w:rsidRDefault="00824B13" w:rsidP="00824B13">
            <w:pPr>
              <w:rPr>
                <w:sz w:val="22"/>
              </w:rPr>
            </w:pPr>
            <w:r w:rsidRPr="00824B13">
              <w:rPr>
                <w:sz w:val="22"/>
              </w:rPr>
              <w:t>4. Bilder in historischen Zusammenhängen, in Bezug zu gesellschaftlichen Strukturen und in</w:t>
            </w:r>
          </w:p>
          <w:p w:rsidR="00824B13" w:rsidRPr="00824B13" w:rsidRDefault="00824B13" w:rsidP="00824B13">
            <w:pPr>
              <w:rPr>
                <w:sz w:val="22"/>
              </w:rPr>
            </w:pPr>
            <w:r w:rsidRPr="00824B13">
              <w:rPr>
                <w:sz w:val="22"/>
              </w:rPr>
              <w:t>Auseinandersetzung mit anderen Kulturen wahrnehmen, diese einordnen und sie angemessen</w:t>
            </w:r>
          </w:p>
          <w:p w:rsidR="00824B13" w:rsidRPr="00824B13" w:rsidRDefault="00824B13" w:rsidP="00824B13">
            <w:pPr>
              <w:rPr>
                <w:sz w:val="22"/>
              </w:rPr>
            </w:pPr>
            <w:r w:rsidRPr="00824B13">
              <w:rPr>
                <w:sz w:val="22"/>
              </w:rPr>
              <w:t>Beurteilen</w:t>
            </w:r>
          </w:p>
          <w:p w:rsidR="00824B13" w:rsidRPr="00824B13" w:rsidRDefault="00824B13" w:rsidP="00824B13">
            <w:pPr>
              <w:rPr>
                <w:sz w:val="22"/>
              </w:rPr>
            </w:pPr>
          </w:p>
          <w:p w:rsidR="00824B13" w:rsidRPr="00824B13" w:rsidRDefault="00824B13" w:rsidP="00824B13">
            <w:pPr>
              <w:rPr>
                <w:sz w:val="22"/>
              </w:rPr>
            </w:pPr>
            <w:r w:rsidRPr="00824B13">
              <w:rPr>
                <w:sz w:val="22"/>
              </w:rPr>
              <w:t>2.2 Reflexion</w:t>
            </w:r>
          </w:p>
          <w:p w:rsidR="00824B13" w:rsidRPr="00824B13" w:rsidRDefault="00824B13" w:rsidP="00824B13">
            <w:pPr>
              <w:rPr>
                <w:rFonts w:cs="Arial"/>
                <w:sz w:val="22"/>
                <w:szCs w:val="22"/>
              </w:rPr>
            </w:pPr>
            <w:r w:rsidRPr="00824B13">
              <w:rPr>
                <w:sz w:val="22"/>
              </w:rPr>
              <w:t xml:space="preserve">1. sich fachspezifische Methoden und Verfahren im Umgang mit Bildern aneignen und diese zum </w:t>
            </w:r>
            <w:r w:rsidRPr="00824B13">
              <w:rPr>
                <w:rFonts w:cs="Arial"/>
                <w:sz w:val="22"/>
                <w:szCs w:val="22"/>
              </w:rPr>
              <w:t>Erkenntnisgewinn nutzen</w:t>
            </w:r>
          </w:p>
          <w:p w:rsidR="00824B13" w:rsidRPr="00824B13" w:rsidRDefault="00824B13" w:rsidP="00824B13">
            <w:pPr>
              <w:rPr>
                <w:rFonts w:cs="Arial"/>
                <w:sz w:val="22"/>
                <w:szCs w:val="22"/>
              </w:rPr>
            </w:pPr>
            <w:r w:rsidRPr="00824B13">
              <w:rPr>
                <w:rFonts w:cs="Arial"/>
                <w:sz w:val="22"/>
                <w:szCs w:val="22"/>
              </w:rPr>
              <w:t>2. ihre bildnerischen Gestaltungs- und Arbeitsprozesse beschreiben, diese hinterfragen und</w:t>
            </w:r>
          </w:p>
          <w:p w:rsidR="00824B13" w:rsidRPr="00824B13" w:rsidRDefault="00824B13" w:rsidP="00824B13">
            <w:pPr>
              <w:rPr>
                <w:rFonts w:cs="Arial"/>
                <w:sz w:val="22"/>
                <w:szCs w:val="22"/>
              </w:rPr>
            </w:pPr>
            <w:r w:rsidRPr="00824B13">
              <w:rPr>
                <w:rFonts w:cs="Arial"/>
                <w:sz w:val="22"/>
                <w:szCs w:val="22"/>
              </w:rPr>
              <w:t>bewerten</w:t>
            </w:r>
          </w:p>
          <w:p w:rsidR="00824B13" w:rsidRPr="00824B13" w:rsidRDefault="00824B13" w:rsidP="00824B13">
            <w:pPr>
              <w:rPr>
                <w:rFonts w:cs="Arial"/>
                <w:sz w:val="22"/>
                <w:szCs w:val="22"/>
              </w:rPr>
            </w:pPr>
            <w:r w:rsidRPr="00824B13">
              <w:rPr>
                <w:rFonts w:cs="Arial"/>
                <w:sz w:val="22"/>
                <w:szCs w:val="22"/>
              </w:rPr>
              <w:t>3. verbale, bildhafte und handelnde Problemlösestrategien entwickeln</w:t>
            </w:r>
          </w:p>
          <w:p w:rsidR="00824B13" w:rsidRPr="00824B13" w:rsidRDefault="00824B13" w:rsidP="00824B13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824B13">
              <w:rPr>
                <w:rFonts w:cs="Arial"/>
                <w:sz w:val="22"/>
                <w:szCs w:val="22"/>
              </w:rPr>
              <w:t>4. zunehmend konstruktiv und kontrovers über Bilder und bildnerische Prozesse diskutieren</w:t>
            </w:r>
          </w:p>
          <w:p w:rsidR="00824B13" w:rsidRPr="00824B13" w:rsidRDefault="00824B13" w:rsidP="00824B13">
            <w:pPr>
              <w:rPr>
                <w:sz w:val="22"/>
              </w:rPr>
            </w:pPr>
          </w:p>
          <w:p w:rsidR="00824B13" w:rsidRPr="00824B13" w:rsidRDefault="00824B13" w:rsidP="00824B13">
            <w:pPr>
              <w:rPr>
                <w:sz w:val="22"/>
              </w:rPr>
            </w:pPr>
          </w:p>
          <w:p w:rsidR="00824B13" w:rsidRPr="00824B13" w:rsidRDefault="00824B13" w:rsidP="00824B13">
            <w:pPr>
              <w:rPr>
                <w:sz w:val="22"/>
              </w:rPr>
            </w:pPr>
            <w:r w:rsidRPr="00824B13">
              <w:rPr>
                <w:sz w:val="22"/>
              </w:rPr>
              <w:lastRenderedPageBreak/>
              <w:t>2.3 Produktion</w:t>
            </w:r>
          </w:p>
          <w:p w:rsidR="00824B13" w:rsidRPr="00824B13" w:rsidRDefault="00824B13" w:rsidP="00824B13">
            <w:pPr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 w:rsidRPr="00824B13">
              <w:rPr>
                <w:rFonts w:cs="Arial"/>
                <w:sz w:val="22"/>
              </w:rPr>
              <w:t>1. sich ein grundlegendes Spektrum künstlerischer Techniken, Verfahren und Strategien aneignen</w:t>
            </w:r>
            <w:r>
              <w:rPr>
                <w:rFonts w:cs="Arial"/>
                <w:sz w:val="22"/>
              </w:rPr>
              <w:t xml:space="preserve"> </w:t>
            </w:r>
            <w:r w:rsidRPr="00824B13">
              <w:rPr>
                <w:rFonts w:cs="Arial"/>
                <w:sz w:val="22"/>
              </w:rPr>
              <w:t>und dabei Erfahrungen mit verschiedenen Materialien, Medien und Methoden machen</w:t>
            </w:r>
          </w:p>
          <w:p w:rsidR="00824B13" w:rsidRPr="00824B13" w:rsidRDefault="00824B13" w:rsidP="00824B13">
            <w:pPr>
              <w:rPr>
                <w:rFonts w:cs="Arial"/>
                <w:sz w:val="22"/>
                <w:szCs w:val="22"/>
              </w:rPr>
            </w:pPr>
            <w:r w:rsidRPr="00824B13">
              <w:rPr>
                <w:sz w:val="22"/>
              </w:rPr>
              <w:t xml:space="preserve">2. </w:t>
            </w:r>
            <w:r w:rsidRPr="00824B13">
              <w:rPr>
                <w:rFonts w:cs="Arial"/>
                <w:sz w:val="22"/>
                <w:szCs w:val="22"/>
              </w:rPr>
              <w:t>gestaltende Handlungsmöglichkeiten und Aktionsformen nutzen und erproben</w:t>
            </w:r>
          </w:p>
          <w:p w:rsidR="00824B13" w:rsidRPr="00824B13" w:rsidRDefault="00824B13" w:rsidP="00824B13">
            <w:pPr>
              <w:rPr>
                <w:rFonts w:cs="Arial"/>
                <w:sz w:val="22"/>
                <w:szCs w:val="22"/>
              </w:rPr>
            </w:pPr>
            <w:r w:rsidRPr="00824B13">
              <w:rPr>
                <w:rFonts w:cs="Arial"/>
                <w:sz w:val="22"/>
                <w:szCs w:val="22"/>
              </w:rPr>
              <w:t>3. fokussiert und konzentriert bildnerisch arbeiten</w:t>
            </w:r>
          </w:p>
          <w:p w:rsidR="00824B13" w:rsidRPr="00824B13" w:rsidRDefault="00824B13" w:rsidP="00824B13">
            <w:pPr>
              <w:rPr>
                <w:rFonts w:cs="Arial"/>
                <w:sz w:val="22"/>
                <w:szCs w:val="22"/>
              </w:rPr>
            </w:pPr>
            <w:r w:rsidRPr="00824B13">
              <w:rPr>
                <w:rFonts w:cs="Arial"/>
                <w:sz w:val="22"/>
                <w:szCs w:val="22"/>
              </w:rPr>
              <w:t>4. bei der Suche nach individueller Gestaltung und eigener Lösung Experimentierfreude</w:t>
            </w:r>
          </w:p>
          <w:p w:rsidR="00824B13" w:rsidRPr="00824B13" w:rsidRDefault="00824B13" w:rsidP="00824B13">
            <w:pPr>
              <w:rPr>
                <w:rFonts w:cs="Arial"/>
                <w:sz w:val="22"/>
                <w:szCs w:val="22"/>
              </w:rPr>
            </w:pPr>
            <w:r w:rsidRPr="00824B13">
              <w:rPr>
                <w:rFonts w:cs="Arial"/>
                <w:sz w:val="22"/>
                <w:szCs w:val="22"/>
              </w:rPr>
              <w:t>Entwickeln</w:t>
            </w:r>
          </w:p>
          <w:p w:rsidR="00824B13" w:rsidRPr="00824B13" w:rsidRDefault="00824B13" w:rsidP="00824B13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824B13">
              <w:rPr>
                <w:rFonts w:cs="Arial"/>
                <w:sz w:val="22"/>
                <w:szCs w:val="22"/>
              </w:rPr>
              <w:t>5. den Prozess des Verwerfens und Überarbeitens als produktives Element bildnerischer Arbeit erfahren und entwickeln Ausdauer in der Verfolgung ihrer Ziele</w:t>
            </w:r>
          </w:p>
          <w:p w:rsidR="00824B13" w:rsidRPr="00824B13" w:rsidRDefault="00824B13" w:rsidP="00824B13">
            <w:pPr>
              <w:rPr>
                <w:rFonts w:cs="Arial"/>
                <w:sz w:val="22"/>
                <w:szCs w:val="22"/>
              </w:rPr>
            </w:pPr>
            <w:r w:rsidRPr="00824B13">
              <w:rPr>
                <w:rFonts w:cs="Arial"/>
                <w:sz w:val="22"/>
                <w:szCs w:val="22"/>
              </w:rPr>
              <w:t>6. kooperative Arbeitsformen nutzen und erproben</w:t>
            </w:r>
          </w:p>
          <w:p w:rsidR="00824B13" w:rsidRPr="00824B13" w:rsidRDefault="00824B13" w:rsidP="00824B13">
            <w:pPr>
              <w:rPr>
                <w:sz w:val="22"/>
              </w:rPr>
            </w:pPr>
          </w:p>
          <w:p w:rsidR="00824B13" w:rsidRPr="00824B13" w:rsidRDefault="00824B13" w:rsidP="00824B13">
            <w:pPr>
              <w:rPr>
                <w:sz w:val="22"/>
              </w:rPr>
            </w:pPr>
            <w:r w:rsidRPr="00824B13">
              <w:rPr>
                <w:sz w:val="22"/>
              </w:rPr>
              <w:t>2.4 Präsentation</w:t>
            </w:r>
          </w:p>
          <w:p w:rsidR="00824B13" w:rsidRPr="00824B13" w:rsidRDefault="00824B13" w:rsidP="00824B13">
            <w:pPr>
              <w:rPr>
                <w:sz w:val="22"/>
              </w:rPr>
            </w:pPr>
            <w:r w:rsidRPr="00824B13">
              <w:rPr>
                <w:sz w:val="22"/>
              </w:rPr>
              <w:t>2. verschiedene Methoden, Medien und Sozialformen einsetzen, um ihre Gestaltungs- und</w:t>
            </w:r>
          </w:p>
          <w:p w:rsidR="009E0BE9" w:rsidRPr="00824B13" w:rsidRDefault="00824B13" w:rsidP="00824B13">
            <w:pPr>
              <w:rPr>
                <w:sz w:val="22"/>
              </w:rPr>
            </w:pPr>
            <w:r w:rsidRPr="00824B13">
              <w:rPr>
                <w:sz w:val="22"/>
              </w:rPr>
              <w:t>Arbeitsergebnisse zu zeigen, darzustellen, vorzuführen oder auszustellen</w:t>
            </w:r>
          </w:p>
        </w:tc>
      </w:tr>
      <w:tr w:rsidR="00E412CA" w:rsidRPr="00E412CA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412CA" w:rsidRPr="00E412CA" w:rsidRDefault="00E412CA" w:rsidP="006D3ABE">
            <w:pPr>
              <w:rPr>
                <w:sz w:val="8"/>
              </w:rPr>
            </w:pPr>
          </w:p>
        </w:tc>
      </w:tr>
      <w:tr w:rsidR="00DC6AD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DC6AD7" w:rsidRDefault="00DC6AD7" w:rsidP="006D3ABE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DC6AD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A83FB2" w:rsidRPr="00C3099A" w:rsidRDefault="005152DB" w:rsidP="00A83FB2">
            <w:pPr>
              <w:rPr>
                <w:rFonts w:cs="Arial"/>
                <w:sz w:val="22"/>
                <w:szCs w:val="22"/>
              </w:rPr>
            </w:pPr>
            <w:r w:rsidRPr="00C3099A">
              <w:rPr>
                <w:rFonts w:cs="Arial"/>
                <w:sz w:val="22"/>
                <w:szCs w:val="22"/>
              </w:rPr>
              <w:t xml:space="preserve">Bild 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A83FB2" w:rsidRPr="00C3099A">
              <w:rPr>
                <w:rFonts w:cs="Arial"/>
                <w:sz w:val="22"/>
                <w:szCs w:val="22"/>
              </w:rPr>
              <w:t xml:space="preserve">3.2.1 </w:t>
            </w:r>
          </w:p>
          <w:p w:rsidR="00A83FB2" w:rsidRPr="00C3099A" w:rsidRDefault="00A83FB2" w:rsidP="00A83FB2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C3099A">
              <w:rPr>
                <w:rFonts w:cs="Arial"/>
                <w:sz w:val="22"/>
                <w:szCs w:val="22"/>
              </w:rPr>
              <w:t>(1) Bilder wahrnehmen und unter Verwendung fachsprachlicher Begriffe beschreiben</w:t>
            </w:r>
          </w:p>
          <w:p w:rsidR="00A83FB2" w:rsidRPr="00A83FB2" w:rsidRDefault="00A83FB2" w:rsidP="00A83FB2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C3099A">
              <w:rPr>
                <w:rFonts w:cs="Arial"/>
                <w:sz w:val="22"/>
                <w:szCs w:val="22"/>
              </w:rPr>
              <w:t xml:space="preserve">(2) </w:t>
            </w:r>
            <w:r w:rsidRPr="00A83FB2">
              <w:rPr>
                <w:rFonts w:cs="Arial"/>
                <w:sz w:val="22"/>
                <w:szCs w:val="22"/>
              </w:rPr>
              <w:t>Bilder verbal und nonverbal untersuchen</w:t>
            </w:r>
          </w:p>
          <w:p w:rsidR="00A83FB2" w:rsidRPr="00A83FB2" w:rsidRDefault="00A83FB2" w:rsidP="00A83FB2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A83FB2">
              <w:rPr>
                <w:rFonts w:cs="Arial"/>
                <w:sz w:val="22"/>
                <w:szCs w:val="22"/>
              </w:rPr>
              <w:t>(3) Bilder charakterisieren, differenziert interpretieren und beurteilen</w:t>
            </w:r>
          </w:p>
          <w:p w:rsidR="00A83FB2" w:rsidRPr="00A83FB2" w:rsidRDefault="00A83FB2" w:rsidP="00A83FB2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A83FB2">
              <w:rPr>
                <w:rFonts w:cs="Arial"/>
                <w:sz w:val="22"/>
                <w:szCs w:val="22"/>
              </w:rPr>
              <w:t>(4) Bilder in Beziehung zur Produktion und im Wechselspiel mit dem eigenen Tun untersuchen und dabei die enge Verbindung von Erleben und Schaffen erfahren</w:t>
            </w:r>
          </w:p>
          <w:p w:rsidR="00A83FB2" w:rsidRPr="00A83FB2" w:rsidRDefault="00A83FB2" w:rsidP="00A83FB2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A83FB2">
              <w:rPr>
                <w:rFonts w:cs="Arial"/>
                <w:sz w:val="22"/>
                <w:szCs w:val="22"/>
              </w:rPr>
              <w:t xml:space="preserve">(5) Bezüge zu stilistischen, kulturellen, historischen, biografischen und </w:t>
            </w:r>
            <w:proofErr w:type="spellStart"/>
            <w:r w:rsidRPr="00A83FB2">
              <w:rPr>
                <w:rFonts w:cs="Arial"/>
                <w:sz w:val="22"/>
                <w:szCs w:val="22"/>
              </w:rPr>
              <w:t>betrachterbezogenen</w:t>
            </w:r>
            <w:proofErr w:type="spellEnd"/>
            <w:r w:rsidRPr="00A83FB2">
              <w:rPr>
                <w:rFonts w:cs="Arial"/>
                <w:sz w:val="22"/>
                <w:szCs w:val="22"/>
              </w:rPr>
              <w:t xml:space="preserve"> Bedingungen erkennen und benennen</w:t>
            </w:r>
          </w:p>
          <w:p w:rsidR="00A83FB2" w:rsidRPr="00A83FB2" w:rsidRDefault="00A83FB2" w:rsidP="00A83FB2">
            <w:pPr>
              <w:rPr>
                <w:rFonts w:cs="Arial"/>
                <w:sz w:val="22"/>
                <w:szCs w:val="22"/>
              </w:rPr>
            </w:pPr>
            <w:r w:rsidRPr="00A83FB2">
              <w:rPr>
                <w:rFonts w:cs="Arial"/>
                <w:sz w:val="22"/>
                <w:szCs w:val="22"/>
              </w:rPr>
              <w:t>(6) Erlebnisse und Erfahrungen mit Bildern anderen mitteilen und in unterschiedlicher Form darstellen (mündlich, schriftlich, gestalterisch oder performativ)</w:t>
            </w:r>
          </w:p>
          <w:p w:rsidR="00A83FB2" w:rsidRPr="00A83FB2" w:rsidRDefault="00A83FB2" w:rsidP="00A83FB2">
            <w:pPr>
              <w:autoSpaceDE w:val="0"/>
              <w:autoSpaceDN w:val="0"/>
              <w:adjustRightInd w:val="0"/>
              <w:rPr>
                <w:rFonts w:eastAsia="Calibri" w:cs="Arial"/>
                <w:sz w:val="22"/>
                <w:szCs w:val="22"/>
              </w:rPr>
            </w:pPr>
            <w:r w:rsidRPr="00A83FB2">
              <w:rPr>
                <w:rFonts w:eastAsia="Calibri" w:cs="Arial"/>
                <w:sz w:val="22"/>
                <w:szCs w:val="22"/>
              </w:rPr>
              <w:t>(7) Orte und Medien für die Auseinandersetzung mit Bildern nutzen (z. B. Museum, Ausstellung, Computer, Internet,</w:t>
            </w:r>
          </w:p>
          <w:p w:rsidR="00A83FB2" w:rsidRPr="00A83FB2" w:rsidRDefault="00A83FB2" w:rsidP="00A83FB2">
            <w:pPr>
              <w:autoSpaceDE w:val="0"/>
              <w:autoSpaceDN w:val="0"/>
              <w:adjustRightInd w:val="0"/>
              <w:rPr>
                <w:rFonts w:eastAsia="Calibri" w:cs="Arial"/>
                <w:sz w:val="22"/>
                <w:szCs w:val="22"/>
              </w:rPr>
            </w:pPr>
            <w:r w:rsidRPr="00A83FB2">
              <w:rPr>
                <w:rFonts w:eastAsia="Calibri" w:cs="Arial"/>
                <w:sz w:val="22"/>
                <w:szCs w:val="22"/>
              </w:rPr>
              <w:t>Theater)</w:t>
            </w:r>
          </w:p>
          <w:p w:rsidR="009E0BE9" w:rsidRDefault="009E0BE9" w:rsidP="00824B13"/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A83FB2" w:rsidRPr="00A83FB2" w:rsidRDefault="005152DB" w:rsidP="00A83FB2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A83FB2">
              <w:rPr>
                <w:rFonts w:cs="Arial"/>
                <w:sz w:val="22"/>
                <w:szCs w:val="22"/>
              </w:rPr>
              <w:t>Plastik</w:t>
            </w:r>
            <w:r w:rsidRPr="00A83FB2">
              <w:rPr>
                <w:rFonts w:cs="Arial"/>
                <w:sz w:val="22"/>
                <w:szCs w:val="22"/>
              </w:rPr>
              <w:t xml:space="preserve"> </w:t>
            </w:r>
            <w:bookmarkStart w:id="5" w:name="_GoBack"/>
            <w:bookmarkEnd w:id="5"/>
            <w:r w:rsidR="00A83FB2" w:rsidRPr="00A83FB2">
              <w:rPr>
                <w:rFonts w:cs="Arial"/>
                <w:sz w:val="22"/>
                <w:szCs w:val="22"/>
              </w:rPr>
              <w:t xml:space="preserve">3.2.3.1 </w:t>
            </w:r>
          </w:p>
          <w:p w:rsidR="00A83FB2" w:rsidRPr="00A83FB2" w:rsidRDefault="00A83FB2" w:rsidP="00A83FB2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A83FB2">
              <w:rPr>
                <w:rFonts w:cs="Arial"/>
                <w:sz w:val="22"/>
                <w:szCs w:val="22"/>
              </w:rPr>
              <w:t>(1) Mittel plastischer Gestaltung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A83FB2">
              <w:rPr>
                <w:rFonts w:cs="Arial"/>
                <w:sz w:val="22"/>
                <w:szCs w:val="22"/>
              </w:rPr>
              <w:t>gezielt einsetzen (Masse,</w:t>
            </w:r>
          </w:p>
          <w:p w:rsidR="00A83FB2" w:rsidRPr="00A83FB2" w:rsidRDefault="00A83FB2" w:rsidP="00A83FB2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A83FB2">
              <w:rPr>
                <w:rFonts w:cs="Arial"/>
                <w:sz w:val="22"/>
                <w:szCs w:val="22"/>
              </w:rPr>
              <w:t>Volumen, Oberfläche, Proportion,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A83FB2">
              <w:rPr>
                <w:rFonts w:cs="Arial"/>
                <w:sz w:val="22"/>
                <w:szCs w:val="22"/>
              </w:rPr>
              <w:t>Dimension, Raum)</w:t>
            </w:r>
          </w:p>
          <w:p w:rsidR="00A83FB2" w:rsidRPr="00A83FB2" w:rsidRDefault="00A83FB2" w:rsidP="00A83FB2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A83FB2">
              <w:rPr>
                <w:rFonts w:cs="Arial"/>
                <w:sz w:val="22"/>
                <w:szCs w:val="22"/>
              </w:rPr>
              <w:t>(2) gegens</w:t>
            </w:r>
            <w:r>
              <w:rPr>
                <w:rFonts w:cs="Arial"/>
                <w:sz w:val="22"/>
                <w:szCs w:val="22"/>
              </w:rPr>
              <w:t xml:space="preserve">tändliche und ungegenständliche </w:t>
            </w:r>
            <w:r w:rsidRPr="00A83FB2">
              <w:rPr>
                <w:rFonts w:cs="Arial"/>
                <w:sz w:val="22"/>
                <w:szCs w:val="22"/>
              </w:rPr>
              <w:t>Motive und</w:t>
            </w:r>
          </w:p>
          <w:p w:rsidR="00A83FB2" w:rsidRPr="00A83FB2" w:rsidRDefault="00A83FB2" w:rsidP="00A83FB2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A83FB2">
              <w:rPr>
                <w:rFonts w:cs="Arial"/>
                <w:sz w:val="22"/>
                <w:szCs w:val="22"/>
              </w:rPr>
              <w:t>Ideen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A83FB2">
              <w:rPr>
                <w:rFonts w:cs="Arial"/>
                <w:sz w:val="22"/>
                <w:szCs w:val="22"/>
              </w:rPr>
              <w:t>in Vollplastik oder Relief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A83FB2">
              <w:rPr>
                <w:rFonts w:cs="Arial"/>
                <w:sz w:val="22"/>
                <w:szCs w:val="22"/>
              </w:rPr>
              <w:t>umsetzen</w:t>
            </w:r>
          </w:p>
          <w:p w:rsidR="00A83FB2" w:rsidRPr="00A83FB2" w:rsidRDefault="00A83FB2" w:rsidP="00A83FB2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A83FB2">
              <w:rPr>
                <w:rFonts w:cs="Arial"/>
                <w:sz w:val="22"/>
                <w:szCs w:val="22"/>
              </w:rPr>
              <w:t>(4) Plastik im räumlichen, sozialen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A83FB2">
              <w:rPr>
                <w:rFonts w:cs="Arial"/>
                <w:sz w:val="22"/>
                <w:szCs w:val="22"/>
              </w:rPr>
              <w:t>und kulturellen Kontext</w:t>
            </w:r>
          </w:p>
          <w:p w:rsidR="00A83FB2" w:rsidRPr="00A83FB2" w:rsidRDefault="00A83FB2" w:rsidP="00A83FB2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A83FB2">
              <w:rPr>
                <w:rFonts w:cs="Arial"/>
                <w:sz w:val="22"/>
                <w:szCs w:val="22"/>
              </w:rPr>
              <w:t>erfahren</w:t>
            </w:r>
          </w:p>
          <w:p w:rsidR="009E0BE9" w:rsidRDefault="009E0BE9" w:rsidP="00DC6AD7"/>
        </w:tc>
      </w:tr>
      <w:tr w:rsidR="00E412CA" w:rsidRPr="00E412CA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</w:tr>
      <w:tr w:rsidR="006D3ABE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Bezüge zu Leitperspektiven</w:t>
            </w:r>
          </w:p>
          <w:p w:rsidR="006D3ABE" w:rsidRDefault="006D3ABE" w:rsidP="006D3ABE"/>
          <w:p w:rsidR="006D3ABE" w:rsidRDefault="009E0BE9" w:rsidP="009E0BE9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8"/>
            <w:r>
              <w:rPr>
                <w:sz w:val="28"/>
              </w:rPr>
              <w:instrText xml:space="preserve"> FORMCHECKBOX </w:instrText>
            </w:r>
            <w:r w:rsidR="003263D2">
              <w:rPr>
                <w:sz w:val="28"/>
              </w:rPr>
            </w:r>
            <w:r w:rsidR="003263D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6"/>
            <w:r w:rsidR="00E666DF">
              <w:rPr>
                <w:sz w:val="28"/>
              </w:rPr>
              <w:t xml:space="preserve"> </w:t>
            </w:r>
            <w:r w:rsidR="006D3ABE">
              <w:t>BNE,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9"/>
            <w:r>
              <w:rPr>
                <w:sz w:val="28"/>
              </w:rPr>
              <w:instrText xml:space="preserve"> FORMCHECKBOX </w:instrText>
            </w:r>
            <w:r w:rsidR="003263D2">
              <w:rPr>
                <w:sz w:val="28"/>
              </w:rPr>
            </w:r>
            <w:r w:rsidR="003263D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7"/>
            <w:r w:rsidR="00E666DF">
              <w:rPr>
                <w:sz w:val="28"/>
              </w:rPr>
              <w:t xml:space="preserve"> </w:t>
            </w:r>
            <w:r w:rsidR="006D3ABE">
              <w:t>BO,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0"/>
            <w:r>
              <w:rPr>
                <w:sz w:val="28"/>
              </w:rPr>
              <w:instrText xml:space="preserve"> FORMCHECKBOX </w:instrText>
            </w:r>
            <w:r w:rsidR="003263D2">
              <w:rPr>
                <w:sz w:val="28"/>
              </w:rPr>
            </w:r>
            <w:r w:rsidR="003263D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8"/>
            <w:r w:rsidR="00E666DF">
              <w:rPr>
                <w:sz w:val="28"/>
              </w:rPr>
              <w:t xml:space="preserve"> </w:t>
            </w:r>
            <w:r w:rsidR="006D3ABE">
              <w:t xml:space="preserve">BTV, </w:t>
            </w:r>
            <w:r>
              <w:t xml:space="preserve">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1"/>
            <w:r>
              <w:rPr>
                <w:sz w:val="28"/>
              </w:rPr>
              <w:instrText xml:space="preserve"> FORMCHECKBOX </w:instrText>
            </w:r>
            <w:r w:rsidR="003263D2">
              <w:rPr>
                <w:sz w:val="28"/>
              </w:rPr>
            </w:r>
            <w:r w:rsidR="003263D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9"/>
            <w:r w:rsidR="00E666DF">
              <w:rPr>
                <w:sz w:val="28"/>
              </w:rPr>
              <w:t xml:space="preserve"> </w:t>
            </w:r>
            <w:r w:rsidR="006D3ABE">
              <w:t>MB,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12"/>
            <w:r>
              <w:rPr>
                <w:sz w:val="28"/>
              </w:rPr>
              <w:instrText xml:space="preserve"> FORMCHECKBOX </w:instrText>
            </w:r>
            <w:r w:rsidR="003263D2">
              <w:rPr>
                <w:sz w:val="28"/>
              </w:rPr>
            </w:r>
            <w:r w:rsidR="003263D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0"/>
            <w:r w:rsidR="00E666DF">
              <w:rPr>
                <w:sz w:val="28"/>
              </w:rPr>
              <w:t xml:space="preserve"> </w:t>
            </w:r>
            <w:r w:rsidR="006D3ABE">
              <w:t>VB,</w:t>
            </w:r>
            <w:r>
              <w:t xml:space="preserve">   </w:t>
            </w:r>
            <w:r w:rsidR="00E666DF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3"/>
            <w:r>
              <w:rPr>
                <w:sz w:val="28"/>
              </w:rPr>
              <w:instrText xml:space="preserve"> FORMCHECKBOX </w:instrText>
            </w:r>
            <w:r w:rsidR="003263D2">
              <w:rPr>
                <w:sz w:val="28"/>
              </w:rPr>
            </w:r>
            <w:r w:rsidR="003263D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1"/>
            <w:r w:rsidR="00E666DF">
              <w:rPr>
                <w:sz w:val="28"/>
              </w:rPr>
              <w:t xml:space="preserve"> </w:t>
            </w:r>
            <w:r w:rsidR="006D3ABE">
              <w:t>PG</w:t>
            </w:r>
          </w:p>
        </w:tc>
      </w:tr>
    </w:tbl>
    <w:p w:rsidR="00824B13" w:rsidRDefault="00824B13">
      <w:pPr>
        <w:pStyle w:val="Textkrper"/>
      </w:pPr>
    </w:p>
    <w:p w:rsidR="0025469A" w:rsidRDefault="00824B13" w:rsidP="00824B13">
      <w:r>
        <w:br w:type="page"/>
      </w:r>
    </w:p>
    <w:p w:rsidR="00940076" w:rsidRDefault="00940076" w:rsidP="00824B13">
      <w:pPr>
        <w:rPr>
          <w:sz w:val="20"/>
        </w:rPr>
      </w:pPr>
    </w:p>
    <w:p w:rsidR="00940076" w:rsidRDefault="00940076" w:rsidP="00824B13">
      <w:pPr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58240" behindDoc="0" locked="0" layoutInCell="1" allowOverlap="1" wp14:anchorId="0ABDE8CE" wp14:editId="3298CE8D">
            <wp:simplePos x="0" y="0"/>
            <wp:positionH relativeFrom="column">
              <wp:posOffset>-142875</wp:posOffset>
            </wp:positionH>
            <wp:positionV relativeFrom="paragraph">
              <wp:posOffset>141605</wp:posOffset>
            </wp:positionV>
            <wp:extent cx="3064510" cy="4093210"/>
            <wp:effectExtent l="0" t="0" r="2540" b="254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asserspeier0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7"/>
                    <a:stretch/>
                  </pic:blipFill>
                  <pic:spPr bwMode="auto">
                    <a:xfrm>
                      <a:off x="0" y="0"/>
                      <a:ext cx="3064510" cy="4093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0076" w:rsidRDefault="00940076" w:rsidP="00824B13">
      <w:pPr>
        <w:rPr>
          <w:sz w:val="20"/>
        </w:rPr>
      </w:pPr>
      <w:r>
        <w:rPr>
          <w:sz w:val="20"/>
        </w:rPr>
        <w:t xml:space="preserve">  </w:t>
      </w:r>
      <w:r>
        <w:rPr>
          <w:noProof/>
          <w:sz w:val="20"/>
        </w:rPr>
        <w:drawing>
          <wp:inline distT="0" distB="0" distL="0" distR="0" wp14:anchorId="2A9DDB73" wp14:editId="04F8A54B">
            <wp:extent cx="3345821" cy="4066048"/>
            <wp:effectExtent l="0" t="0" r="698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asserspeier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6130" cy="409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076" w:rsidRDefault="00940076" w:rsidP="00824B13">
      <w:pPr>
        <w:rPr>
          <w:sz w:val="20"/>
        </w:rPr>
      </w:pPr>
    </w:p>
    <w:p w:rsidR="00940076" w:rsidRDefault="00940076" w:rsidP="00824B13">
      <w:pPr>
        <w:rPr>
          <w:sz w:val="20"/>
        </w:rPr>
      </w:pPr>
    </w:p>
    <w:p w:rsidR="00940076" w:rsidRDefault="00940076" w:rsidP="00940076">
      <w:pPr>
        <w:rPr>
          <w:sz w:val="20"/>
        </w:rPr>
      </w:pPr>
      <w:r>
        <w:rPr>
          <w:sz w:val="20"/>
        </w:rPr>
        <w:t>Pappkonstruktion eines Wasserspeiers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Wasserspeier eingekleistert</w:t>
      </w:r>
    </w:p>
    <w:p w:rsidR="00940076" w:rsidRDefault="00940076" w:rsidP="00824B13">
      <w:pPr>
        <w:rPr>
          <w:sz w:val="20"/>
        </w:rPr>
      </w:pPr>
    </w:p>
    <w:p w:rsidR="00940076" w:rsidRDefault="00940076" w:rsidP="00824B13">
      <w:pPr>
        <w:rPr>
          <w:sz w:val="20"/>
        </w:rPr>
      </w:pPr>
    </w:p>
    <w:p w:rsidR="00940076" w:rsidRDefault="00940076" w:rsidP="00824B13">
      <w:pPr>
        <w:rPr>
          <w:sz w:val="20"/>
        </w:rPr>
      </w:pPr>
    </w:p>
    <w:p w:rsidR="00940076" w:rsidRDefault="00940076" w:rsidP="00824B13">
      <w:pPr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715933" cy="5669915"/>
            <wp:effectExtent l="0" t="5715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asserspeier0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7" r="7970"/>
                    <a:stretch/>
                  </pic:blipFill>
                  <pic:spPr bwMode="auto">
                    <a:xfrm rot="16200000">
                      <a:off x="0" y="0"/>
                      <a:ext cx="3724083" cy="5682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0076" w:rsidRDefault="00940076" w:rsidP="00824B13">
      <w:pPr>
        <w:rPr>
          <w:sz w:val="20"/>
        </w:rPr>
      </w:pPr>
    </w:p>
    <w:p w:rsidR="00940076" w:rsidRDefault="00940076" w:rsidP="00824B13">
      <w:pPr>
        <w:rPr>
          <w:sz w:val="20"/>
        </w:rPr>
      </w:pPr>
      <w:r>
        <w:rPr>
          <w:sz w:val="20"/>
        </w:rPr>
        <w:t>Farbliche Gestaltung</w:t>
      </w:r>
    </w:p>
    <w:p w:rsidR="00940076" w:rsidRDefault="00940076" w:rsidP="00824B13">
      <w:pPr>
        <w:rPr>
          <w:sz w:val="20"/>
        </w:rPr>
      </w:pPr>
    </w:p>
    <w:p w:rsidR="00760878" w:rsidRPr="00824B13" w:rsidRDefault="00760878" w:rsidP="00824B13">
      <w:pPr>
        <w:rPr>
          <w:sz w:val="20"/>
        </w:rPr>
      </w:pPr>
      <w:r>
        <w:rPr>
          <w:sz w:val="20"/>
        </w:rPr>
        <w:t>Bildquelle: ZP Sek1 BK</w:t>
      </w:r>
    </w:p>
    <w:sectPr w:rsidR="00760878" w:rsidRPr="00824B13" w:rsidSect="009E0BE9">
      <w:headerReference w:type="default" r:id="rId9"/>
      <w:pgSz w:w="11906" w:h="16838" w:code="9"/>
      <w:pgMar w:top="720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3D2" w:rsidRDefault="003263D2">
      <w:r>
        <w:separator/>
      </w:r>
    </w:p>
  </w:endnote>
  <w:endnote w:type="continuationSeparator" w:id="0">
    <w:p w:rsidR="003263D2" w:rsidRDefault="00326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3D2" w:rsidRDefault="003263D2">
      <w:r>
        <w:separator/>
      </w:r>
    </w:p>
  </w:footnote>
  <w:footnote w:type="continuationSeparator" w:id="0">
    <w:p w:rsidR="003263D2" w:rsidRDefault="003263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54D" w:rsidRPr="00EC4B73" w:rsidRDefault="008C2463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 wp14:anchorId="26843AE2" wp14:editId="39D3A620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1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54D" w:rsidRPr="00EC4B73">
      <w:rPr>
        <w:sz w:val="28"/>
      </w:rPr>
      <w:t xml:space="preserve">Bildende Kunst </w:t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6762BD" w:rsidRPr="00EC4B73">
      <w:rPr>
        <w:sz w:val="28"/>
      </w:rPr>
      <w:t>Bildungsplan</w:t>
    </w:r>
    <w:r w:rsidR="0000554D" w:rsidRPr="00EC4B73">
      <w:rPr>
        <w:sz w:val="28"/>
      </w:rPr>
      <w:t xml:space="preserve">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CE"/>
    <w:rsid w:val="0000554D"/>
    <w:rsid w:val="000C3783"/>
    <w:rsid w:val="0025469A"/>
    <w:rsid w:val="002745BC"/>
    <w:rsid w:val="002B4798"/>
    <w:rsid w:val="003263D2"/>
    <w:rsid w:val="003369C5"/>
    <w:rsid w:val="00355594"/>
    <w:rsid w:val="00452A3E"/>
    <w:rsid w:val="004C011F"/>
    <w:rsid w:val="004C4834"/>
    <w:rsid w:val="005152DB"/>
    <w:rsid w:val="0052134B"/>
    <w:rsid w:val="00531A52"/>
    <w:rsid w:val="0054304A"/>
    <w:rsid w:val="00640D1C"/>
    <w:rsid w:val="006762BD"/>
    <w:rsid w:val="006D3ABE"/>
    <w:rsid w:val="00760878"/>
    <w:rsid w:val="00824B13"/>
    <w:rsid w:val="00844862"/>
    <w:rsid w:val="008965DD"/>
    <w:rsid w:val="008C2463"/>
    <w:rsid w:val="00910E3A"/>
    <w:rsid w:val="00925CCE"/>
    <w:rsid w:val="00940076"/>
    <w:rsid w:val="0098118A"/>
    <w:rsid w:val="00997F70"/>
    <w:rsid w:val="009E0BE9"/>
    <w:rsid w:val="00A53AB5"/>
    <w:rsid w:val="00A654DA"/>
    <w:rsid w:val="00A83FB2"/>
    <w:rsid w:val="00AC6FF2"/>
    <w:rsid w:val="00DB03DE"/>
    <w:rsid w:val="00DC6AD7"/>
    <w:rsid w:val="00E13ECC"/>
    <w:rsid w:val="00E412CA"/>
    <w:rsid w:val="00E666DF"/>
    <w:rsid w:val="00EC4B73"/>
    <w:rsid w:val="00F5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17A550-BD49-429D-A06A-48B592F32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1</Pages>
  <Words>639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subject/>
  <dc:creator>Test</dc:creator>
  <cp:keywords/>
  <dc:description/>
  <cp:lastModifiedBy>Chri Schulz</cp:lastModifiedBy>
  <cp:revision>5</cp:revision>
  <cp:lastPrinted>2014-02-21T05:27:00Z</cp:lastPrinted>
  <dcterms:created xsi:type="dcterms:W3CDTF">2016-10-31T18:50:00Z</dcterms:created>
  <dcterms:modified xsi:type="dcterms:W3CDTF">2017-04-21T09:26:00Z</dcterms:modified>
</cp:coreProperties>
</file>