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4C393" w14:textId="274B4C39" w:rsidR="00FF6C3A" w:rsidRDefault="00FF6C3A" w:rsidP="00FF6C3A">
      <w:pPr>
        <w:pBdr>
          <w:bottom w:val="single" w:sz="4" w:space="1" w:color="auto"/>
        </w:pBdr>
        <w:spacing w:line="240" w:lineRule="auto"/>
        <w:rPr>
          <w:rFonts w:ascii="Century Gothic" w:hAnsi="Century Gothic"/>
        </w:rPr>
      </w:pPr>
      <w:r w:rsidRPr="00FD3CB0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EB1612" wp14:editId="0FBA5C86">
                <wp:simplePos x="0" y="0"/>
                <wp:positionH relativeFrom="column">
                  <wp:posOffset>3567430</wp:posOffset>
                </wp:positionH>
                <wp:positionV relativeFrom="paragraph">
                  <wp:posOffset>-252095</wp:posOffset>
                </wp:positionV>
                <wp:extent cx="2171700" cy="13144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DFFD9" w14:textId="77777777" w:rsidR="00FF6C3A" w:rsidRPr="00FD3CB0" w:rsidRDefault="00FF6C3A" w:rsidP="00FF6C3A">
                            <w:pPr>
                              <w:rPr>
                                <w:lang w:val="de-DE"/>
                              </w:rPr>
                            </w:pPr>
                            <w:r w:rsidRPr="006F417F">
                              <w:rPr>
                                <w:noProof/>
                              </w:rPr>
                              <w:drawing>
                                <wp:inline distT="0" distB="0" distL="0" distR="0" wp14:anchorId="05834B34" wp14:editId="18E8B281">
                                  <wp:extent cx="2201176" cy="1238250"/>
                                  <wp:effectExtent l="0" t="0" r="889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2259" cy="12388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B161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0.9pt;margin-top:-19.85pt;width:171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">
                <v:textbox>
                  <w:txbxContent>
                    <w:p w14:paraId="6E5DFFD9" w14:textId="77777777" w:rsidR="00FF6C3A" w:rsidRPr="00FD3CB0" w:rsidRDefault="00FF6C3A" w:rsidP="00FF6C3A">
                      <w:pPr>
                        <w:rPr>
                          <w:lang w:val="de-DE"/>
                        </w:rPr>
                      </w:pPr>
                      <w:r w:rsidRPr="006F417F">
                        <w:rPr>
                          <w:noProof/>
                        </w:rPr>
                        <w:drawing>
                          <wp:inline distT="0" distB="0" distL="0" distR="0" wp14:anchorId="05834B34" wp14:editId="18E8B281">
                            <wp:extent cx="2201176" cy="1238250"/>
                            <wp:effectExtent l="0" t="0" r="889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2259" cy="12388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</w:rPr>
        <w:t xml:space="preserve">Grammar / The simple present / </w:t>
      </w:r>
      <w:r w:rsidRPr="00FF6C3A">
        <w:rPr>
          <w:rFonts w:ascii="Century Gothic" w:hAnsi="Century Gothic"/>
          <w:color w:val="FF0000"/>
        </w:rPr>
        <w:t>answer key</w:t>
      </w:r>
    </w:p>
    <w:p w14:paraId="619FA788" w14:textId="77777777" w:rsidR="00FF6C3A" w:rsidRPr="00CC41C9" w:rsidRDefault="00FF6C3A" w:rsidP="00FF6C3A">
      <w:pPr>
        <w:pStyle w:val="KeinLeerraum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Woof woof and hello! </w:t>
      </w:r>
    </w:p>
    <w:p w14:paraId="44EAF109" w14:textId="77777777" w:rsidR="00FF6C3A" w:rsidRPr="00CC41C9" w:rsidRDefault="00FF6C3A" w:rsidP="00FF6C3A">
      <w:pPr>
        <w:pStyle w:val="KeinLeerraum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Winston and I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a school dog. I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work 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>at school.</w:t>
      </w:r>
    </w:p>
    <w:p w14:paraId="042DBDF1" w14:textId="00B209C1" w:rsidR="00FF6C3A" w:rsidRDefault="00FF6C3A" w:rsidP="00FF6C3A">
      <w:pPr>
        <w:pStyle w:val="KeinLeerraum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C41C9">
        <w:rPr>
          <w:rFonts w:ascii="Times New Roman" w:hAnsi="Times New Roman" w:cs="Times New Roman"/>
          <w:i/>
          <w:iCs/>
          <w:sz w:val="24"/>
          <w:szCs w:val="24"/>
        </w:rPr>
        <w:t>Every morning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I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meet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the students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at school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. I never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bark 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>at them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but I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watch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them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They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can pet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me, t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>hat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’s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nice.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But they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don’t feed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me, that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’s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sad, because I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like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their food, too. I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like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my students, but 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don’t like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it when the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are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too loud</w:t>
      </w:r>
      <w:r w:rsidR="00C2592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25927"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="00C25927"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like</w:t>
      </w:r>
      <w:r w:rsidR="00C25927"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their lessons</w:t>
      </w:r>
      <w:r w:rsidR="00C25927">
        <w:rPr>
          <w:rFonts w:ascii="Times New Roman" w:hAnsi="Times New Roman" w:cs="Times New Roman"/>
          <w:i/>
          <w:iCs/>
          <w:sz w:val="24"/>
          <w:szCs w:val="24"/>
        </w:rPr>
        <w:t xml:space="preserve"> a lot</w:t>
      </w:r>
      <w:r w:rsidR="00C25927" w:rsidRPr="00CC41C9">
        <w:rPr>
          <w:rFonts w:ascii="Times New Roman" w:hAnsi="Times New Roman" w:cs="Times New Roman"/>
          <w:i/>
          <w:iCs/>
          <w:sz w:val="24"/>
          <w:szCs w:val="24"/>
        </w:rPr>
        <w:t>. English</w:t>
      </w:r>
      <w:r w:rsidR="00C25927"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is</w:t>
      </w:r>
      <w:r w:rsidR="00C25927"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25927">
        <w:rPr>
          <w:rFonts w:ascii="Times New Roman" w:hAnsi="Times New Roman" w:cs="Times New Roman"/>
          <w:i/>
          <w:iCs/>
          <w:sz w:val="24"/>
          <w:szCs w:val="24"/>
        </w:rPr>
        <w:t>great</w:t>
      </w:r>
      <w:r w:rsidR="00C25927"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fun.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We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play 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>games,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sing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songs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but 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don’t have to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write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tests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– woof, woof.  </w:t>
      </w:r>
    </w:p>
    <w:p w14:paraId="69DC6798" w14:textId="77777777" w:rsidR="00FF6C3A" w:rsidRPr="00CC41C9" w:rsidRDefault="00FF6C3A" w:rsidP="00FF6C3A">
      <w:pPr>
        <w:pStyle w:val="KeinLeerraum"/>
        <w:spacing w:line="360" w:lineRule="auto"/>
        <w:rPr>
          <w:rFonts w:ascii="Times New Roman" w:hAnsi="Times New Roman" w:cs="Times New Roman"/>
          <w:b/>
          <w:bCs/>
          <w:i/>
          <w:iCs/>
          <w:sz w:val="8"/>
          <w:szCs w:val="8"/>
        </w:rPr>
      </w:pPr>
    </w:p>
    <w:p w14:paraId="477F1007" w14:textId="77777777" w:rsidR="00FF6C3A" w:rsidRDefault="00FF6C3A" w:rsidP="00FF6C3A">
      <w:pPr>
        <w:spacing w:line="240" w:lineRule="auto"/>
        <w:rPr>
          <w:rFonts w:ascii="Century Gothic" w:hAnsi="Century Gothic" w:cs="Times New Roman"/>
          <w:lang w:val="de-DE"/>
        </w:rPr>
      </w:pPr>
      <w:r w:rsidRPr="00496EB5">
        <w:rPr>
          <w:rFonts w:ascii="Century Gothic" w:hAnsi="Century Gothic" w:cs="Times New Roman"/>
          <w:sz w:val="32"/>
          <w:szCs w:val="32"/>
        </w:rPr>
        <w:sym w:font="Webdings" w:char="F069"/>
      </w:r>
      <w:r w:rsidRPr="00496EB5">
        <w:rPr>
          <w:rFonts w:ascii="Century Gothic" w:hAnsi="Century Gothic" w:cs="Times New Roman"/>
          <w:sz w:val="24"/>
          <w:szCs w:val="24"/>
          <w:lang w:val="de-DE"/>
        </w:rPr>
        <w:t xml:space="preserve"> </w:t>
      </w:r>
      <w:r w:rsidRPr="00496EB5">
        <w:rPr>
          <w:rFonts w:ascii="Century Gothic" w:hAnsi="Century Gothic" w:cs="Times New Roman"/>
          <w:lang w:val="de-DE"/>
        </w:rPr>
        <w:t>Hier im Text kannst du s</w:t>
      </w:r>
      <w:r>
        <w:rPr>
          <w:rFonts w:ascii="Century Gothic" w:hAnsi="Century Gothic" w:cs="Times New Roman"/>
          <w:lang w:val="de-DE"/>
        </w:rPr>
        <w:t xml:space="preserve">chon einige Verbformen im simple present (=einfache Gegenwart) entdecken – sie sind fett gedruckt. Es gibt bejahte </w:t>
      </w:r>
      <w:r w:rsidRPr="001D20A9">
        <w:rPr>
          <w:rFonts w:ascii="Century Gothic" w:hAnsi="Century Gothic" w:cs="Times New Roman"/>
          <w:lang w:val="de-DE"/>
        </w:rPr>
        <w:sym w:font="Wingdings" w:char="F04A"/>
      </w:r>
      <w:r>
        <w:rPr>
          <w:rFonts w:ascii="Century Gothic" w:hAnsi="Century Gothic" w:cs="Times New Roman"/>
          <w:lang w:val="de-DE"/>
        </w:rPr>
        <w:t xml:space="preserve"> und verneinte </w:t>
      </w:r>
      <w:r w:rsidRPr="001D20A9">
        <w:rPr>
          <w:rFonts w:ascii="Century Gothic" w:hAnsi="Century Gothic" w:cs="Times New Roman"/>
          <w:lang w:val="de-DE"/>
        </w:rPr>
        <w:sym w:font="Wingdings" w:char="F04C"/>
      </w:r>
      <w:r>
        <w:rPr>
          <w:rFonts w:ascii="Century Gothic" w:hAnsi="Century Gothic" w:cs="Times New Roman"/>
          <w:lang w:val="de-DE"/>
        </w:rPr>
        <w:t xml:space="preserve"> Formen und Lang- und Kurzformen. In der dritten Person singular (=he, she, it) darfst du die Endung -s nicht vergessen.</w:t>
      </w:r>
    </w:p>
    <w:p w14:paraId="7096C644" w14:textId="77777777" w:rsidR="00FF6C3A" w:rsidRPr="00FF6C3A" w:rsidRDefault="00FF6C3A" w:rsidP="00FF6C3A">
      <w:pPr>
        <w:spacing w:line="240" w:lineRule="auto"/>
        <w:rPr>
          <w:rFonts w:ascii="Century Gothic" w:hAnsi="Century Gothic" w:cs="Times New Roman"/>
          <w:b/>
          <w:bCs/>
          <w:lang w:val="de-DE"/>
        </w:rPr>
      </w:pPr>
      <w:r w:rsidRPr="00FF6C3A">
        <w:rPr>
          <w:rFonts w:ascii="Century Gothic" w:hAnsi="Century Gothic" w:cs="Times New Roman"/>
          <w:b/>
          <w:bCs/>
          <w:lang w:val="de-DE"/>
        </w:rPr>
        <w:t>Die folgende Tabelle zeigt dir, wie du die Formen bildest und auf was du achten musst.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61"/>
        <w:gridCol w:w="4851"/>
      </w:tblGrid>
      <w:tr w:rsidR="00FF6C3A" w:rsidRPr="00C579AA" w14:paraId="6D99863D" w14:textId="77777777" w:rsidTr="008F4800">
        <w:tc>
          <w:tcPr>
            <w:tcW w:w="4361" w:type="dxa"/>
            <w:shd w:val="clear" w:color="auto" w:fill="D9D9D9" w:themeFill="background1" w:themeFillShade="D9"/>
          </w:tcPr>
          <w:p w14:paraId="634103DB" w14:textId="77777777" w:rsidR="00FF6C3A" w:rsidRPr="00C579AA" w:rsidRDefault="00FF6C3A" w:rsidP="008F4800">
            <w:pPr>
              <w:rPr>
                <w:rFonts w:ascii="Century Gothic" w:hAnsi="Century Gothic"/>
                <w:b/>
                <w:bCs/>
                <w:lang w:val="de-DE"/>
              </w:rPr>
            </w:pPr>
            <w:r w:rsidRPr="00C579AA">
              <w:rPr>
                <w:rFonts w:ascii="Century Gothic" w:hAnsi="Century Gothic"/>
                <w:b/>
                <w:bCs/>
                <w:lang w:val="de-DE"/>
              </w:rPr>
              <w:sym w:font="Wingdings" w:char="F04A"/>
            </w:r>
            <w:r w:rsidRPr="00C579AA">
              <w:rPr>
                <w:rFonts w:ascii="Century Gothic" w:hAnsi="Century Gothic"/>
                <w:b/>
                <w:bCs/>
                <w:lang w:val="de-DE"/>
              </w:rPr>
              <w:t xml:space="preserve"> Bejahte Aussagesätze</w:t>
            </w:r>
          </w:p>
        </w:tc>
        <w:tc>
          <w:tcPr>
            <w:tcW w:w="4851" w:type="dxa"/>
            <w:shd w:val="clear" w:color="auto" w:fill="D9D9D9" w:themeFill="background1" w:themeFillShade="D9"/>
          </w:tcPr>
          <w:p w14:paraId="503DCACA" w14:textId="77777777" w:rsidR="00FF6C3A" w:rsidRPr="00C579AA" w:rsidRDefault="00FF6C3A" w:rsidP="008F4800">
            <w:pPr>
              <w:rPr>
                <w:rFonts w:ascii="Century Gothic" w:hAnsi="Century Gothic"/>
                <w:b/>
                <w:bCs/>
                <w:lang w:val="de-DE"/>
              </w:rPr>
            </w:pPr>
            <w:r w:rsidRPr="00C579AA">
              <w:rPr>
                <w:rFonts w:ascii="Century Gothic" w:hAnsi="Century Gothic"/>
                <w:b/>
                <w:bCs/>
                <w:lang w:val="de-DE"/>
              </w:rPr>
              <w:sym w:font="Wingdings" w:char="F04C"/>
            </w:r>
            <w:r w:rsidRPr="00C579AA">
              <w:rPr>
                <w:rFonts w:ascii="Century Gothic" w:hAnsi="Century Gothic"/>
                <w:b/>
                <w:bCs/>
                <w:lang w:val="de-DE"/>
              </w:rPr>
              <w:t xml:space="preserve"> Verneinte Aussagesätze</w:t>
            </w:r>
          </w:p>
        </w:tc>
      </w:tr>
      <w:tr w:rsidR="00FF6C3A" w:rsidRPr="00C579AA" w14:paraId="224DDA55" w14:textId="77777777" w:rsidTr="008F4800">
        <w:tc>
          <w:tcPr>
            <w:tcW w:w="4361" w:type="dxa"/>
          </w:tcPr>
          <w:p w14:paraId="35BFD0B7" w14:textId="77777777" w:rsidR="00FF6C3A" w:rsidRPr="00C579AA" w:rsidRDefault="00FF6C3A" w:rsidP="008F4800">
            <w:pPr>
              <w:spacing w:line="360" w:lineRule="auto"/>
              <w:rPr>
                <w:rFonts w:ascii="Century Gothic" w:hAnsi="Century Gothic"/>
                <w:sz w:val="8"/>
                <w:szCs w:val="8"/>
              </w:rPr>
            </w:pPr>
          </w:p>
          <w:p w14:paraId="1AB6CE61" w14:textId="77777777" w:rsidR="00FF6C3A" w:rsidRPr="00C579AA" w:rsidRDefault="00FF6C3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lang w:val="de-DE"/>
              </w:rPr>
              <w:sym w:font="Wingdings" w:char="F04A"/>
            </w:r>
            <w:r w:rsidRPr="00C579AA">
              <w:rPr>
                <w:rFonts w:ascii="Century Gothic" w:hAnsi="Century Gothic"/>
              </w:rPr>
              <w:t xml:space="preserve"> I like E</w:t>
            </w:r>
            <w:r>
              <w:rPr>
                <w:rFonts w:ascii="Century Gothic" w:hAnsi="Century Gothic"/>
              </w:rPr>
              <w:t>nglish.</w:t>
            </w:r>
          </w:p>
          <w:p w14:paraId="7218272B" w14:textId="77777777" w:rsidR="00FF6C3A" w:rsidRPr="00C579AA" w:rsidRDefault="00FF6C3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lang w:val="de-DE"/>
              </w:rPr>
              <w:sym w:font="Wingdings" w:char="F04A"/>
            </w:r>
            <w:r w:rsidRPr="00C579AA">
              <w:rPr>
                <w:rFonts w:ascii="Century Gothic" w:hAnsi="Century Gothic"/>
              </w:rPr>
              <w:t xml:space="preserve"> He like</w:t>
            </w:r>
            <w:r w:rsidRPr="00C579AA">
              <w:rPr>
                <w:rFonts w:ascii="Century Gothic" w:hAnsi="Century Gothic"/>
                <w:b/>
                <w:bCs/>
              </w:rPr>
              <w:t xml:space="preserve">s </w:t>
            </w:r>
            <w:r>
              <w:rPr>
                <w:rFonts w:ascii="Century Gothic" w:hAnsi="Century Gothic"/>
              </w:rPr>
              <w:t>English.</w:t>
            </w:r>
          </w:p>
          <w:p w14:paraId="23A384D9" w14:textId="77777777" w:rsidR="00FF6C3A" w:rsidRPr="00C579AA" w:rsidRDefault="00FF6C3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lang w:val="de-DE"/>
              </w:rPr>
              <w:sym w:font="Wingdings" w:char="F04A"/>
            </w:r>
            <w:r w:rsidRPr="00C579AA">
              <w:rPr>
                <w:rFonts w:ascii="Century Gothic" w:hAnsi="Century Gothic"/>
              </w:rPr>
              <w:t xml:space="preserve"> We like </w:t>
            </w:r>
            <w:r>
              <w:rPr>
                <w:rFonts w:ascii="Century Gothic" w:hAnsi="Century Gothic"/>
              </w:rPr>
              <w:t>English.</w:t>
            </w:r>
          </w:p>
        </w:tc>
        <w:tc>
          <w:tcPr>
            <w:tcW w:w="4851" w:type="dxa"/>
          </w:tcPr>
          <w:p w14:paraId="532C45C8" w14:textId="77777777" w:rsidR="00FF6C3A" w:rsidRPr="00C579AA" w:rsidRDefault="00FF6C3A" w:rsidP="008F4800">
            <w:pPr>
              <w:spacing w:line="360" w:lineRule="auto"/>
              <w:rPr>
                <w:rFonts w:ascii="Century Gothic" w:hAnsi="Century Gothic"/>
                <w:sz w:val="8"/>
                <w:szCs w:val="8"/>
              </w:rPr>
            </w:pPr>
          </w:p>
          <w:p w14:paraId="647DF866" w14:textId="77777777" w:rsidR="00FF6C3A" w:rsidRPr="00C579AA" w:rsidRDefault="00FF6C3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lang w:val="de-DE"/>
              </w:rPr>
              <w:sym w:font="Wingdings" w:char="F04C"/>
            </w:r>
            <w:r w:rsidRPr="00C579AA">
              <w:rPr>
                <w:rFonts w:ascii="Century Gothic" w:hAnsi="Century Gothic"/>
              </w:rPr>
              <w:t xml:space="preserve"> I don’t like </w:t>
            </w:r>
            <w:r>
              <w:rPr>
                <w:rFonts w:ascii="Century Gothic" w:hAnsi="Century Gothic"/>
              </w:rPr>
              <w:t>English.</w:t>
            </w:r>
          </w:p>
          <w:p w14:paraId="4FAF4CBA" w14:textId="77777777" w:rsidR="00FF6C3A" w:rsidRPr="00C579AA" w:rsidRDefault="00FF6C3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</w:rPr>
              <w:sym w:font="Wingdings" w:char="F04C"/>
            </w:r>
            <w:r w:rsidRPr="00C579AA">
              <w:rPr>
                <w:rFonts w:ascii="Century Gothic" w:hAnsi="Century Gothic"/>
              </w:rPr>
              <w:t xml:space="preserve"> He </w:t>
            </w:r>
            <w:r w:rsidRPr="00C579AA">
              <w:rPr>
                <w:rFonts w:ascii="Century Gothic" w:hAnsi="Century Gothic"/>
                <w:b/>
                <w:bCs/>
              </w:rPr>
              <w:t>doesn’t</w:t>
            </w:r>
            <w:r w:rsidRPr="00C579AA">
              <w:rPr>
                <w:rFonts w:ascii="Century Gothic" w:hAnsi="Century Gothic"/>
              </w:rPr>
              <w:t xml:space="preserve"> like </w:t>
            </w:r>
            <w:r>
              <w:rPr>
                <w:rFonts w:ascii="Century Gothic" w:hAnsi="Century Gothic"/>
              </w:rPr>
              <w:t>English.</w:t>
            </w:r>
          </w:p>
          <w:p w14:paraId="131F5616" w14:textId="77777777" w:rsidR="00FF6C3A" w:rsidRDefault="00FF6C3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</w:rPr>
              <w:sym w:font="Wingdings" w:char="F04C"/>
            </w:r>
            <w:r w:rsidRPr="00C579AA">
              <w:rPr>
                <w:rFonts w:ascii="Century Gothic" w:hAnsi="Century Gothic"/>
              </w:rPr>
              <w:t xml:space="preserve"> We don’t like </w:t>
            </w:r>
            <w:r>
              <w:rPr>
                <w:rFonts w:ascii="Century Gothic" w:hAnsi="Century Gothic"/>
              </w:rPr>
              <w:t>English.</w:t>
            </w:r>
          </w:p>
          <w:p w14:paraId="34364DA7" w14:textId="77777777" w:rsidR="00FF6C3A" w:rsidRPr="00C579AA" w:rsidRDefault="00FF6C3A" w:rsidP="008F4800">
            <w:pPr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FF6C3A" w:rsidRPr="00C579AA" w14:paraId="289527A4" w14:textId="77777777" w:rsidTr="008F4800">
        <w:tc>
          <w:tcPr>
            <w:tcW w:w="4361" w:type="dxa"/>
          </w:tcPr>
          <w:p w14:paraId="1FBDC07A" w14:textId="77777777" w:rsidR="00FF6C3A" w:rsidRDefault="00FF6C3A" w:rsidP="008F4800">
            <w:pPr>
              <w:spacing w:line="360" w:lineRule="auto"/>
              <w:rPr>
                <w:rFonts w:ascii="Century Gothic" w:hAnsi="Century Gothic"/>
                <w:sz w:val="8"/>
                <w:szCs w:val="8"/>
                <w:lang w:val="de-DE"/>
              </w:rPr>
            </w:pPr>
          </w:p>
          <w:p w14:paraId="4D8DDABE" w14:textId="77777777" w:rsidR="00FF6C3A" w:rsidRPr="00C579AA" w:rsidRDefault="00FF6C3A" w:rsidP="008F4800">
            <w:pPr>
              <w:rPr>
                <w:rFonts w:ascii="Century Gothic" w:hAnsi="Century Gothic"/>
                <w:lang w:val="de-DE"/>
              </w:rPr>
            </w:pPr>
            <w:r w:rsidRPr="00C579AA">
              <w:rPr>
                <w:rFonts w:ascii="Century Gothic" w:hAnsi="Century Gothic"/>
              </w:rPr>
              <w:t xml:space="preserve">Bei </w:t>
            </w:r>
            <w:r w:rsidRPr="00C579AA">
              <w:rPr>
                <w:rFonts w:ascii="Century Gothic" w:hAnsi="Century Gothic"/>
                <w:b/>
                <w:bCs/>
              </w:rPr>
              <w:t>he / she / it</w:t>
            </w:r>
            <w:r w:rsidRPr="00C579AA">
              <w:rPr>
                <w:rFonts w:ascii="Century Gothic" w:hAnsi="Century Gothic"/>
              </w:rPr>
              <w:t xml:space="preserve"> (3. </w:t>
            </w:r>
            <w:r w:rsidRPr="00C579AA">
              <w:rPr>
                <w:rFonts w:ascii="Century Gothic" w:hAnsi="Century Gothic"/>
                <w:lang w:val="de-DE"/>
              </w:rPr>
              <w:t>Person singular</w:t>
            </w:r>
            <w:r>
              <w:rPr>
                <w:rFonts w:ascii="Century Gothic" w:hAnsi="Century Gothic"/>
                <w:lang w:val="de-DE"/>
              </w:rPr>
              <w:t>)</w:t>
            </w:r>
            <w:r w:rsidRPr="00C579AA">
              <w:rPr>
                <w:rFonts w:ascii="Century Gothic" w:hAnsi="Century Gothic"/>
                <w:lang w:val="de-DE"/>
              </w:rPr>
              <w:t xml:space="preserve"> wird ein </w:t>
            </w:r>
            <w:r w:rsidRPr="00C579AA">
              <w:rPr>
                <w:rFonts w:ascii="Century Gothic" w:hAnsi="Century Gothic"/>
                <w:b/>
                <w:bCs/>
                <w:lang w:val="de-DE"/>
              </w:rPr>
              <w:t>-s</w:t>
            </w:r>
            <w:r>
              <w:rPr>
                <w:rFonts w:ascii="Century Gothic" w:hAnsi="Century Gothic"/>
                <w:lang w:val="de-DE"/>
              </w:rPr>
              <w:t xml:space="preserve"> angefügt.</w:t>
            </w:r>
          </w:p>
        </w:tc>
        <w:tc>
          <w:tcPr>
            <w:tcW w:w="4851" w:type="dxa"/>
          </w:tcPr>
          <w:p w14:paraId="560D7D5E" w14:textId="77777777" w:rsidR="00FF6C3A" w:rsidRDefault="00FF6C3A" w:rsidP="008F4800">
            <w:pPr>
              <w:rPr>
                <w:rFonts w:ascii="Century Gothic" w:hAnsi="Century Gothic"/>
                <w:sz w:val="8"/>
                <w:szCs w:val="8"/>
                <w:lang w:val="de-DE"/>
              </w:rPr>
            </w:pPr>
          </w:p>
          <w:p w14:paraId="5E8F70E3" w14:textId="77777777" w:rsidR="00FF6C3A" w:rsidRDefault="00FF6C3A" w:rsidP="008F4800">
            <w:pPr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 xml:space="preserve">Sätze werden mit </w:t>
            </w:r>
            <w:r w:rsidRPr="00C579AA">
              <w:rPr>
                <w:rFonts w:ascii="Century Gothic" w:hAnsi="Century Gothic"/>
                <w:b/>
                <w:bCs/>
                <w:lang w:val="de-DE"/>
              </w:rPr>
              <w:t xml:space="preserve">don’t + infinitive </w:t>
            </w:r>
            <w:r>
              <w:rPr>
                <w:rFonts w:ascii="Century Gothic" w:hAnsi="Century Gothic"/>
                <w:lang w:val="de-DE"/>
              </w:rPr>
              <w:t xml:space="preserve">(I, you, we, they) verneint. </w:t>
            </w:r>
          </w:p>
          <w:p w14:paraId="3FEAAA54" w14:textId="492CDB5F" w:rsidR="00FF6C3A" w:rsidRPr="00C579AA" w:rsidRDefault="00FF6C3A" w:rsidP="008F4800">
            <w:pPr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 xml:space="preserve">Sätze in der 3. Person singular (he / she / it) werden mit </w:t>
            </w:r>
            <w:r w:rsidRPr="00C579AA">
              <w:rPr>
                <w:rFonts w:ascii="Century Gothic" w:hAnsi="Century Gothic"/>
                <w:b/>
                <w:bCs/>
                <w:lang w:val="de-DE"/>
              </w:rPr>
              <w:t>doesn’t + infinit</w:t>
            </w:r>
            <w:r w:rsidR="00C25927">
              <w:rPr>
                <w:rFonts w:ascii="Century Gothic" w:hAnsi="Century Gothic"/>
                <w:b/>
                <w:bCs/>
                <w:lang w:val="de-DE"/>
              </w:rPr>
              <w:t>i</w:t>
            </w:r>
            <w:r w:rsidRPr="00C579AA">
              <w:rPr>
                <w:rFonts w:ascii="Century Gothic" w:hAnsi="Century Gothic"/>
                <w:b/>
                <w:bCs/>
                <w:lang w:val="de-DE"/>
              </w:rPr>
              <w:t>ve</w:t>
            </w:r>
            <w:r>
              <w:rPr>
                <w:rFonts w:ascii="Century Gothic" w:hAnsi="Century Gothic"/>
                <w:lang w:val="de-DE"/>
              </w:rPr>
              <w:t xml:space="preserve"> verneint.</w:t>
            </w:r>
          </w:p>
        </w:tc>
      </w:tr>
      <w:tr w:rsidR="00FF6C3A" w:rsidRPr="00C579AA" w14:paraId="4419F521" w14:textId="77777777" w:rsidTr="008F4800">
        <w:tc>
          <w:tcPr>
            <w:tcW w:w="9212" w:type="dxa"/>
            <w:gridSpan w:val="2"/>
          </w:tcPr>
          <w:p w14:paraId="7D1E9138" w14:textId="77777777" w:rsidR="00FF6C3A" w:rsidRDefault="00FF6C3A" w:rsidP="008F4800">
            <w:pPr>
              <w:spacing w:line="360" w:lineRule="auto"/>
              <w:rPr>
                <w:rFonts w:ascii="Century Gothic" w:hAnsi="Century Gothic"/>
                <w:sz w:val="8"/>
                <w:szCs w:val="8"/>
                <w:lang w:val="de-DE"/>
              </w:rPr>
            </w:pPr>
          </w:p>
          <w:p w14:paraId="18B61EF6" w14:textId="77777777" w:rsidR="00FF6C3A" w:rsidRDefault="00FF6C3A" w:rsidP="008F4800">
            <w:pPr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b/>
                <w:bCs/>
              </w:rPr>
              <w:t>Watch out:</w:t>
            </w:r>
            <w:r w:rsidRPr="00C579AA">
              <w:rPr>
                <w:rFonts w:ascii="Century Gothic" w:hAnsi="Century Gothic"/>
              </w:rPr>
              <w:t xml:space="preserve"> </w:t>
            </w:r>
          </w:p>
          <w:p w14:paraId="1DCE8289" w14:textId="77777777" w:rsidR="00FF6C3A" w:rsidRDefault="00FF6C3A" w:rsidP="008F4800">
            <w:pPr>
              <w:pStyle w:val="Listenabsatz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79AA">
              <w:rPr>
                <w:rFonts w:ascii="Century Gothic" w:hAnsi="Century Gothic"/>
              </w:rPr>
              <w:t xml:space="preserve">Das Hilfsverb can hat kein -s. 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He </w:t>
            </w:r>
            <w:r w:rsidRPr="00C579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can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help the students.</w:t>
            </w:r>
          </w:p>
          <w:p w14:paraId="167279F8" w14:textId="7DADEC7E" w:rsidR="00FF6C3A" w:rsidRPr="00C579AA" w:rsidRDefault="00FF6C3A" w:rsidP="008F4800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de-DE"/>
              </w:rPr>
            </w:pPr>
            <w:r w:rsidRPr="00C579AA">
              <w:rPr>
                <w:rFonts w:ascii="Century Gothic" w:hAnsi="Century Gothic" w:cs="Times New Roman"/>
                <w:lang w:val="de-DE"/>
              </w:rPr>
              <w:t xml:space="preserve">Endet das Verb auf </w:t>
            </w:r>
            <w:r w:rsidR="00C25927">
              <w:rPr>
                <w:rFonts w:ascii="Century Gothic" w:hAnsi="Century Gothic" w:cs="Times New Roman"/>
                <w:lang w:val="de-DE"/>
              </w:rPr>
              <w:t xml:space="preserve">einen </w:t>
            </w:r>
            <w:r w:rsidRPr="00C579AA">
              <w:rPr>
                <w:rFonts w:ascii="Century Gothic" w:hAnsi="Century Gothic" w:cs="Times New Roman"/>
                <w:b/>
                <w:bCs/>
                <w:lang w:val="de-DE"/>
              </w:rPr>
              <w:t>Konsonant</w:t>
            </w:r>
            <w:r w:rsidR="00C25927">
              <w:rPr>
                <w:rFonts w:ascii="Century Gothic" w:hAnsi="Century Gothic" w:cs="Times New Roman"/>
                <w:b/>
                <w:bCs/>
                <w:lang w:val="de-DE"/>
              </w:rPr>
              <w:t>en</w:t>
            </w:r>
            <w:r>
              <w:rPr>
                <w:rFonts w:ascii="Century Gothic" w:hAnsi="Century Gothic" w:cs="Times New Roman"/>
                <w:lang w:val="de-DE"/>
              </w:rPr>
              <w:t xml:space="preserve"> + </w:t>
            </w:r>
            <w:r w:rsidRPr="00C579AA">
              <w:rPr>
                <w:rFonts w:ascii="Century Gothic" w:hAnsi="Century Gothic" w:cs="Times New Roman"/>
                <w:b/>
                <w:bCs/>
                <w:lang w:val="de-DE"/>
              </w:rPr>
              <w:t>-y,</w:t>
            </w:r>
            <w:r>
              <w:rPr>
                <w:rFonts w:ascii="Century Gothic" w:hAnsi="Century Gothic" w:cs="Times New Roman"/>
                <w:lang w:val="de-DE"/>
              </w:rPr>
              <w:t xml:space="preserve"> so verändert sich die Endung zu -ies z.B.     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I ti</w:t>
            </w:r>
            <w:r w:rsidRPr="00C579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d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y 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E0"/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he tid</w:t>
            </w:r>
            <w:r w:rsidRPr="00C579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ies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/ we hu</w:t>
            </w:r>
            <w:r w:rsidRPr="00C579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rr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y 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E0"/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she hurr</w:t>
            </w:r>
            <w:r w:rsidRPr="00C579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ies</w:t>
            </w:r>
          </w:p>
          <w:p w14:paraId="40BDDB69" w14:textId="77777777" w:rsidR="00FF6C3A" w:rsidRPr="00C579AA" w:rsidRDefault="00FF6C3A" w:rsidP="008F4800">
            <w:pPr>
              <w:pStyle w:val="Listenabsatz"/>
              <w:rPr>
                <w:rFonts w:ascii="Times New Roman" w:hAnsi="Times New Roman" w:cs="Times New Roman"/>
                <w:i/>
                <w:iCs/>
                <w:sz w:val="12"/>
                <w:szCs w:val="12"/>
                <w:lang w:val="de-DE"/>
              </w:rPr>
            </w:pPr>
          </w:p>
          <w:p w14:paraId="4E972D73" w14:textId="32DCB036" w:rsidR="00FF6C3A" w:rsidRPr="00C579AA" w:rsidRDefault="00FF6C3A" w:rsidP="008F4800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de-DE"/>
              </w:rPr>
            </w:pPr>
            <w:r w:rsidRPr="00C579AA">
              <w:rPr>
                <w:rFonts w:ascii="Century Gothic" w:hAnsi="Century Gothic" w:cs="Times New Roman"/>
                <w:lang w:val="de-DE"/>
              </w:rPr>
              <w:t>Endet das Verb auf</w:t>
            </w:r>
            <w:r w:rsidR="00C25927">
              <w:rPr>
                <w:rFonts w:ascii="Century Gothic" w:hAnsi="Century Gothic" w:cs="Times New Roman"/>
                <w:lang w:val="de-DE"/>
              </w:rPr>
              <w:t xml:space="preserve"> einen</w:t>
            </w:r>
            <w:r w:rsidRPr="00C579AA">
              <w:rPr>
                <w:rFonts w:ascii="Century Gothic" w:hAnsi="Century Gothic" w:cs="Times New Roman"/>
                <w:lang w:val="de-DE"/>
              </w:rPr>
              <w:t xml:space="preserve"> </w:t>
            </w:r>
            <w:r w:rsidRPr="00C579AA">
              <w:rPr>
                <w:rFonts w:ascii="Century Gothic" w:hAnsi="Century Gothic" w:cs="Times New Roman"/>
                <w:b/>
                <w:bCs/>
                <w:lang w:val="de-DE"/>
              </w:rPr>
              <w:t xml:space="preserve">Vokal </w:t>
            </w:r>
            <w:r w:rsidRPr="00C579AA">
              <w:rPr>
                <w:rFonts w:ascii="Century Gothic" w:hAnsi="Century Gothic" w:cs="Times New Roman"/>
                <w:lang w:val="de-DE"/>
              </w:rPr>
              <w:t xml:space="preserve">(a, e, i, o, u)  </w:t>
            </w:r>
            <w:r w:rsidRPr="00C579AA">
              <w:rPr>
                <w:rFonts w:ascii="Century Gothic" w:hAnsi="Century Gothic" w:cs="Times New Roman"/>
                <w:b/>
                <w:bCs/>
                <w:lang w:val="de-DE"/>
              </w:rPr>
              <w:t>+ -y</w:t>
            </w:r>
            <w:r w:rsidRPr="00C579AA">
              <w:rPr>
                <w:rFonts w:ascii="Century Gothic" w:hAnsi="Century Gothic" w:cs="Times New Roman"/>
                <w:lang w:val="de-DE"/>
              </w:rPr>
              <w:t xml:space="preserve">, bleibt die Endung unverändert, z.B.     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I play 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E0"/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he pla</w:t>
            </w:r>
            <w:r w:rsidRPr="00C579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ys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</w:p>
          <w:p w14:paraId="18B77A9C" w14:textId="77777777" w:rsidR="00FF6C3A" w:rsidRPr="00C579AA" w:rsidRDefault="00FF6C3A" w:rsidP="008F4800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val="de-DE"/>
              </w:rPr>
            </w:pPr>
          </w:p>
          <w:p w14:paraId="51E76061" w14:textId="46564F35" w:rsidR="00FF6C3A" w:rsidRPr="00C579AA" w:rsidRDefault="00FF6C3A" w:rsidP="008F4800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de-DE"/>
              </w:rPr>
            </w:pPr>
            <w:r w:rsidRPr="00C579AA">
              <w:rPr>
                <w:rFonts w:ascii="Century Gothic" w:hAnsi="Century Gothic" w:cs="Times New Roman"/>
                <w:lang w:val="de-DE"/>
              </w:rPr>
              <w:t xml:space="preserve">Die Verben </w:t>
            </w:r>
            <w:r>
              <w:rPr>
                <w:rFonts w:ascii="Century Gothic" w:hAnsi="Century Gothic" w:cs="Times New Roman"/>
                <w:lang w:val="de-DE"/>
              </w:rPr>
              <w:t xml:space="preserve">be, </w:t>
            </w:r>
            <w:r w:rsidRPr="00C579AA">
              <w:rPr>
                <w:rFonts w:ascii="Century Gothic" w:hAnsi="Century Gothic" w:cs="Times New Roman"/>
                <w:lang w:val="de-DE"/>
              </w:rPr>
              <w:t>have, go</w:t>
            </w:r>
            <w:r>
              <w:rPr>
                <w:rFonts w:ascii="Century Gothic" w:hAnsi="Century Gothic" w:cs="Times New Roman"/>
                <w:lang w:val="de-DE"/>
              </w:rPr>
              <w:t xml:space="preserve"> und </w:t>
            </w:r>
            <w:r w:rsidRPr="00C579AA">
              <w:rPr>
                <w:rFonts w:ascii="Century Gothic" w:hAnsi="Century Gothic" w:cs="Times New Roman"/>
                <w:lang w:val="de-DE"/>
              </w:rPr>
              <w:t>do haben Sonde</w:t>
            </w:r>
            <w:r>
              <w:rPr>
                <w:rFonts w:ascii="Century Gothic" w:hAnsi="Century Gothic" w:cs="Times New Roman"/>
                <w:lang w:val="de-DE"/>
              </w:rPr>
              <w:t>rfomen:</w:t>
            </w:r>
          </w:p>
          <w:p w14:paraId="34693B70" w14:textId="4296E963" w:rsidR="00FF6C3A" w:rsidRPr="00C579AA" w:rsidRDefault="00FF6C3A" w:rsidP="008F4800">
            <w:pPr>
              <w:ind w:firstLine="708"/>
              <w:rPr>
                <w:rFonts w:ascii="Century Gothic" w:hAnsi="Century Gothic"/>
                <w:sz w:val="8"/>
                <w:szCs w:val="8"/>
              </w:rPr>
            </w:pPr>
            <w:r w:rsidRPr="00FF6C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be </w:t>
            </w:r>
            <w:r w:rsidRPr="00FF6C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ym w:font="Wingdings" w:char="F0E0"/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she </w:t>
            </w:r>
            <w:r w:rsidRPr="00FF6C3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 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to have 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E0"/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579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she has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 to do – </w:t>
            </w:r>
            <w:r w:rsidRPr="00C579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she does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 to go – </w:t>
            </w:r>
            <w:r w:rsidRPr="00C579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she goes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14:paraId="32DDCABB" w14:textId="77777777" w:rsidR="00FF6C3A" w:rsidRPr="006F417F" w:rsidRDefault="00FF6C3A" w:rsidP="00FF6C3A">
      <w:pPr>
        <w:rPr>
          <w:sz w:val="8"/>
          <w:szCs w:val="8"/>
        </w:rPr>
      </w:pPr>
    </w:p>
    <w:p w14:paraId="01B73650" w14:textId="32844A77" w:rsidR="00FF6C3A" w:rsidRDefault="00FF6C3A" w:rsidP="00FF6C3A">
      <w:pPr>
        <w:rPr>
          <w:rFonts w:ascii="Times New Roman" w:hAnsi="Times New Roman" w:cs="Times New Roman"/>
          <w:sz w:val="24"/>
          <w:szCs w:val="24"/>
        </w:rPr>
      </w:pPr>
      <w:r w:rsidRPr="006F41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A day in the life of a school dog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F417F">
        <w:rPr>
          <w:rFonts w:ascii="Times New Roman" w:hAnsi="Times New Roman" w:cs="Times New Roman"/>
          <w:sz w:val="24"/>
          <w:szCs w:val="24"/>
        </w:rPr>
        <w:t>(please fill the gaps with the correct verb form</w:t>
      </w:r>
      <w:r w:rsidR="00656DD4">
        <w:rPr>
          <w:rFonts w:ascii="Times New Roman" w:hAnsi="Times New Roman" w:cs="Times New Roman"/>
          <w:sz w:val="24"/>
          <w:szCs w:val="24"/>
        </w:rPr>
        <w:t>s</w:t>
      </w:r>
      <w:r w:rsidRPr="006F417F">
        <w:rPr>
          <w:rFonts w:ascii="Times New Roman" w:hAnsi="Times New Roman" w:cs="Times New Roman"/>
          <w:sz w:val="24"/>
          <w:szCs w:val="24"/>
        </w:rPr>
        <w:t>)</w:t>
      </w:r>
    </w:p>
    <w:p w14:paraId="6CAB4E63" w14:textId="1E34DD6A" w:rsidR="00FF6C3A" w:rsidRPr="006F417F" w:rsidRDefault="00FF6C3A" w:rsidP="00FF6C3A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F417F">
        <w:rPr>
          <w:rFonts w:ascii="Times New Roman" w:hAnsi="Times New Roman" w:cs="Times New Roman"/>
          <w:i/>
          <w:iCs/>
          <w:sz w:val="24"/>
          <w:szCs w:val="24"/>
        </w:rPr>
        <w:t xml:space="preserve">Every morning, I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get</w:t>
      </w:r>
      <w:r w:rsidR="00676DEB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up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6F417F">
        <w:rPr>
          <w:rFonts w:ascii="Times New Roman" w:hAnsi="Times New Roman" w:cs="Times New Roman"/>
          <w:i/>
          <w:iCs/>
          <w:sz w:val="24"/>
          <w:szCs w:val="24"/>
        </w:rPr>
        <w:t>(to get up</w:t>
      </w:r>
      <w:r w:rsidR="00676DE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6F417F">
        <w:rPr>
          <w:rFonts w:ascii="Times New Roman" w:hAnsi="Times New Roman" w:cs="Times New Roman"/>
          <w:i/>
          <w:iCs/>
          <w:sz w:val="24"/>
          <w:szCs w:val="24"/>
        </w:rPr>
        <w:t xml:space="preserve"> early. I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wake up</w:t>
      </w:r>
      <w:r w:rsidRPr="006F417F">
        <w:rPr>
          <w:rFonts w:ascii="Times New Roman" w:hAnsi="Times New Roman" w:cs="Times New Roman"/>
          <w:i/>
          <w:iCs/>
          <w:sz w:val="24"/>
          <w:szCs w:val="24"/>
        </w:rPr>
        <w:t xml:space="preserve"> (to wake up) my friend, because he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works </w:t>
      </w:r>
      <w:r w:rsidRPr="006F417F">
        <w:rPr>
          <w:rFonts w:ascii="Times New Roman" w:hAnsi="Times New Roman" w:cs="Times New Roman"/>
          <w:i/>
          <w:iCs/>
          <w:sz w:val="24"/>
          <w:szCs w:val="24"/>
        </w:rPr>
        <w:t xml:space="preserve">(to work) at </w:t>
      </w:r>
      <w:r w:rsidR="00C25927">
        <w:rPr>
          <w:rFonts w:ascii="Times New Roman" w:hAnsi="Times New Roman" w:cs="Times New Roman"/>
          <w:i/>
          <w:iCs/>
          <w:sz w:val="24"/>
          <w:szCs w:val="24"/>
        </w:rPr>
        <w:t>my</w:t>
      </w:r>
      <w:r w:rsidRPr="006F417F">
        <w:rPr>
          <w:rFonts w:ascii="Times New Roman" w:hAnsi="Times New Roman" w:cs="Times New Roman"/>
          <w:i/>
          <w:iCs/>
          <w:sz w:val="24"/>
          <w:szCs w:val="24"/>
        </w:rPr>
        <w:t xml:space="preserve"> school, too. He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is</w:t>
      </w:r>
      <w:r w:rsidRPr="006F417F">
        <w:rPr>
          <w:rFonts w:ascii="Times New Roman" w:hAnsi="Times New Roman" w:cs="Times New Roman"/>
          <w:i/>
          <w:iCs/>
          <w:sz w:val="24"/>
          <w:szCs w:val="24"/>
        </w:rPr>
        <w:t xml:space="preserve"> (to be) a teacher. He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doesn’t like </w:t>
      </w:r>
      <w:r w:rsidRPr="006F417F">
        <w:rPr>
          <w:rFonts w:ascii="Times New Roman" w:hAnsi="Times New Roman" w:cs="Times New Roman"/>
          <w:i/>
          <w:iCs/>
          <w:sz w:val="24"/>
          <w:szCs w:val="24"/>
        </w:rPr>
        <w:t>(not</w:t>
      </w:r>
      <w:r w:rsidR="00656DD4">
        <w:rPr>
          <w:rFonts w:ascii="Times New Roman" w:hAnsi="Times New Roman" w:cs="Times New Roman"/>
          <w:i/>
          <w:iCs/>
          <w:sz w:val="24"/>
          <w:szCs w:val="24"/>
        </w:rPr>
        <w:t xml:space="preserve"> + to</w:t>
      </w:r>
      <w:r w:rsidRPr="006F417F">
        <w:rPr>
          <w:rFonts w:ascii="Times New Roman" w:hAnsi="Times New Roman" w:cs="Times New Roman"/>
          <w:i/>
          <w:iCs/>
          <w:sz w:val="24"/>
          <w:szCs w:val="24"/>
        </w:rPr>
        <w:t xml:space="preserve"> like) to get up early, he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likes</w:t>
      </w:r>
      <w:r w:rsidRPr="006F417F">
        <w:rPr>
          <w:rFonts w:ascii="Times New Roman" w:hAnsi="Times New Roman" w:cs="Times New Roman"/>
          <w:i/>
          <w:iCs/>
          <w:sz w:val="24"/>
          <w:szCs w:val="24"/>
        </w:rPr>
        <w:t xml:space="preserve"> (to like) to sleep.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Then we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go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(to go) for a walk, I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love</w:t>
      </w:r>
      <w:r w:rsidRPr="00FF6C3A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(to love) it – my friend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doesn’t like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(not </w:t>
      </w:r>
      <w:r w:rsidR="00656DD4">
        <w:rPr>
          <w:rFonts w:ascii="Times New Roman" w:hAnsi="Times New Roman" w:cs="Times New Roman"/>
          <w:i/>
          <w:iCs/>
          <w:sz w:val="24"/>
          <w:szCs w:val="24"/>
        </w:rPr>
        <w:t xml:space="preserve">+ to </w:t>
      </w:r>
      <w:r>
        <w:rPr>
          <w:rFonts w:ascii="Times New Roman" w:hAnsi="Times New Roman" w:cs="Times New Roman"/>
          <w:i/>
          <w:iCs/>
          <w:sz w:val="24"/>
          <w:szCs w:val="24"/>
        </w:rPr>
        <w:t>like) it, he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wants</w:t>
      </w:r>
      <w:r w:rsidRPr="00FF6C3A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(to want) to drink his coffee.</w:t>
      </w:r>
    </w:p>
    <w:p w14:paraId="6888AE68" w14:textId="77777777" w:rsidR="007A0C2E" w:rsidRDefault="00CD69AF"/>
    <w:sectPr w:rsidR="007A0C2E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4A4B0" w14:textId="77777777" w:rsidR="00CD69AF" w:rsidRDefault="00CD69AF" w:rsidP="00656DD4">
      <w:pPr>
        <w:spacing w:after="0" w:line="240" w:lineRule="auto"/>
      </w:pPr>
      <w:r>
        <w:separator/>
      </w:r>
    </w:p>
  </w:endnote>
  <w:endnote w:type="continuationSeparator" w:id="0">
    <w:p w14:paraId="13F8B125" w14:textId="77777777" w:rsidR="00CD69AF" w:rsidRDefault="00CD69AF" w:rsidP="00656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9933154"/>
      <w:docPartObj>
        <w:docPartGallery w:val="Page Numbers (Bottom of Page)"/>
        <w:docPartUnique/>
      </w:docPartObj>
    </w:sdtPr>
    <w:sdtEndPr/>
    <w:sdtContent>
      <w:p w14:paraId="1FCDEAB5" w14:textId="7864B20C" w:rsidR="00656DD4" w:rsidRDefault="00656DD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49049880" w14:textId="77777777" w:rsidR="00656DD4" w:rsidRDefault="00656DD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6A1BF" w14:textId="77777777" w:rsidR="00CD69AF" w:rsidRDefault="00CD69AF" w:rsidP="00656DD4">
      <w:pPr>
        <w:spacing w:after="0" w:line="240" w:lineRule="auto"/>
      </w:pPr>
      <w:r>
        <w:separator/>
      </w:r>
    </w:p>
  </w:footnote>
  <w:footnote w:type="continuationSeparator" w:id="0">
    <w:p w14:paraId="5CC458ED" w14:textId="77777777" w:rsidR="00CD69AF" w:rsidRDefault="00CD69AF" w:rsidP="00656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2401AF"/>
    <w:multiLevelType w:val="hybridMultilevel"/>
    <w:tmpl w:val="70943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F6C3A"/>
    <w:rsid w:val="00334581"/>
    <w:rsid w:val="00656DD4"/>
    <w:rsid w:val="00676DEB"/>
    <w:rsid w:val="00743437"/>
    <w:rsid w:val="00782FD9"/>
    <w:rsid w:val="008B72FB"/>
    <w:rsid w:val="00C25927"/>
    <w:rsid w:val="00CD69AF"/>
    <w:rsid w:val="00FF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ABEF3"/>
  <w15:chartTrackingRefBased/>
  <w15:docId w15:val="{FDF171E7-5CFF-4308-B127-161D276B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6C3A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F6C3A"/>
    <w:pPr>
      <w:spacing w:after="0" w:line="240" w:lineRule="auto"/>
    </w:pPr>
    <w:rPr>
      <w:lang w:val="en-GB"/>
    </w:rPr>
  </w:style>
  <w:style w:type="table" w:styleId="Tabellenraster">
    <w:name w:val="Table Grid"/>
    <w:basedOn w:val="NormaleTabelle"/>
    <w:uiPriority w:val="59"/>
    <w:unhideWhenUsed/>
    <w:rsid w:val="00FF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F6C3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56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6DD4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656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6DD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4</cp:revision>
  <dcterms:created xsi:type="dcterms:W3CDTF">2021-03-14T16:40:00Z</dcterms:created>
  <dcterms:modified xsi:type="dcterms:W3CDTF">2021-03-15T10:29:00Z</dcterms:modified>
</cp:coreProperties>
</file>