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715" w:rsidRPr="00FC5447" w:rsidRDefault="00B67715" w:rsidP="00B300B6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color w:val="231F20"/>
          <w:sz w:val="24"/>
          <w:szCs w:val="24"/>
        </w:rPr>
      </w:pPr>
      <w:r w:rsidRPr="00FC5447">
        <w:rPr>
          <w:rFonts w:ascii="Arial" w:hAnsi="Arial" w:cs="Arial"/>
          <w:color w:val="231F20"/>
          <w:sz w:val="24"/>
          <w:szCs w:val="24"/>
        </w:rPr>
        <w:t>Vorwort</w:t>
      </w:r>
      <w:bookmarkStart w:id="0" w:name="_GoBack"/>
      <w:bookmarkEnd w:id="0"/>
    </w:p>
    <w:p w:rsidR="00B67715" w:rsidRPr="00FC5447" w:rsidRDefault="00B67715" w:rsidP="00B300B6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color w:val="231F20"/>
          <w:sz w:val="24"/>
          <w:szCs w:val="24"/>
        </w:rPr>
      </w:pPr>
    </w:p>
    <w:p w:rsidR="008F207B" w:rsidRPr="00FC5447" w:rsidRDefault="008F207B" w:rsidP="00B300B6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color w:val="231F20"/>
          <w:sz w:val="24"/>
          <w:szCs w:val="24"/>
        </w:rPr>
      </w:pPr>
      <w:r w:rsidRPr="00FC5447">
        <w:rPr>
          <w:rFonts w:ascii="Arial" w:hAnsi="Arial" w:cs="Arial"/>
          <w:color w:val="231F20"/>
          <w:sz w:val="24"/>
          <w:szCs w:val="24"/>
        </w:rPr>
        <w:t xml:space="preserve">Diese Handreichung soll in Anlehnung an den Lehrplan </w:t>
      </w:r>
      <w:r w:rsidR="00DE1312">
        <w:rPr>
          <w:rFonts w:ascii="Arial" w:hAnsi="Arial" w:cs="Arial"/>
          <w:color w:val="231F20"/>
          <w:sz w:val="24"/>
          <w:szCs w:val="24"/>
        </w:rPr>
        <w:t xml:space="preserve">für die Klasse 8 </w:t>
      </w:r>
      <w:r w:rsidRPr="00FC5447">
        <w:rPr>
          <w:rFonts w:ascii="Arial" w:hAnsi="Arial" w:cs="Arial"/>
          <w:color w:val="231F20"/>
          <w:sz w:val="24"/>
          <w:szCs w:val="24"/>
        </w:rPr>
        <w:t xml:space="preserve">des </w:t>
      </w:r>
      <w:r w:rsidR="00DE1312">
        <w:rPr>
          <w:rFonts w:ascii="Arial" w:hAnsi="Arial" w:cs="Arial"/>
          <w:color w:val="231F20"/>
          <w:sz w:val="24"/>
          <w:szCs w:val="24"/>
        </w:rPr>
        <w:t>sechsjährigen Beruflichen Gymnasiums</w:t>
      </w:r>
      <w:r w:rsidRPr="00FC5447">
        <w:rPr>
          <w:rFonts w:ascii="Arial" w:hAnsi="Arial" w:cs="Arial"/>
          <w:color w:val="231F20"/>
          <w:sz w:val="24"/>
          <w:szCs w:val="24"/>
        </w:rPr>
        <w:t xml:space="preserve"> </w:t>
      </w:r>
      <w:r w:rsidR="009A7A7B">
        <w:rPr>
          <w:rFonts w:ascii="Arial" w:hAnsi="Arial" w:cs="Arial"/>
          <w:color w:val="231F20"/>
          <w:sz w:val="24"/>
          <w:szCs w:val="24"/>
        </w:rPr>
        <w:t xml:space="preserve">im </w:t>
      </w:r>
      <w:r w:rsidR="00DE1312">
        <w:rPr>
          <w:rFonts w:ascii="Arial" w:hAnsi="Arial" w:cs="Arial"/>
          <w:color w:val="231F20"/>
          <w:sz w:val="24"/>
          <w:szCs w:val="24"/>
        </w:rPr>
        <w:t>Fach</w:t>
      </w:r>
      <w:r w:rsidR="009A7A7B">
        <w:rPr>
          <w:rFonts w:ascii="Arial" w:hAnsi="Arial" w:cs="Arial"/>
          <w:color w:val="231F20"/>
          <w:sz w:val="24"/>
          <w:szCs w:val="24"/>
        </w:rPr>
        <w:t xml:space="preserve"> Technik, </w:t>
      </w:r>
      <w:r w:rsidRPr="00FC5447">
        <w:rPr>
          <w:rFonts w:ascii="Arial" w:hAnsi="Arial" w:cs="Arial"/>
          <w:color w:val="231F20"/>
          <w:sz w:val="24"/>
          <w:szCs w:val="24"/>
        </w:rPr>
        <w:t>den Lehrkräften der verschiedenen Schulen, mit ihren unterschiedlichen Profilen und technischen Ausstattungen Anregungen zur Unterrichtsplanung bieten.</w:t>
      </w:r>
    </w:p>
    <w:p w:rsidR="008F207B" w:rsidRPr="00FC5447" w:rsidRDefault="008F207B" w:rsidP="00B300B6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color w:val="231F20"/>
          <w:sz w:val="24"/>
          <w:szCs w:val="24"/>
        </w:rPr>
      </w:pPr>
    </w:p>
    <w:p w:rsidR="008F207B" w:rsidRPr="00FC5447" w:rsidRDefault="008F207B" w:rsidP="00B300B6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color w:val="231F20"/>
          <w:sz w:val="24"/>
          <w:szCs w:val="24"/>
        </w:rPr>
      </w:pPr>
      <w:r w:rsidRPr="00FC5447">
        <w:rPr>
          <w:rFonts w:ascii="Arial" w:hAnsi="Arial" w:cs="Arial"/>
          <w:color w:val="231F20"/>
          <w:sz w:val="24"/>
          <w:szCs w:val="24"/>
        </w:rPr>
        <w:t xml:space="preserve">Sie versucht den </w:t>
      </w:r>
      <w:r w:rsidR="00D950A4" w:rsidRPr="00FC5447">
        <w:rPr>
          <w:rFonts w:ascii="Arial" w:hAnsi="Arial" w:cs="Arial"/>
          <w:color w:val="231F20"/>
          <w:sz w:val="24"/>
          <w:szCs w:val="24"/>
        </w:rPr>
        <w:t>mannigfaltigen</w:t>
      </w:r>
      <w:r w:rsidRPr="00FC5447">
        <w:rPr>
          <w:rFonts w:ascii="Arial" w:hAnsi="Arial" w:cs="Arial"/>
          <w:color w:val="231F20"/>
          <w:sz w:val="24"/>
          <w:szCs w:val="24"/>
        </w:rPr>
        <w:t xml:space="preserve"> Ausprägungen innerhalb der technischen Gymnasien</w:t>
      </w:r>
      <w:r w:rsidR="00535020" w:rsidRPr="00FC5447">
        <w:rPr>
          <w:rFonts w:ascii="Arial" w:hAnsi="Arial" w:cs="Arial"/>
          <w:color w:val="231F20"/>
          <w:sz w:val="24"/>
          <w:szCs w:val="24"/>
        </w:rPr>
        <w:t xml:space="preserve"> in Baden-Württemberg</w:t>
      </w:r>
      <w:r w:rsidRPr="00FC5447">
        <w:rPr>
          <w:rFonts w:ascii="Arial" w:hAnsi="Arial" w:cs="Arial"/>
          <w:color w:val="231F20"/>
          <w:sz w:val="24"/>
          <w:szCs w:val="24"/>
        </w:rPr>
        <w:t xml:space="preserve"> </w:t>
      </w:r>
      <w:r w:rsidR="00162BBC" w:rsidRPr="00FC5447">
        <w:rPr>
          <w:rFonts w:ascii="Arial" w:hAnsi="Arial" w:cs="Arial"/>
          <w:color w:val="231F20"/>
          <w:sz w:val="24"/>
          <w:szCs w:val="24"/>
        </w:rPr>
        <w:t xml:space="preserve">durch ein Angebot unterschiedlicher Projekte </w:t>
      </w:r>
      <w:r w:rsidRPr="00FC5447">
        <w:rPr>
          <w:rFonts w:ascii="Arial" w:hAnsi="Arial" w:cs="Arial"/>
          <w:color w:val="231F20"/>
          <w:sz w:val="24"/>
          <w:szCs w:val="24"/>
        </w:rPr>
        <w:t xml:space="preserve">gerecht zu werden. </w:t>
      </w:r>
    </w:p>
    <w:p w:rsidR="00535020" w:rsidRPr="00FC5447" w:rsidRDefault="00535020" w:rsidP="00B300B6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color w:val="231F20"/>
          <w:sz w:val="24"/>
          <w:szCs w:val="24"/>
        </w:rPr>
      </w:pPr>
    </w:p>
    <w:p w:rsidR="00162BBC" w:rsidRPr="00FC5447" w:rsidRDefault="00162BBC" w:rsidP="00B300B6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color w:val="231F20"/>
          <w:sz w:val="24"/>
          <w:szCs w:val="24"/>
        </w:rPr>
      </w:pPr>
      <w:r w:rsidRPr="00FC5447">
        <w:rPr>
          <w:rFonts w:ascii="Arial" w:hAnsi="Arial" w:cs="Arial"/>
          <w:color w:val="231F20"/>
          <w:sz w:val="24"/>
          <w:szCs w:val="24"/>
        </w:rPr>
        <w:t>Dabei wurde in besonderem Maße den Möglichkeiten, handlungs- und problemorientierten Technikunterricht für die Schülerinnen und Schüler erlebbar zu machen,</w:t>
      </w:r>
      <w:r w:rsidR="008F207B" w:rsidRPr="00FC5447">
        <w:rPr>
          <w:rFonts w:ascii="Arial" w:hAnsi="Arial" w:cs="Arial"/>
          <w:color w:val="231F20"/>
          <w:sz w:val="24"/>
          <w:szCs w:val="24"/>
        </w:rPr>
        <w:t xml:space="preserve"> </w:t>
      </w:r>
      <w:r w:rsidRPr="00FC5447">
        <w:rPr>
          <w:rFonts w:ascii="Arial" w:hAnsi="Arial" w:cs="Arial"/>
          <w:color w:val="231F20"/>
          <w:sz w:val="24"/>
          <w:szCs w:val="24"/>
        </w:rPr>
        <w:t xml:space="preserve">Rechnung getragen. </w:t>
      </w:r>
    </w:p>
    <w:p w:rsidR="00162BBC" w:rsidRPr="00FC5447" w:rsidRDefault="00162BBC" w:rsidP="00B300B6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color w:val="231F20"/>
          <w:sz w:val="24"/>
          <w:szCs w:val="24"/>
        </w:rPr>
      </w:pPr>
    </w:p>
    <w:p w:rsidR="00D950A4" w:rsidRPr="00FC5447" w:rsidRDefault="00D950A4" w:rsidP="00B300B6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color w:val="231F20"/>
          <w:sz w:val="24"/>
          <w:szCs w:val="24"/>
        </w:rPr>
      </w:pPr>
      <w:r w:rsidRPr="00FC5447">
        <w:rPr>
          <w:rFonts w:ascii="Arial" w:hAnsi="Arial" w:cs="Arial"/>
          <w:color w:val="231F20"/>
          <w:sz w:val="24"/>
          <w:szCs w:val="24"/>
        </w:rPr>
        <w:t>Gerade die b</w:t>
      </w:r>
      <w:r w:rsidR="008F207B" w:rsidRPr="00FC5447">
        <w:rPr>
          <w:rFonts w:ascii="Arial" w:hAnsi="Arial" w:cs="Arial"/>
          <w:color w:val="231F20"/>
          <w:sz w:val="24"/>
          <w:szCs w:val="24"/>
        </w:rPr>
        <w:t>eruflichen Schule</w:t>
      </w:r>
      <w:r w:rsidRPr="00FC5447">
        <w:rPr>
          <w:rFonts w:ascii="Arial" w:hAnsi="Arial" w:cs="Arial"/>
          <w:color w:val="231F20"/>
          <w:sz w:val="24"/>
          <w:szCs w:val="24"/>
        </w:rPr>
        <w:t>n,</w:t>
      </w:r>
      <w:r w:rsidR="008F207B" w:rsidRPr="00FC5447">
        <w:rPr>
          <w:rFonts w:ascii="Arial" w:hAnsi="Arial" w:cs="Arial"/>
          <w:color w:val="231F20"/>
          <w:sz w:val="24"/>
          <w:szCs w:val="24"/>
        </w:rPr>
        <w:t xml:space="preserve"> mit ihren sehr gut ausgestatteten Werkstätten, eröffne</w:t>
      </w:r>
      <w:r w:rsidR="007B0B50" w:rsidRPr="00FC5447">
        <w:rPr>
          <w:rFonts w:ascii="Arial" w:hAnsi="Arial" w:cs="Arial"/>
          <w:color w:val="231F20"/>
          <w:sz w:val="24"/>
          <w:szCs w:val="24"/>
        </w:rPr>
        <w:t>n</w:t>
      </w:r>
      <w:r w:rsidR="008F207B" w:rsidRPr="00FC5447">
        <w:rPr>
          <w:rFonts w:ascii="Arial" w:hAnsi="Arial" w:cs="Arial"/>
          <w:color w:val="231F20"/>
          <w:sz w:val="24"/>
          <w:szCs w:val="24"/>
        </w:rPr>
        <w:t xml:space="preserve"> die Möglichkeit,</w:t>
      </w:r>
      <w:r w:rsidRPr="00FC5447">
        <w:rPr>
          <w:rFonts w:ascii="Arial" w:hAnsi="Arial" w:cs="Arial"/>
          <w:color w:val="231F20"/>
          <w:sz w:val="24"/>
          <w:szCs w:val="24"/>
        </w:rPr>
        <w:t xml:space="preserve"> diesem handlungsorientierten Ansatz innerhalb der Mittelstufe gerecht zu werden.</w:t>
      </w:r>
    </w:p>
    <w:p w:rsidR="008F207B" w:rsidRPr="00FC5447" w:rsidRDefault="008F207B" w:rsidP="00B300B6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color w:val="231F20"/>
          <w:sz w:val="24"/>
          <w:szCs w:val="24"/>
        </w:rPr>
      </w:pPr>
      <w:r w:rsidRPr="00FC5447">
        <w:rPr>
          <w:rFonts w:ascii="Arial" w:hAnsi="Arial" w:cs="Arial"/>
          <w:color w:val="231F20"/>
          <w:sz w:val="24"/>
          <w:szCs w:val="24"/>
        </w:rPr>
        <w:t xml:space="preserve">Aus diesem Grund werden in dieser Handreichung Projekte beschrieben, die in den Werkstätten umsetzbar sind. Der Theorieunterricht ist </w:t>
      </w:r>
      <w:r w:rsidR="006B1441">
        <w:rPr>
          <w:rFonts w:ascii="Arial" w:hAnsi="Arial" w:cs="Arial"/>
          <w:color w:val="231F20"/>
          <w:sz w:val="24"/>
          <w:szCs w:val="24"/>
        </w:rPr>
        <w:t>–</w:t>
      </w:r>
      <w:r w:rsidR="00535020" w:rsidRPr="00FC5447">
        <w:rPr>
          <w:rFonts w:ascii="Arial" w:hAnsi="Arial" w:cs="Arial"/>
          <w:color w:val="231F20"/>
          <w:sz w:val="24"/>
          <w:szCs w:val="24"/>
        </w:rPr>
        <w:t xml:space="preserve"> mit den praktischen Inhalten verknüpft – je nach Standortausprägung zu planen</w:t>
      </w:r>
      <w:r w:rsidRPr="00FC5447">
        <w:rPr>
          <w:rFonts w:ascii="Arial" w:hAnsi="Arial" w:cs="Arial"/>
          <w:color w:val="231F20"/>
          <w:sz w:val="24"/>
          <w:szCs w:val="24"/>
        </w:rPr>
        <w:t xml:space="preserve">. </w:t>
      </w:r>
    </w:p>
    <w:p w:rsidR="00535020" w:rsidRPr="00FC5447" w:rsidRDefault="00535020" w:rsidP="00B300B6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color w:val="231F20"/>
          <w:sz w:val="24"/>
          <w:szCs w:val="24"/>
        </w:rPr>
      </w:pPr>
    </w:p>
    <w:p w:rsidR="00D950A4" w:rsidRPr="00FC5447" w:rsidRDefault="008F207B" w:rsidP="00B300B6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color w:val="231F20"/>
          <w:sz w:val="24"/>
          <w:szCs w:val="24"/>
        </w:rPr>
      </w:pPr>
      <w:r w:rsidRPr="00FC5447">
        <w:rPr>
          <w:rFonts w:ascii="Arial" w:hAnsi="Arial" w:cs="Arial"/>
          <w:color w:val="231F20"/>
          <w:sz w:val="24"/>
          <w:szCs w:val="24"/>
        </w:rPr>
        <w:t>Ziel dieser Handreichung ist es, mit Hilfe eines handlungsorientierten Ansatzes in Form von Projekten dem „quirligen“ Naturell dieser Altersklasse in Theorie und Praxis entgegen zu kommen.</w:t>
      </w:r>
      <w:r w:rsidR="00D950A4" w:rsidRPr="00FC5447">
        <w:t xml:space="preserve"> </w:t>
      </w:r>
      <w:r w:rsidR="00D950A4" w:rsidRPr="00FC5447">
        <w:rPr>
          <w:rFonts w:ascii="Arial" w:hAnsi="Arial" w:cs="Arial"/>
          <w:color w:val="231F20"/>
          <w:sz w:val="24"/>
          <w:szCs w:val="24"/>
        </w:rPr>
        <w:t>Durch die Projektorientierung sollen die Schülerinnen und Schüler Theorie und Praxis verknüpfen können. Die Schüler sollen beim Umgang mit verschiedenen Werkstoffen, Werkzeugen, Maschinen und elektrotechnischen Bauteilen elementare technische Sachverhalte kennenlernen</w:t>
      </w:r>
      <w:r w:rsidR="007B0B50" w:rsidRPr="00FC5447">
        <w:rPr>
          <w:rFonts w:ascii="Arial" w:hAnsi="Arial" w:cs="Arial"/>
          <w:color w:val="231F20"/>
          <w:sz w:val="24"/>
          <w:szCs w:val="24"/>
        </w:rPr>
        <w:t xml:space="preserve"> und verstehen</w:t>
      </w:r>
      <w:r w:rsidR="00D950A4" w:rsidRPr="00FC5447">
        <w:rPr>
          <w:rFonts w:ascii="Arial" w:hAnsi="Arial" w:cs="Arial"/>
          <w:color w:val="231F20"/>
          <w:sz w:val="24"/>
          <w:szCs w:val="24"/>
        </w:rPr>
        <w:t>.</w:t>
      </w:r>
    </w:p>
    <w:p w:rsidR="007B0B50" w:rsidRPr="00FC5447" w:rsidRDefault="007B0B50" w:rsidP="00B300B6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color w:val="231F20"/>
          <w:sz w:val="24"/>
          <w:szCs w:val="24"/>
        </w:rPr>
      </w:pPr>
    </w:p>
    <w:p w:rsidR="007B0B50" w:rsidRDefault="007B0B50" w:rsidP="00B300B6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color w:val="231F20"/>
          <w:sz w:val="24"/>
          <w:szCs w:val="24"/>
        </w:rPr>
      </w:pPr>
      <w:r w:rsidRPr="00FC5447">
        <w:rPr>
          <w:rFonts w:ascii="Arial" w:hAnsi="Arial" w:cs="Arial"/>
          <w:color w:val="231F20"/>
          <w:sz w:val="24"/>
          <w:szCs w:val="24"/>
        </w:rPr>
        <w:t>Die Ha</w:t>
      </w:r>
      <w:r w:rsidR="00A76FD1" w:rsidRPr="00FC5447">
        <w:rPr>
          <w:rFonts w:ascii="Arial" w:hAnsi="Arial" w:cs="Arial"/>
          <w:color w:val="231F20"/>
          <w:sz w:val="24"/>
          <w:szCs w:val="24"/>
        </w:rPr>
        <w:t>ndreichung ist so aufgebaut, dass</w:t>
      </w:r>
      <w:r w:rsidRPr="00FC5447">
        <w:rPr>
          <w:rFonts w:ascii="Arial" w:hAnsi="Arial" w:cs="Arial"/>
          <w:color w:val="231F20"/>
          <w:sz w:val="24"/>
          <w:szCs w:val="24"/>
        </w:rPr>
        <w:t xml:space="preserve"> jedes Projekt mit einem Deckblatt versehen ist. Auf diesem sind Voraussetzungen und Ziele im Sinne eines Überblicks aufgeführt. Der Schwierigkeitsgrad wird in fünf Stufen von 1(einfach) bis 5(</w:t>
      </w:r>
      <w:r w:rsidR="00A76FD1" w:rsidRPr="00FC5447">
        <w:rPr>
          <w:rFonts w:ascii="Arial" w:hAnsi="Arial" w:cs="Arial"/>
          <w:color w:val="231F20"/>
          <w:sz w:val="24"/>
          <w:szCs w:val="24"/>
        </w:rPr>
        <w:t>schwierig</w:t>
      </w:r>
      <w:r w:rsidRPr="00FC5447">
        <w:rPr>
          <w:rFonts w:ascii="Arial" w:hAnsi="Arial" w:cs="Arial"/>
          <w:color w:val="231F20"/>
          <w:sz w:val="24"/>
          <w:szCs w:val="24"/>
        </w:rPr>
        <w:t xml:space="preserve">) </w:t>
      </w:r>
      <w:r w:rsidR="00A76FD1" w:rsidRPr="00FC5447">
        <w:rPr>
          <w:rFonts w:ascii="Arial" w:hAnsi="Arial" w:cs="Arial"/>
          <w:color w:val="231F20"/>
          <w:sz w:val="24"/>
          <w:szCs w:val="24"/>
        </w:rPr>
        <w:t>angegeben</w:t>
      </w:r>
      <w:r w:rsidRPr="00FC5447">
        <w:rPr>
          <w:rFonts w:ascii="Arial" w:hAnsi="Arial" w:cs="Arial"/>
          <w:color w:val="231F20"/>
          <w:sz w:val="24"/>
          <w:szCs w:val="24"/>
        </w:rPr>
        <w:t>.</w:t>
      </w:r>
    </w:p>
    <w:p w:rsidR="008F207B" w:rsidRPr="00561E3E" w:rsidRDefault="008F207B" w:rsidP="00B300B6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color w:val="231F20"/>
          <w:sz w:val="24"/>
          <w:szCs w:val="24"/>
        </w:rPr>
      </w:pPr>
    </w:p>
    <w:p w:rsidR="008F207B" w:rsidRDefault="008F207B" w:rsidP="00B300B6">
      <w:pPr>
        <w:spacing w:line="360" w:lineRule="exact"/>
      </w:pPr>
    </w:p>
    <w:sectPr w:rsidR="008F207B" w:rsidSect="005214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7B"/>
    <w:rsid w:val="00162BBC"/>
    <w:rsid w:val="0020375F"/>
    <w:rsid w:val="00521481"/>
    <w:rsid w:val="00535020"/>
    <w:rsid w:val="006B1441"/>
    <w:rsid w:val="007B0B50"/>
    <w:rsid w:val="008F207B"/>
    <w:rsid w:val="009A7A7B"/>
    <w:rsid w:val="00A76FD1"/>
    <w:rsid w:val="00B300B6"/>
    <w:rsid w:val="00B67715"/>
    <w:rsid w:val="00D950A4"/>
    <w:rsid w:val="00DE1312"/>
    <w:rsid w:val="00FC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20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20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MarJahnke</dc:creator>
  <cp:lastModifiedBy>Albrecht, Jürgen (LS)</cp:lastModifiedBy>
  <cp:revision>6</cp:revision>
  <cp:lastPrinted>2013-05-29T09:51:00Z</cp:lastPrinted>
  <dcterms:created xsi:type="dcterms:W3CDTF">2013-04-09T15:28:00Z</dcterms:created>
  <dcterms:modified xsi:type="dcterms:W3CDTF">2013-05-29T09:51:00Z</dcterms:modified>
</cp:coreProperties>
</file>