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Signature"/>
      </w:pPr>
      <w:r>
        <w:rPr>
          <w:rStyle w:val="Ohne A"/>
          <w:color w:val="000000"/>
          <w:u w:color="000000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-899460</wp:posOffset>
            </wp:positionH>
            <wp:positionV relativeFrom="line">
              <wp:posOffset>-10692000</wp:posOffset>
            </wp:positionV>
            <wp:extent cx="7559641" cy="10692001"/>
            <wp:effectExtent l="0" t="0" r="0" b="0"/>
            <wp:wrapTopAndBottom distT="57150" distB="5715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41" cy="10692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 body"/>
      </w:pPr>
      <w:r>
        <w:rPr/>
        <w:fldChar w:fldCharType="begin" w:fldLock="0"/>
      </w:r>
      <w:r>
        <w:instrText xml:space="preserve"> TOC \t "Bibliography Heading, 1,heading 1, 2,heading 2, 3,heading 3, 4,Illustration Index Heading, 5,Table index heading, 6"</w:instrText>
      </w:r>
      <w:r>
        <w:rPr/>
        <w:fldChar w:fldCharType="separate" w:fldLock="0"/>
      </w:r>
    </w:p>
    <w:p>
      <w:pPr>
        <w:pStyle w:val="TOC 2"/>
        <w:numPr>
          <w:ilvl w:val="0"/>
          <w:numId w:val="1"/>
        </w:numPr>
      </w:pPr>
      <w:r>
        <w:rPr>
          <w:rtl w:val="0"/>
        </w:rPr>
        <w:t>MMB an Grundschulen</w:t>
        <w:tab/>
      </w:r>
      <w:r>
        <w:rPr/>
        <w:fldChar w:fldCharType="begin" w:fldLock="0"/>
      </w:r>
      <w:r>
        <w:instrText xml:space="preserve"> PAGEREF _Toc \h </w:instrText>
      </w:r>
      <w:r>
        <w:rPr/>
        <w:fldChar w:fldCharType="separate" w:fldLock="0"/>
      </w:r>
      <w:r>
        <w:rPr>
          <w:rtl w:val="0"/>
        </w:rPr>
        <w:t>2</w:t>
      </w:r>
      <w:r>
        <w:rPr/>
        <w:fldChar w:fldCharType="end" w:fldLock="0"/>
      </w:r>
    </w:p>
    <w:p>
      <w:pPr>
        <w:pStyle w:val="TOC 3"/>
        <w:numPr>
          <w:ilvl w:val="1"/>
          <w:numId w:val="1"/>
        </w:numPr>
      </w:pPr>
      <w:r>
        <w:rPr>
          <w:rtl w:val="0"/>
        </w:rPr>
        <w:t>Aufgaben des MMB</w:t>
        <w:tab/>
      </w:r>
      <w:r>
        <w:rPr/>
        <w:fldChar w:fldCharType="begin" w:fldLock="0"/>
      </w:r>
      <w:r>
        <w:instrText xml:space="preserve"> PAGEREF _Toc1 \h </w:instrText>
      </w:r>
      <w:r>
        <w:rPr/>
        <w:fldChar w:fldCharType="separate" w:fldLock="0"/>
      </w:r>
      <w:r>
        <w:rPr>
          <w:rtl w:val="0"/>
        </w:rPr>
        <w:t>2</w:t>
      </w:r>
      <w:r>
        <w:rPr/>
        <w:fldChar w:fldCharType="end" w:fldLock="0"/>
      </w:r>
    </w:p>
    <w:p>
      <w:pPr>
        <w:pStyle w:val="TOC 4"/>
        <w:numPr>
          <w:ilvl w:val="2"/>
          <w:numId w:val="1"/>
        </w:numPr>
      </w:pPr>
      <w:r>
        <w:rPr>
          <w:rtl w:val="0"/>
        </w:rPr>
        <w:t>Medienbildung in der Grundschule</w:t>
        <w:tab/>
      </w:r>
      <w:r>
        <w:rPr/>
        <w:fldChar w:fldCharType="begin" w:fldLock="0"/>
      </w:r>
      <w:r>
        <w:instrText xml:space="preserve"> PAGEREF _Toc2 \h </w:instrText>
      </w:r>
      <w:r>
        <w:rPr/>
        <w:fldChar w:fldCharType="separate" w:fldLock="0"/>
      </w:r>
      <w:r>
        <w:rPr>
          <w:rtl w:val="0"/>
        </w:rPr>
        <w:t>3</w:t>
      </w:r>
      <w:r>
        <w:rPr/>
        <w:fldChar w:fldCharType="end" w:fldLock="0"/>
      </w:r>
    </w:p>
    <w:p>
      <w:pPr>
        <w:pStyle w:val="TOC 3"/>
        <w:numPr>
          <w:ilvl w:val="1"/>
          <w:numId w:val="2"/>
        </w:numPr>
      </w:pPr>
      <w:r>
        <w:rPr>
          <w:rtl w:val="0"/>
        </w:rPr>
        <w:t>Informationen zur Fortbildung</w:t>
        <w:tab/>
      </w:r>
      <w:r>
        <w:rPr/>
        <w:fldChar w:fldCharType="begin" w:fldLock="0"/>
      </w:r>
      <w:r>
        <w:instrText xml:space="preserve"> PAGEREF _Toc3 \h </w:instrText>
      </w:r>
      <w:r>
        <w:rPr/>
        <w:fldChar w:fldCharType="separate" w:fldLock="0"/>
      </w:r>
      <w:r>
        <w:rPr>
          <w:rtl w:val="0"/>
        </w:rPr>
        <w:t>3</w:t>
      </w:r>
      <w:r>
        <w:rPr/>
        <w:fldChar w:fldCharType="end" w:fldLock="0"/>
      </w:r>
    </w:p>
    <w:p>
      <w:pPr>
        <w:pStyle w:val="TOC 4"/>
        <w:numPr>
          <w:ilvl w:val="2"/>
          <w:numId w:val="1"/>
        </w:numPr>
      </w:pPr>
      <w:r>
        <w:rPr>
          <w:rtl w:val="0"/>
        </w:rPr>
        <w:t>Ziele</w:t>
        <w:tab/>
      </w:r>
      <w:r>
        <w:rPr/>
        <w:fldChar w:fldCharType="begin" w:fldLock="0"/>
      </w:r>
      <w:r>
        <w:instrText xml:space="preserve"> PAGEREF _Toc4 \h </w:instrText>
      </w:r>
      <w:r>
        <w:rPr/>
        <w:fldChar w:fldCharType="separate" w:fldLock="0"/>
      </w:r>
      <w:r>
        <w:rPr>
          <w:rtl w:val="0"/>
        </w:rPr>
        <w:t>3</w:t>
      </w:r>
      <w:r>
        <w:rPr/>
        <w:fldChar w:fldCharType="end" w:fldLock="0"/>
      </w:r>
    </w:p>
    <w:p>
      <w:pPr>
        <w:pStyle w:val="TOC 4"/>
        <w:numPr>
          <w:ilvl w:val="2"/>
          <w:numId w:val="3"/>
        </w:numPr>
      </w:pPr>
      <w:r>
        <w:rPr>
          <w:rtl w:val="0"/>
        </w:rPr>
        <w:t>Inhalte</w:t>
        <w:tab/>
      </w:r>
      <w:r>
        <w:rPr/>
        <w:fldChar w:fldCharType="begin" w:fldLock="0"/>
      </w:r>
      <w:r>
        <w:instrText xml:space="preserve"> PAGEREF _Toc5 \h </w:instrText>
      </w:r>
      <w:r>
        <w:rPr/>
        <w:fldChar w:fldCharType="separate" w:fldLock="0"/>
      </w:r>
      <w:r>
        <w:rPr>
          <w:rtl w:val="0"/>
        </w:rPr>
        <w:t>4</w:t>
      </w:r>
      <w:r>
        <w:rPr/>
        <w:fldChar w:fldCharType="end" w:fldLock="0"/>
      </w:r>
    </w:p>
    <w:p>
      <w:pPr>
        <w:pStyle w:val="TOC 4"/>
        <w:numPr>
          <w:ilvl w:val="2"/>
          <w:numId w:val="4"/>
        </w:numPr>
      </w:pPr>
      <w:r>
        <w:rPr>
          <w:rtl w:val="0"/>
        </w:rPr>
        <w:t>Hinweise für die Teilnahme</w:t>
        <w:tab/>
      </w:r>
      <w:r>
        <w:rPr/>
        <w:fldChar w:fldCharType="begin" w:fldLock="0"/>
      </w:r>
      <w:r>
        <w:instrText xml:space="preserve"> PAGEREF _Toc6 \h </w:instrText>
      </w:r>
      <w:r>
        <w:rPr/>
        <w:fldChar w:fldCharType="separate" w:fldLock="0"/>
      </w:r>
      <w:r>
        <w:rPr>
          <w:rtl w:val="0"/>
        </w:rPr>
        <w:t>4</w:t>
      </w:r>
      <w:r>
        <w:rPr/>
        <w:fldChar w:fldCharType="end" w:fldLock="0"/>
      </w:r>
    </w:p>
    <w:p>
      <w:pPr>
        <w:pStyle w:val="TOC 3"/>
        <w:numPr>
          <w:ilvl w:val="1"/>
          <w:numId w:val="5"/>
        </w:numPr>
      </w:pPr>
      <w:r>
        <w:rPr>
          <w:rtl w:val="0"/>
        </w:rPr>
        <w:t>Unterstützungssysteme für MMB</w:t>
        <w:tab/>
      </w:r>
      <w:r>
        <w:rPr/>
        <w:fldChar w:fldCharType="begin" w:fldLock="0"/>
      </w:r>
      <w:r>
        <w:instrText xml:space="preserve"> PAGEREF _Toc7 \h </w:instrText>
      </w:r>
      <w:r>
        <w:rPr/>
        <w:fldChar w:fldCharType="separate" w:fldLock="0"/>
      </w:r>
      <w:r>
        <w:rPr>
          <w:rtl w:val="0"/>
        </w:rPr>
        <w:t>5</w:t>
      </w:r>
      <w:r>
        <w:rPr/>
        <w:fldChar w:fldCharType="end" w:fldLock="0"/>
      </w:r>
    </w:p>
    <w:p>
      <w:pPr>
        <w:pStyle w:val="TOC 2"/>
        <w:numPr>
          <w:ilvl w:val="0"/>
          <w:numId w:val="6"/>
        </w:numPr>
      </w:pPr>
      <w:r>
        <w:rPr>
          <w:rtl w:val="0"/>
        </w:rPr>
        <w:t>Module</w:t>
        <w:tab/>
      </w:r>
      <w:r>
        <w:rPr/>
        <w:fldChar w:fldCharType="begin" w:fldLock="0"/>
      </w:r>
      <w:r>
        <w:instrText xml:space="preserve"> PAGEREF _Toc8 \h </w:instrText>
      </w:r>
      <w:r>
        <w:rPr/>
        <w:fldChar w:fldCharType="separate" w:fldLock="0"/>
      </w:r>
      <w:r>
        <w:rPr>
          <w:rtl w:val="0"/>
        </w:rPr>
        <w:t>5</w:t>
      </w:r>
      <w:r>
        <w:rPr/>
        <w:fldChar w:fldCharType="end" w:fldLock="0"/>
      </w:r>
    </w:p>
    <w:p>
      <w:pPr>
        <w:pStyle w:val="TOC 3"/>
        <w:numPr>
          <w:ilvl w:val="1"/>
          <w:numId w:val="1"/>
        </w:numPr>
      </w:pPr>
      <w:r>
        <w:rPr>
          <w:rtl w:val="0"/>
        </w:rPr>
        <w:t>Modul 1</w:t>
        <w:tab/>
      </w:r>
      <w:r>
        <w:rPr/>
        <w:fldChar w:fldCharType="begin" w:fldLock="0"/>
      </w:r>
      <w:r>
        <w:instrText xml:space="preserve"> PAGEREF _Toc9 \h </w:instrText>
      </w:r>
      <w:r>
        <w:rPr/>
        <w:fldChar w:fldCharType="separate" w:fldLock="0"/>
      </w:r>
      <w:r>
        <w:rPr>
          <w:rtl w:val="0"/>
        </w:rPr>
        <w:t>5</w:t>
      </w:r>
      <w:r>
        <w:rPr/>
        <w:fldChar w:fldCharType="end" w:fldLock="0"/>
      </w:r>
    </w:p>
    <w:p>
      <w:pPr>
        <w:pStyle w:val="TOC 4"/>
        <w:numPr>
          <w:ilvl w:val="2"/>
          <w:numId w:val="1"/>
        </w:numPr>
      </w:pPr>
      <w:r>
        <w:rPr>
          <w:rtl w:val="0"/>
        </w:rPr>
        <w:t>Ton ab! Ohren auf!</w:t>
        <w:tab/>
      </w:r>
      <w:r>
        <w:rPr/>
        <w:fldChar w:fldCharType="begin" w:fldLock="0"/>
      </w:r>
      <w:r>
        <w:instrText xml:space="preserve"> PAGEREF _Toc10 \h </w:instrText>
      </w:r>
      <w:r>
        <w:rPr/>
        <w:fldChar w:fldCharType="separate" w:fldLock="0"/>
      </w:r>
      <w:r>
        <w:rPr>
          <w:rtl w:val="0"/>
        </w:rPr>
        <w:t>6</w:t>
      </w:r>
      <w:r>
        <w:rPr/>
        <w:fldChar w:fldCharType="end" w:fldLock="0"/>
      </w:r>
    </w:p>
    <w:p>
      <w:pPr>
        <w:pStyle w:val="TOC 4"/>
        <w:numPr>
          <w:ilvl w:val="2"/>
          <w:numId w:val="1"/>
        </w:numPr>
      </w:pPr>
      <w:r>
        <w:rPr>
          <w:rtl w:val="0"/>
        </w:rPr>
        <w:t>Ziele</w:t>
        <w:tab/>
      </w:r>
      <w:r>
        <w:rPr/>
        <w:fldChar w:fldCharType="begin" w:fldLock="0"/>
      </w:r>
      <w:r>
        <w:instrText xml:space="preserve"> PAGEREF _Toc11 \h </w:instrText>
      </w:r>
      <w:r>
        <w:rPr/>
        <w:fldChar w:fldCharType="separate" w:fldLock="0"/>
      </w:r>
      <w:r>
        <w:rPr>
          <w:rtl w:val="0"/>
        </w:rPr>
        <w:t>6</w:t>
      </w:r>
      <w:r>
        <w:rPr/>
        <w:fldChar w:fldCharType="end" w:fldLock="0"/>
      </w:r>
    </w:p>
    <w:p>
      <w:pPr>
        <w:pStyle w:val="TOC 4"/>
        <w:numPr>
          <w:ilvl w:val="2"/>
          <w:numId w:val="7"/>
        </w:numPr>
      </w:pPr>
      <w:r>
        <w:rPr>
          <w:rtl w:val="0"/>
        </w:rPr>
        <w:t>Fortbildungsmaterialien</w:t>
        <w:tab/>
      </w:r>
      <w:r>
        <w:rPr/>
        <w:fldChar w:fldCharType="begin" w:fldLock="0"/>
      </w:r>
      <w:r>
        <w:instrText xml:space="preserve"> PAGEREF _Toc12 \h </w:instrText>
      </w:r>
      <w:r>
        <w:rPr/>
        <w:fldChar w:fldCharType="separate" w:fldLock="0"/>
      </w:r>
      <w:r>
        <w:rPr>
          <w:rtl w:val="0"/>
        </w:rPr>
        <w:t>6</w:t>
      </w:r>
      <w:r>
        <w:rPr/>
        <w:fldChar w:fldCharType="end" w:fldLock="0"/>
      </w:r>
    </w:p>
    <w:p>
      <w:pPr>
        <w:pStyle w:val="TOC 3"/>
        <w:numPr>
          <w:ilvl w:val="1"/>
          <w:numId w:val="8"/>
        </w:numPr>
      </w:pPr>
      <w:r>
        <w:rPr>
          <w:rtl w:val="0"/>
        </w:rPr>
        <w:t>Modul 2</w:t>
        <w:tab/>
      </w:r>
      <w:r>
        <w:rPr/>
        <w:fldChar w:fldCharType="begin" w:fldLock="0"/>
      </w:r>
      <w:r>
        <w:instrText xml:space="preserve"> PAGEREF _Toc13 \h </w:instrText>
      </w:r>
      <w:r>
        <w:rPr/>
        <w:fldChar w:fldCharType="separate" w:fldLock="0"/>
      </w:r>
      <w:r>
        <w:rPr>
          <w:rtl w:val="0"/>
        </w:rPr>
        <w:t>7</w:t>
      </w:r>
      <w:r>
        <w:rPr/>
        <w:fldChar w:fldCharType="end" w:fldLock="0"/>
      </w:r>
    </w:p>
    <w:p>
      <w:pPr>
        <w:pStyle w:val="TOC 4"/>
        <w:numPr>
          <w:ilvl w:val="2"/>
          <w:numId w:val="1"/>
        </w:numPr>
      </w:pPr>
      <w:r>
        <w:rPr>
          <w:rtl w:val="0"/>
        </w:rPr>
        <w:t xml:space="preserve"> Machen Sie sich ein Bild!</w:t>
        <w:tab/>
      </w:r>
      <w:r>
        <w:rPr/>
        <w:fldChar w:fldCharType="begin" w:fldLock="0"/>
      </w:r>
      <w:r>
        <w:instrText xml:space="preserve"> PAGEREF _Toc14 \h </w:instrText>
      </w:r>
      <w:r>
        <w:rPr/>
        <w:fldChar w:fldCharType="separate" w:fldLock="0"/>
      </w:r>
      <w:r>
        <w:rPr>
          <w:rtl w:val="0"/>
        </w:rPr>
        <w:t>8</w:t>
      </w:r>
      <w:r>
        <w:rPr/>
        <w:fldChar w:fldCharType="end" w:fldLock="0"/>
      </w:r>
    </w:p>
    <w:p>
      <w:pPr>
        <w:pStyle w:val="TOC 4"/>
        <w:numPr>
          <w:ilvl w:val="2"/>
          <w:numId w:val="1"/>
        </w:numPr>
      </w:pPr>
      <w:r>
        <w:rPr>
          <w:rtl w:val="0"/>
        </w:rPr>
        <w:t>Ziele</w:t>
        <w:tab/>
      </w:r>
      <w:r>
        <w:rPr/>
        <w:fldChar w:fldCharType="begin" w:fldLock="0"/>
      </w:r>
      <w:r>
        <w:instrText xml:space="preserve"> PAGEREF _Toc15 \h </w:instrText>
      </w:r>
      <w:r>
        <w:rPr/>
        <w:fldChar w:fldCharType="separate" w:fldLock="0"/>
      </w:r>
      <w:r>
        <w:rPr>
          <w:rtl w:val="0"/>
        </w:rPr>
        <w:t>8</w:t>
      </w:r>
      <w:r>
        <w:rPr/>
        <w:fldChar w:fldCharType="end" w:fldLock="0"/>
      </w:r>
    </w:p>
    <w:p>
      <w:pPr>
        <w:pStyle w:val="TOC 4"/>
        <w:numPr>
          <w:ilvl w:val="2"/>
          <w:numId w:val="1"/>
        </w:numPr>
      </w:pPr>
      <w:r>
        <w:rPr>
          <w:rtl w:val="0"/>
        </w:rPr>
        <w:t>Fortbildungsmaterialien</w:t>
        <w:tab/>
      </w:r>
      <w:r>
        <w:rPr/>
        <w:fldChar w:fldCharType="begin" w:fldLock="0"/>
      </w:r>
      <w:r>
        <w:instrText xml:space="preserve"> PAGEREF _Toc16 \h </w:instrText>
      </w:r>
      <w:r>
        <w:rPr/>
        <w:fldChar w:fldCharType="separate" w:fldLock="0"/>
      </w:r>
      <w:r>
        <w:rPr>
          <w:rtl w:val="0"/>
        </w:rPr>
        <w:t>8</w:t>
      </w:r>
      <w:r>
        <w:rPr/>
        <w:fldChar w:fldCharType="end" w:fldLock="0"/>
      </w:r>
    </w:p>
    <w:p>
      <w:pPr>
        <w:pStyle w:val="TOC 3"/>
      </w:pPr>
      <w:r>
        <w:rPr>
          <w:rtl w:val="0"/>
        </w:rPr>
        <w:t>2.3. Modul 3</w:t>
        <w:tab/>
      </w:r>
      <w:r>
        <w:rPr/>
        <w:fldChar w:fldCharType="begin" w:fldLock="0"/>
      </w:r>
      <w:r>
        <w:instrText xml:space="preserve"> PAGEREF _Toc17 \h </w:instrText>
      </w:r>
      <w:r>
        <w:rPr/>
        <w:fldChar w:fldCharType="separate" w:fldLock="0"/>
      </w:r>
      <w:r>
        <w:rPr>
          <w:rtl w:val="0"/>
        </w:rPr>
        <w:t>9</w:t>
      </w:r>
      <w:r>
        <w:rPr/>
        <w:fldChar w:fldCharType="end" w:fldLock="0"/>
      </w:r>
    </w:p>
    <w:p>
      <w:pPr>
        <w:pStyle w:val="TOC 4"/>
      </w:pPr>
      <w:r>
        <w:rPr>
          <w:rtl w:val="0"/>
        </w:rPr>
        <w:t>2.3.1 In der digitalen Buchstabenwelt</w:t>
        <w:tab/>
      </w:r>
      <w:r>
        <w:rPr/>
        <w:fldChar w:fldCharType="begin" w:fldLock="0"/>
      </w:r>
      <w:r>
        <w:instrText xml:space="preserve"> PAGEREF _Toc18 \h </w:instrText>
      </w:r>
      <w:r>
        <w:rPr/>
        <w:fldChar w:fldCharType="separate" w:fldLock="0"/>
      </w:r>
      <w:r>
        <w:rPr>
          <w:rtl w:val="0"/>
        </w:rPr>
        <w:t>9</w:t>
      </w:r>
      <w:r>
        <w:rPr/>
        <w:fldChar w:fldCharType="end" w:fldLock="0"/>
      </w:r>
    </w:p>
    <w:p>
      <w:pPr>
        <w:pStyle w:val="TOC 4"/>
      </w:pPr>
      <w:r>
        <w:rPr>
          <w:rtl w:val="0"/>
        </w:rPr>
        <w:t>2.3.2 Ziele</w:t>
        <w:tab/>
      </w:r>
      <w:r>
        <w:rPr/>
        <w:fldChar w:fldCharType="begin" w:fldLock="0"/>
      </w:r>
      <w:r>
        <w:instrText xml:space="preserve"> PAGEREF _Toc19 \h </w:instrText>
      </w:r>
      <w:r>
        <w:rPr/>
        <w:fldChar w:fldCharType="separate" w:fldLock="0"/>
      </w:r>
      <w:r>
        <w:rPr>
          <w:rtl w:val="0"/>
        </w:rPr>
        <w:t>10</w:t>
      </w:r>
      <w:r>
        <w:rPr/>
        <w:fldChar w:fldCharType="end" w:fldLock="0"/>
      </w:r>
    </w:p>
    <w:p>
      <w:pPr>
        <w:pStyle w:val="TOC 4"/>
      </w:pPr>
      <w:r>
        <w:rPr>
          <w:rtl w:val="0"/>
        </w:rPr>
        <w:t>2.3.3 Fortbildungsmaterialien</w:t>
        <w:tab/>
      </w:r>
      <w:r>
        <w:rPr/>
        <w:fldChar w:fldCharType="begin" w:fldLock="0"/>
      </w:r>
      <w:r>
        <w:instrText xml:space="preserve"> PAGEREF _Toc20 \h </w:instrText>
      </w:r>
      <w:r>
        <w:rPr/>
        <w:fldChar w:fldCharType="separate" w:fldLock="0"/>
      </w:r>
      <w:r>
        <w:rPr>
          <w:rtl w:val="0"/>
        </w:rPr>
        <w:t>10</w:t>
      </w:r>
      <w:r>
        <w:rPr/>
        <w:fldChar w:fldCharType="end" w:fldLock="0"/>
      </w:r>
    </w:p>
    <w:p>
      <w:pPr>
        <w:pStyle w:val="TOC 3"/>
      </w:pPr>
      <w:r>
        <w:rPr>
          <w:rtl w:val="0"/>
        </w:rPr>
        <w:t>2.4. Modul 4</w:t>
        <w:tab/>
      </w:r>
      <w:r>
        <w:rPr/>
        <w:fldChar w:fldCharType="begin" w:fldLock="0"/>
      </w:r>
      <w:r>
        <w:instrText xml:space="preserve"> PAGEREF _Toc21 \h </w:instrText>
      </w:r>
      <w:r>
        <w:rPr/>
        <w:fldChar w:fldCharType="separate" w:fldLock="0"/>
      </w:r>
      <w:r>
        <w:rPr>
          <w:rtl w:val="0"/>
        </w:rPr>
        <w:t>11</w:t>
      </w:r>
      <w:r>
        <w:rPr/>
        <w:fldChar w:fldCharType="end" w:fldLock="0"/>
      </w:r>
    </w:p>
    <w:p>
      <w:pPr>
        <w:pStyle w:val="TOC 4"/>
      </w:pPr>
      <w:r>
        <w:rPr>
          <w:rtl w:val="0"/>
        </w:rPr>
        <w:t>2.4.1 Unterwegs im Netz</w:t>
        <w:tab/>
      </w:r>
      <w:r>
        <w:rPr/>
        <w:fldChar w:fldCharType="begin" w:fldLock="0"/>
      </w:r>
      <w:r>
        <w:instrText xml:space="preserve"> PAGEREF _Toc22 \h </w:instrText>
      </w:r>
      <w:r>
        <w:rPr/>
        <w:fldChar w:fldCharType="separate" w:fldLock="0"/>
      </w:r>
      <w:r>
        <w:rPr>
          <w:rtl w:val="0"/>
        </w:rPr>
        <w:t>11</w:t>
      </w:r>
      <w:r>
        <w:rPr/>
        <w:fldChar w:fldCharType="end" w:fldLock="0"/>
      </w:r>
    </w:p>
    <w:p>
      <w:pPr>
        <w:pStyle w:val="TOC 4"/>
      </w:pPr>
      <w:r>
        <w:rPr>
          <w:rtl w:val="0"/>
        </w:rPr>
        <w:t>2.4.2 Ziele</w:t>
        <w:tab/>
      </w:r>
      <w:r>
        <w:rPr/>
        <w:fldChar w:fldCharType="begin" w:fldLock="0"/>
      </w:r>
      <w:r>
        <w:instrText xml:space="preserve"> PAGEREF _Toc23 \h </w:instrText>
      </w:r>
      <w:r>
        <w:rPr/>
        <w:fldChar w:fldCharType="separate" w:fldLock="0"/>
      </w:r>
      <w:r>
        <w:rPr>
          <w:rtl w:val="0"/>
        </w:rPr>
        <w:t>12</w:t>
      </w:r>
      <w:r>
        <w:rPr/>
        <w:fldChar w:fldCharType="end" w:fldLock="0"/>
      </w:r>
    </w:p>
    <w:p>
      <w:pPr>
        <w:pStyle w:val="TOC 4"/>
      </w:pPr>
      <w:r>
        <w:rPr>
          <w:rtl w:val="0"/>
        </w:rPr>
        <w:t>2.4.3 Fortbildungsmaterialien</w:t>
        <w:tab/>
      </w:r>
      <w:r>
        <w:rPr/>
        <w:fldChar w:fldCharType="begin" w:fldLock="0"/>
      </w:r>
      <w:r>
        <w:instrText xml:space="preserve"> PAGEREF _Toc24 \h </w:instrText>
      </w:r>
      <w:r>
        <w:rPr/>
        <w:fldChar w:fldCharType="separate" w:fldLock="0"/>
      </w:r>
      <w:r>
        <w:rPr>
          <w:rtl w:val="0"/>
        </w:rPr>
        <w:t>12</w:t>
      </w:r>
      <w:r>
        <w:rPr/>
        <w:fldChar w:fldCharType="end" w:fldLock="0"/>
      </w:r>
    </w:p>
    <w:p>
      <w:pPr>
        <w:pStyle w:val="TOC 1"/>
      </w:pPr>
      <w:r>
        <w:rPr>
          <w:rtl w:val="0"/>
        </w:rPr>
        <w:t>Literaturverzeichnis</w:t>
        <w:tab/>
      </w:r>
      <w:r>
        <w:rPr/>
        <w:fldChar w:fldCharType="begin" w:fldLock="0"/>
      </w:r>
      <w:r>
        <w:instrText xml:space="preserve"> PAGEREF _Toc25 \h </w:instrText>
      </w:r>
      <w:r>
        <w:rPr/>
        <w:fldChar w:fldCharType="separate" w:fldLock="0"/>
      </w:r>
      <w:r>
        <w:rPr>
          <w:rtl w:val="0"/>
        </w:rPr>
        <w:t>14</w:t>
      </w:r>
      <w:r>
        <w:rPr/>
        <w:fldChar w:fldCharType="end" w:fldLock="0"/>
      </w:r>
    </w:p>
    <w:p>
      <w:pPr>
        <w:pStyle w:val="TOC 5"/>
      </w:pPr>
      <w:r>
        <w:rPr>
          <w:rtl w:val="0"/>
        </w:rPr>
        <w:t>Abbildungsverzeichnis</w:t>
        <w:tab/>
      </w:r>
      <w:r>
        <w:rPr/>
        <w:fldChar w:fldCharType="begin" w:fldLock="0"/>
      </w:r>
      <w:r>
        <w:instrText xml:space="preserve"> PAGEREF _Toc26 \h </w:instrText>
      </w:r>
      <w:r>
        <w:rPr/>
        <w:fldChar w:fldCharType="separate" w:fldLock="0"/>
      </w:r>
      <w:r>
        <w:rPr>
          <w:rtl w:val="0"/>
        </w:rPr>
        <w:t>14</w:t>
      </w:r>
      <w:r>
        <w:rPr/>
        <w:fldChar w:fldCharType="end" w:fldLock="0"/>
      </w:r>
    </w:p>
    <w:p>
      <w:pPr>
        <w:pStyle w:val="TOC 6"/>
      </w:pPr>
      <w:r>
        <w:rPr>
          <w:rtl w:val="0"/>
        </w:rPr>
        <w:t>Autorenteam</w:t>
        <w:tab/>
      </w:r>
      <w:r>
        <w:rPr/>
        <w:fldChar w:fldCharType="begin" w:fldLock="0"/>
      </w:r>
      <w:r>
        <w:instrText xml:space="preserve"> PAGEREF _Toc27 \h </w:instrText>
      </w:r>
      <w:r>
        <w:rPr/>
        <w:fldChar w:fldCharType="separate" w:fldLock="0"/>
      </w:r>
      <w:r>
        <w:rPr>
          <w:rtl w:val="0"/>
        </w:rPr>
        <w:t>14</w:t>
      </w:r>
      <w:r>
        <w:rPr/>
        <w:fldChar w:fldCharType="end" w:fldLock="0"/>
      </w:r>
    </w:p>
    <w:p>
      <w:pPr>
        <w:pStyle w:val="Text body"/>
        <w:rPr>
          <w:rStyle w:val="Ohne A"/>
          <w:sz w:val="24"/>
          <w:szCs w:val="24"/>
        </w:rPr>
      </w:pPr>
      <w:r>
        <w:rPr/>
        <w:fldChar w:fldCharType="end" w:fldLock="0"/>
      </w: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  <w:rPr>
          <w:sz w:val="24"/>
          <w:szCs w:val="24"/>
        </w:rPr>
      </w:pPr>
    </w:p>
    <w:p>
      <w:pPr>
        <w:pStyle w:val="Text body"/>
      </w:pPr>
    </w:p>
    <w:p>
      <w:pPr>
        <w:pStyle w:val="heading 1"/>
        <w:numPr>
          <w:ilvl w:val="0"/>
          <w:numId w:val="10"/>
        </w:numPr>
        <w:bidi w:val="0"/>
        <w:ind w:right="0"/>
        <w:jc w:val="left"/>
        <w:rPr>
          <w:rStyle w:val="Ohne A"/>
          <w:rFonts w:ascii="Calibri" w:cs="Calibri" w:hAnsi="Calibri" w:eastAsia="Calibri"/>
          <w:b w:val="0"/>
          <w:bCs w:val="0"/>
          <w:rtl w:val="0"/>
        </w:rPr>
      </w:pPr>
      <w:bookmarkStart w:name="_Toc" w:id="0"/>
      <w:bookmarkStart w:name="_RefHeading__396_869873834" w:id="1"/>
      <w:r>
        <w:rPr>
          <w:rStyle w:val="Ohne A"/>
          <w:rFonts w:ascii="Calibri" w:cs="Calibri" w:hAnsi="Calibri" w:eastAsia="Calibri"/>
          <w:b w:val="0"/>
          <w:bCs w:val="0"/>
          <w:rtl w:val="0"/>
          <w:lang w:val="de-DE"/>
        </w:rPr>
        <w:t>MMB an Grundschule</w:t>
      </w:r>
      <w:bookmarkEnd w:id="1"/>
      <w:r>
        <w:rPr>
          <w:rStyle w:val="Ohne A"/>
          <w:rFonts w:ascii="Calibri" w:cs="Calibri" w:hAnsi="Calibri" w:eastAsia="Calibri"/>
          <w:b w:val="0"/>
          <w:bCs w:val="0"/>
          <w:rtl w:val="0"/>
          <w:lang w:val="de-DE"/>
        </w:rPr>
        <w:t>n</w:t>
      </w:r>
      <w:bookmarkEnd w:id="0"/>
    </w:p>
    <w:p>
      <w:pPr>
        <w:pStyle w:val="heading 2"/>
        <w:numPr>
          <w:ilvl w:val="1"/>
          <w:numId w:val="10"/>
        </w:numPr>
      </w:pPr>
      <w:bookmarkStart w:name="_Toc1" w:id="2"/>
      <w:bookmarkStart w:name="_RefHeading__398_869873834" w:id="3"/>
      <w:r>
        <w:rPr>
          <w:rtl w:val="0"/>
          <w:lang w:val="de-DE"/>
        </w:rPr>
        <w:t>Aufgaben des MMB</w:t>
      </w:r>
      <w:bookmarkEnd w:id="3"/>
      <w:bookmarkEnd w:id="2"/>
    </w:p>
    <w:p>
      <w:pPr>
        <w:pStyle w:val="Text body"/>
        <w:spacing w:line="276" w:lineRule="auto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Multimediaberaterinnen und Multimediaberater sind Fortbildner und Berater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multimediale Inhalte an der Schule. Sie unterst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tzen und beraten die Schulleitung und das Kollegium bei der durch die Curricula vorgesehenen Integration der Medienbildung in der Schule. Der Fortbildungsaspekt steht bei dieser 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tigkeit im Vordergrund. Die Auswahl der Fortbildungsinhalte sollte sich an einer m</w:t>
      </w:r>
      <w:r>
        <w:rPr>
          <w:rStyle w:val="Ohne A"/>
          <w:rFonts w:ascii="Arial" w:hAnsi="Arial" w:hint="default"/>
          <w:rtl w:val="0"/>
          <w:lang w:val="de-DE"/>
        </w:rPr>
        <w:t>ö</w:t>
      </w:r>
      <w:r>
        <w:rPr>
          <w:rStyle w:val="Ohne A"/>
          <w:rFonts w:ascii="Arial" w:hAnsi="Arial"/>
          <w:rtl w:val="0"/>
          <w:lang w:val="de-DE"/>
        </w:rPr>
        <w:t>glichen unterrichtlichen Umsetzung in der jeweiligen Schulart orientieren und gesellschaftliche sowie technische Entwicklungen in den Blick nehmen.</w:t>
      </w:r>
    </w:p>
    <w:p>
      <w:pPr>
        <w:pStyle w:val="Text body"/>
        <w:spacing w:line="276" w:lineRule="auto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Schulinterne Lehrerfortbildungen sollen im Rahmen von 15 Unterrichtsstunden bzw. 4 Schilf-Nachmittagen pro Schuljahr im Rahmen des schulinternen Fortbildungskonzeptes, das die Multimediaberaterinnen und Multimediaberater mit erarbeiten, durchgef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hrt werden.</w:t>
      </w:r>
    </w:p>
    <w:p>
      <w:pPr>
        <w:pStyle w:val="Text body"/>
        <w:spacing w:line="276" w:lineRule="auto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Sie ermitteln in Kooperation mit der Fortbildungskoordinatorin bzw. dem Fortbildungskoordinator der Schule den Fortbildungsbedarf im Multimediabereich und melden diesen an das zust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ndige Regierungspr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sidium weiter.</w:t>
      </w:r>
    </w:p>
    <w:p>
      <w:pPr>
        <w:pStyle w:val="Text body"/>
        <w:spacing w:line="276" w:lineRule="auto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Multimediaberaterinnen und Multimediaberater sind kompetente Ansprechpartnerinnen und Ansprechpartner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alle mit dem Thema Multimedia zusammenh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ngenden Fragen an den Schulen. Vor allem die Themen: Mediendidaktik und -methodik, geeignete Software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den Schuleinsatz, Medienerziehung und Jugendschutz, Urheberrecht und Datenschutz so-wie die Online-Plattform Moodle sollen vor Ort im Kollegium geeignet thematisiert werden.</w:t>
      </w:r>
    </w:p>
    <w:p>
      <w:pPr>
        <w:pStyle w:val="Text body"/>
        <w:spacing w:line="276" w:lineRule="auto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Multimedia-Arbeitskreise sind wichtige Einrichtungen zur Weiterbildung und zum Erfahrungsaustausch der Multimediaberaterinnen und Multimediaberater. Hier erhalten sie wichtige Informationen zu den neuesten Entwicklungen. Eine regelm</w:t>
      </w:r>
      <w:r>
        <w:rPr>
          <w:rStyle w:val="Ohne A"/>
          <w:rFonts w:ascii="Arial" w:hAnsi="Arial" w:hint="default"/>
          <w:rtl w:val="0"/>
          <w:lang w:val="de-DE"/>
        </w:rPr>
        <w:t>äß</w:t>
      </w:r>
      <w:r>
        <w:rPr>
          <w:rStyle w:val="Ohne A"/>
          <w:rFonts w:ascii="Arial" w:hAnsi="Arial"/>
          <w:rtl w:val="0"/>
          <w:lang w:val="de-DE"/>
        </w:rPr>
        <w:t>ige Teilnahme wird daher dringend empfohlen.</w:t>
      </w:r>
    </w:p>
    <w:p>
      <w:pPr>
        <w:pStyle w:val="Text body"/>
        <w:spacing w:line="276" w:lineRule="auto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Multimediaberaterinnen und Multimediaberater sind im Rahmen ihrer Entlastung nicht zust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ndig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die Erstellung und Betreuung der Schulhomepage, die Pr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sentation der Schule z. B. bei einer 25-Jahr-Feier, 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tigkeiten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die Schulleitung oder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Aufgaben der Schulverwaltung wie z. B. Zeugnisdruck oder die Betreuung audiovisueller Medien. Sie sind auch nicht zust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ndig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die Installation von Software, die Betreuung der Hardware und des Netzes sowie die Administration einer Online-Plattform.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b w:val="1"/>
          <w:bCs w:val="1"/>
          <w:rtl w:val="0"/>
          <w:lang w:val="de-DE"/>
        </w:rPr>
        <w:t>Information zur Fortf</w:t>
      </w:r>
      <w:r>
        <w:rPr>
          <w:rStyle w:val="Ohne A"/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Style w:val="Ohne A"/>
          <w:rFonts w:ascii="Arial" w:hAnsi="Arial"/>
          <w:b w:val="1"/>
          <w:bCs w:val="1"/>
          <w:rtl w:val="0"/>
          <w:lang w:val="de-DE"/>
        </w:rPr>
        <w:t>hrung der Anrechnungsstunden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Anrechnungsregelung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die Multimediaberaterinnen und Multimediaberater (1/2 Stunde Entlastung pro Schuljahr) wird im jedem Schuljahr unter Ber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cksichtigung der folgenden Bedingungen fortgeschrieben:</w:t>
      </w:r>
    </w:p>
    <w:p>
      <w:pPr>
        <w:pStyle w:val="Text body"/>
        <w:numPr>
          <w:ilvl w:val="0"/>
          <w:numId w:val="12"/>
        </w:numPr>
        <w:bidi w:val="0"/>
        <w:spacing w:after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die 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tigkeiten der Multimediaberaterinnen und Multimediaberater gilt dieses Merkblatt.</w:t>
      </w:r>
    </w:p>
    <w:p>
      <w:pPr>
        <w:pStyle w:val="Text body"/>
        <w:numPr>
          <w:ilvl w:val="0"/>
          <w:numId w:val="1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Die aktiven Multimediaberaterinnen und Multimediaberater geben zur Dokumentation ihrer 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tigkeit unter folgenden Links:</w:t>
      </w:r>
    </w:p>
    <w:p>
      <w:pPr>
        <w:pStyle w:val="Quotations"/>
        <w:ind w:left="720" w:right="0" w:firstLine="0"/>
        <w:jc w:val="left"/>
        <w:rPr>
          <w:rStyle w:val="Ohne A"/>
          <w:rFonts w:ascii="Arial" w:cs="Arial" w:hAnsi="Arial" w:eastAsia="Arial"/>
          <w:color w:val="0563c1"/>
          <w:sz w:val="22"/>
          <w:szCs w:val="22"/>
          <w:u w:val="single" w:color="0563c1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"https://lehrerfortbildung-bw.de/fortbildungen/rp/mmb/form/"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https://lehrerfortbildung-bw.de/fortbildungen/rp/mmb/form/</w:t>
      </w:r>
      <w:r>
        <w:rPr/>
        <w:fldChar w:fldCharType="end" w:fldLock="0"/>
      </w:r>
    </w:p>
    <w:p>
      <w:pPr>
        <w:pStyle w:val="Quotations"/>
        <w:ind w:left="720" w:right="0" w:firstLine="0"/>
        <w:jc w:val="left"/>
        <w:rPr>
          <w:rStyle w:val="Ohne A"/>
          <w:rFonts w:ascii="Arial" w:cs="Arial" w:hAnsi="Arial" w:eastAsia="Arial"/>
          <w:i w:val="0"/>
          <w:iCs w:val="0"/>
          <w:sz w:val="22"/>
          <w:szCs w:val="22"/>
        </w:rPr>
      </w:pPr>
      <w:r>
        <w:rPr>
          <w:rStyle w:val="Ohne A"/>
          <w:rFonts w:ascii="Arial" w:hAnsi="Arial"/>
          <w:i w:val="0"/>
          <w:iCs w:val="0"/>
          <w:sz w:val="22"/>
          <w:szCs w:val="22"/>
          <w:rtl w:val="0"/>
          <w:lang w:val="de-DE"/>
        </w:rPr>
        <w:t>einen T</w:t>
      </w:r>
      <w:r>
        <w:rPr>
          <w:rStyle w:val="Ohne A"/>
          <w:rFonts w:ascii="Arial" w:hAnsi="Arial" w:hint="default"/>
          <w:i w:val="0"/>
          <w:iCs w:val="0"/>
          <w:sz w:val="22"/>
          <w:szCs w:val="22"/>
          <w:rtl w:val="0"/>
          <w:lang w:val="de-DE"/>
        </w:rPr>
        <w:t>ä</w:t>
      </w:r>
      <w:r>
        <w:rPr>
          <w:rStyle w:val="Ohne A"/>
          <w:rFonts w:ascii="Arial" w:hAnsi="Arial"/>
          <w:i w:val="0"/>
          <w:iCs w:val="0"/>
          <w:sz w:val="22"/>
          <w:szCs w:val="22"/>
          <w:rtl w:val="0"/>
          <w:lang w:val="de-DE"/>
        </w:rPr>
        <w:t>tigkeitsbericht ab.</w:t>
      </w:r>
    </w:p>
    <w:p>
      <w:pPr>
        <w:pStyle w:val="Text body"/>
        <w:numPr>
          <w:ilvl w:val="0"/>
          <w:numId w:val="1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Die Anrechnungsstunde ist nicht dem allgemeinen Entlastungskontingent (Stundenpool) der Schule zu entnehmen. Es handelt sich um eine zus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tzliche Entlastung (Grundlage Erlass des Ministeriums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Kultus, Jugend und Sport AKZ 24-6750.50/609 vom 29.03.2001).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Merkblatt 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die 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 xml:space="preserve">tigkeiten der Multimediaberaterinnen und Multimediaberater: 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"https://lehrerfortbildung-bw.de/werkstatt/mo/m4/2_aufg/merkblatt_taetigkeiten_mmb_2014.pdf"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Herunterladen</w:t>
      </w:r>
      <w:r>
        <w:rPr/>
        <w:fldChar w:fldCharType="end" w:fldLock="0"/>
      </w:r>
      <w:r>
        <w:rPr>
          <w:rStyle w:val="Ohne A"/>
          <w:rFonts w:ascii="Arial" w:hAnsi="Arial"/>
          <w:rtl w:val="0"/>
          <w:lang w:val="de-DE"/>
        </w:rPr>
        <w:t xml:space="preserve"> [pdf] [15 KB] Stand 2014</w:t>
      </w:r>
    </w:p>
    <w:p>
      <w:pPr>
        <w:pStyle w:val="heading 3"/>
        <w:numPr>
          <w:ilvl w:val="2"/>
          <w:numId w:val="10"/>
        </w:numPr>
      </w:pPr>
      <w:bookmarkStart w:name="_Toc2" w:id="4"/>
      <w:r>
        <w:rPr>
          <w:rtl w:val="0"/>
          <w:lang w:val="de-DE"/>
        </w:rPr>
        <w:t>Medienbildung in der Grundschule</w:t>
      </w:r>
      <w:bookmarkEnd w:id="4"/>
    </w:p>
    <w:p>
      <w:pPr>
        <w:pStyle w:val="Normal.0"/>
        <w:spacing w:after="120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 xml:space="preserve">Im neuen Bildungsplan 2016 der Grundschule wird die Medienbildung als eine von sechs 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bergeordneten Leitperspektiven verbindlich eingef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hrt.</w:t>
      </w:r>
    </w:p>
    <w:p>
      <w:pPr>
        <w:pStyle w:val="Normal.0"/>
        <w:keepNext w:val="1"/>
        <w:spacing w:before="240" w:after="120"/>
        <w:outlineLvl w:val="2"/>
        <w:rPr>
          <w:rStyle w:val="Ohne A"/>
          <w:b w:val="1"/>
          <w:bCs w:val="1"/>
          <w:sz w:val="24"/>
          <w:szCs w:val="24"/>
        </w:rPr>
      </w:pPr>
      <w:r>
        <w:rPr>
          <w:rStyle w:val="Ohne A"/>
          <w:b w:val="1"/>
          <w:bCs w:val="1"/>
          <w:sz w:val="24"/>
          <w:szCs w:val="24"/>
          <w:rtl w:val="0"/>
          <w:lang w:val="de-DE"/>
        </w:rPr>
        <w:t>Medienbildung (MB)</w:t>
      </w:r>
    </w:p>
    <w:p>
      <w:pPr>
        <w:pStyle w:val="Normal.0"/>
        <w:spacing w:after="150" w:line="300" w:lineRule="atLeast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Entwicklung unserer Gesellschaft zu einer Mediengesellschaft macht Medienbildung zu einem wichtigen Bestandteil allgemeiner Bildung. Ziel von Medienbildung ist es, Kinder und Jugendliche so zu st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rken, dass sie den neuen Anforderungen sowie den Herausforderungen dieser Mediengesellschaft selbstbewusst und mit daf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r erforderlichen F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higkeiten begegnen k</w:t>
      </w:r>
      <w:r>
        <w:rPr>
          <w:rStyle w:val="Ohne A"/>
          <w:rFonts w:ascii="Arial" w:hAnsi="Arial" w:hint="default"/>
          <w:rtl w:val="0"/>
          <w:lang w:val="de-DE"/>
        </w:rPr>
        <w:t>ö</w:t>
      </w:r>
      <w:r>
        <w:rPr>
          <w:rStyle w:val="Ohne A"/>
          <w:rFonts w:ascii="Arial" w:hAnsi="Arial"/>
          <w:rtl w:val="0"/>
          <w:lang w:val="de-DE"/>
        </w:rPr>
        <w:t>nnen. Dazu geh</w:t>
      </w:r>
      <w:r>
        <w:rPr>
          <w:rStyle w:val="Ohne A"/>
          <w:rFonts w:ascii="Arial" w:hAnsi="Arial" w:hint="default"/>
          <w:rtl w:val="0"/>
          <w:lang w:val="de-DE"/>
        </w:rPr>
        <w:t>ö</w:t>
      </w:r>
      <w:r>
        <w:rPr>
          <w:rStyle w:val="Ohne A"/>
          <w:rFonts w:ascii="Arial" w:hAnsi="Arial"/>
          <w:rtl w:val="0"/>
          <w:lang w:val="de-DE"/>
        </w:rPr>
        <w:t xml:space="preserve">ren eine sinnvolle, reflektierte und verantwortungsbewusste Nutzung der Medien sowie eine 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berlegte Auswahl aus der Medienvielfalt in Schule und Alltag. Um diese Kompetenzen zu vermitteln, muss Medienbildung f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cherintegriert unterrichtet werden. Die grundlegenden Felder der Medienbildung sind Information, Kommunikation, Pr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sentation, Produktion, Analyse, Reflexion, Mediengesellschaft, Jugendmedienschutz, Pers</w:t>
      </w:r>
      <w:r>
        <w:rPr>
          <w:rStyle w:val="Ohne A"/>
          <w:rFonts w:ascii="Arial" w:hAnsi="Arial" w:hint="default"/>
          <w:rtl w:val="0"/>
          <w:lang w:val="de-DE"/>
        </w:rPr>
        <w:t>ö</w:t>
      </w:r>
      <w:r>
        <w:rPr>
          <w:rStyle w:val="Ohne A"/>
          <w:rFonts w:ascii="Arial" w:hAnsi="Arial"/>
          <w:rtl w:val="0"/>
          <w:lang w:val="de-DE"/>
        </w:rPr>
        <w:t xml:space="preserve">nlichkeits, Urheber, Lizenzrecht und Datenschutz. </w:t>
      </w:r>
      <w:r>
        <w:rPr>
          <w:rStyle w:val="Ohne A"/>
          <w:rFonts w:ascii="Arial" w:cs="Arial" w:hAnsi="Arial" w:eastAsia="Arial"/>
          <w:vertAlign w:val="superscript"/>
        </w:rPr>
        <w:footnoteReference w:id="1"/>
      </w:r>
    </w:p>
    <w:p>
      <w:pPr>
        <w:pStyle w:val="Normal.0"/>
        <w:spacing w:after="120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In der Grundschule wird die Leitperspektive durch folgende Begriffe konkretisiert:</w:t>
      </w:r>
    </w:p>
    <w:p>
      <w:pPr>
        <w:pStyle w:val="Normal.0"/>
        <w:numPr>
          <w:ilvl w:val="0"/>
          <w:numId w:val="14"/>
        </w:numPr>
        <w:bidi w:val="0"/>
        <w:spacing w:after="12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Mediengesellschaft</w:t>
      </w:r>
    </w:p>
    <w:p>
      <w:pPr>
        <w:pStyle w:val="Normal.0"/>
        <w:numPr>
          <w:ilvl w:val="0"/>
          <w:numId w:val="14"/>
        </w:numPr>
        <w:bidi w:val="0"/>
        <w:spacing w:after="12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Medienanalyse</w:t>
      </w:r>
    </w:p>
    <w:p>
      <w:pPr>
        <w:pStyle w:val="Normal.0"/>
        <w:numPr>
          <w:ilvl w:val="0"/>
          <w:numId w:val="14"/>
        </w:numPr>
        <w:bidi w:val="0"/>
        <w:spacing w:after="12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Information und Wissen</w:t>
      </w:r>
    </w:p>
    <w:p>
      <w:pPr>
        <w:pStyle w:val="Normal.0"/>
        <w:numPr>
          <w:ilvl w:val="0"/>
          <w:numId w:val="14"/>
        </w:numPr>
        <w:bidi w:val="0"/>
        <w:spacing w:after="12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Produktion und Pr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sentation</w:t>
      </w:r>
    </w:p>
    <w:p>
      <w:pPr>
        <w:pStyle w:val="Normal.0"/>
        <w:numPr>
          <w:ilvl w:val="0"/>
          <w:numId w:val="14"/>
        </w:numPr>
        <w:bidi w:val="0"/>
        <w:spacing w:after="12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Kommunikation und Kooperation</w:t>
      </w:r>
    </w:p>
    <w:p>
      <w:pPr>
        <w:pStyle w:val="Normal.0"/>
        <w:numPr>
          <w:ilvl w:val="0"/>
          <w:numId w:val="14"/>
        </w:numPr>
        <w:bidi w:val="0"/>
        <w:spacing w:after="12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Informationstechnische Grundlagen</w:t>
      </w:r>
    </w:p>
    <w:p>
      <w:pPr>
        <w:pStyle w:val="Normal.0"/>
        <w:spacing w:after="120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In den einzelnen F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chern (Deutsch, Mathematik, Englisch, Sachunterricht, Musik, Kunst/Werken, evangelische Religionslehrer, katholische Religionslehre) wird in den Leitgedanken darauf eingegangen, welchen Beitrag das Fach zu den einzelnen Leitperspektiven leistet, insbesondere auch zur Medienbildung.</w:t>
      </w:r>
    </w:p>
    <w:p>
      <w:pPr>
        <w:pStyle w:val="Normal.0"/>
        <w:spacing w:after="120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Konkrete Hinweise zur Medienbildung (MB) findet man in den prozessbezogenen und inhaltsbezogenen Kompetenzen.</w:t>
      </w:r>
    </w:p>
    <w:p>
      <w:pPr>
        <w:pStyle w:val="heading 2"/>
        <w:numPr>
          <w:ilvl w:val="1"/>
          <w:numId w:val="15"/>
        </w:numPr>
      </w:pPr>
      <w:bookmarkStart w:name="_Toc3" w:id="5"/>
      <w:r>
        <w:rPr>
          <w:rtl w:val="0"/>
          <w:lang w:val="de-DE"/>
        </w:rPr>
        <w:t>Informationen zur Fortbildung</w:t>
      </w:r>
      <w:bookmarkEnd w:id="5"/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 xml:space="preserve">Die Fortbildung zur Multimediaberaterin und zum Multimediaberater umfasst drei Tage, vorausgehend ein Fortbildungstag zum Thema </w:t>
      </w:r>
      <w:r>
        <w:rPr>
          <w:rStyle w:val="Ohne A"/>
          <w:rFonts w:ascii="Arial" w:hAnsi="Arial" w:hint="default"/>
          <w:rtl w:val="0"/>
          <w:lang w:val="de-DE"/>
        </w:rPr>
        <w:t>„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"http://lehrerfortbildung-bw.de/sueb/recht/fb/lehr/lehr.html"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Urheberrechte und Datenschutz</w:t>
      </w:r>
      <w:r>
        <w:rPr/>
        <w:fldChar w:fldCharType="end" w:fldLock="0"/>
      </w:r>
      <w:r>
        <w:rPr>
          <w:rStyle w:val="Ohne A"/>
          <w:rFonts w:ascii="Arial" w:hAnsi="Arial" w:hint="default"/>
          <w:rtl w:val="0"/>
          <w:lang w:val="de-DE"/>
        </w:rPr>
        <w:t>“</w:t>
      </w:r>
      <w:r>
        <w:rPr>
          <w:rStyle w:val="Ohne A"/>
          <w:rFonts w:ascii="Arial" w:hAnsi="Arial"/>
          <w:rtl w:val="0"/>
          <w:lang w:val="de-DE"/>
        </w:rPr>
        <w:t>.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Zielgruppe sind Lehrkr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fte aus der Grundschule.</w:t>
      </w:r>
    </w:p>
    <w:p>
      <w:pPr>
        <w:pStyle w:val="heading 3"/>
        <w:numPr>
          <w:ilvl w:val="2"/>
          <w:numId w:val="10"/>
        </w:numPr>
      </w:pPr>
      <w:bookmarkStart w:name="_Toc4" w:id="6"/>
      <w:r>
        <w:rPr>
          <w:rtl w:val="0"/>
          <w:lang w:val="de-DE"/>
        </w:rPr>
        <w:t>Ziele</w:t>
      </w:r>
      <w:bookmarkEnd w:id="6"/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Multimediaberaterinnen und Multimediaberater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kennen ihre Aufgaben als Fortbildner und Berater an ihrer Schule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nutzen begleitende Portale zur Fortbildung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wissen um die Medienbildung im Bildungsplan der Grundschule 2016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setzen sich mit der didaktisch-methodischen Einbindung von digitalen Medien auseinander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kennen den Einsatz von digitale Medien als Werkzeug und wenden diese an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 xml:space="preserve">beraten und tauschen sich 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ber neue Lernm</w:t>
      </w:r>
      <w:r>
        <w:rPr>
          <w:rStyle w:val="Ohne A"/>
          <w:rFonts w:ascii="Arial" w:hAnsi="Arial" w:hint="default"/>
          <w:rtl w:val="0"/>
          <w:lang w:val="de-DE"/>
        </w:rPr>
        <w:t>ö</w:t>
      </w:r>
      <w:r>
        <w:rPr>
          <w:rStyle w:val="Ohne A"/>
          <w:rFonts w:ascii="Arial" w:hAnsi="Arial"/>
          <w:rtl w:val="0"/>
          <w:lang w:val="de-DE"/>
        </w:rPr>
        <w:t>glichkeiten mit digitalen Medien aus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besitzen notwendige technische Grundlagen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hren praktische Aufgaben anhand von konkreten Unterrichtsbeispiele durch</w:t>
      </w:r>
    </w:p>
    <w:p>
      <w:pPr>
        <w:pStyle w:val="Text body"/>
        <w:numPr>
          <w:ilvl w:val="0"/>
          <w:numId w:val="17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pr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sentieren und reflektieren ihre Ergebnisse</w:t>
      </w:r>
    </w:p>
    <w:p>
      <w:pPr>
        <w:pStyle w:val="Text body"/>
        <w:ind w:left="360" w:firstLine="0"/>
      </w:pPr>
    </w:p>
    <w:p>
      <w:pPr>
        <w:pStyle w:val="heading 3"/>
        <w:numPr>
          <w:ilvl w:val="2"/>
          <w:numId w:val="18"/>
        </w:numPr>
      </w:pPr>
      <w:bookmarkStart w:name="_Toc5" w:id="7"/>
      <w:r>
        <w:rPr>
          <w:rtl w:val="0"/>
          <w:lang w:val="de-DE"/>
        </w:rPr>
        <w:t>Inhalte</w:t>
      </w:r>
      <w:bookmarkEnd w:id="7"/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Fortbildung besteht aus folgenden Bausteinen:</w:t>
      </w:r>
    </w:p>
    <w:p>
      <w:pPr>
        <w:pStyle w:val="Text body"/>
        <w:numPr>
          <w:ilvl w:val="0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 xml:space="preserve">Modul 1 Ton ab! Ohren auf! </w:t>
      </w:r>
    </w:p>
    <w:p>
      <w:pPr>
        <w:pStyle w:val="Text body"/>
        <w:numPr>
          <w:ilvl w:val="0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 xml:space="preserve">Modul 2 Machen Sie sich ein Bild </w:t>
      </w:r>
    </w:p>
    <w:p>
      <w:pPr>
        <w:pStyle w:val="Text body"/>
        <w:numPr>
          <w:ilvl w:val="0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Modul 3 In der digitalen Buchstabenwelt</w:t>
      </w:r>
    </w:p>
    <w:p>
      <w:pPr>
        <w:pStyle w:val="Text body"/>
        <w:numPr>
          <w:ilvl w:val="0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Modul 4 Unterwegs im Netz</w:t>
      </w:r>
    </w:p>
    <w:p>
      <w:pPr>
        <w:pStyle w:val="Text body"/>
        <w:numPr>
          <w:ilvl w:val="0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 xml:space="preserve">Informationen zu </w:t>
      </w:r>
    </w:p>
    <w:p>
      <w:pPr>
        <w:pStyle w:val="Text body"/>
        <w:numPr>
          <w:ilvl w:val="1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Technischen Grundlagen</w:t>
      </w:r>
    </w:p>
    <w:p>
      <w:pPr>
        <w:pStyle w:val="Text body"/>
        <w:numPr>
          <w:ilvl w:val="1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Lernplattform Moodle</w:t>
      </w:r>
    </w:p>
    <w:p>
      <w:pPr>
        <w:pStyle w:val="Text body"/>
        <w:numPr>
          <w:ilvl w:val="1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Unterst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tzungssystem</w:t>
      </w:r>
    </w:p>
    <w:p>
      <w:pPr>
        <w:pStyle w:val="Text body"/>
        <w:numPr>
          <w:ilvl w:val="1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Lernprogramme</w:t>
      </w:r>
    </w:p>
    <w:p>
      <w:pPr>
        <w:pStyle w:val="Text body"/>
        <w:numPr>
          <w:ilvl w:val="1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Apps</w:t>
      </w:r>
    </w:p>
    <w:p>
      <w:pPr>
        <w:pStyle w:val="Text body"/>
        <w:numPr>
          <w:ilvl w:val="1"/>
          <w:numId w:val="20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Medienerziehung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Aufgaben in den Modulen sind aufgegliedert in Basis- und Expertenaufgaben und werden anhand von konkreten Unterrichtsbeispielen aus den F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chern Deutsch, Mathematik und Sachunterricht aus den Klassenstufen 1/2 und 3/4 durchgef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hrt. Anhand von Transferaufgaben setzen sich die Teilnehmer mit ihrem eigenen Unterricht auseinander.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Ohne A"/>
          <w:rFonts w:ascii="Arial" w:hAnsi="Arial"/>
          <w:rtl w:val="0"/>
          <w:lang w:val="de-DE"/>
        </w:rPr>
        <w:t>Die einzelnen Tage beinhalten:</w:t>
      </w:r>
    </w:p>
    <w:p>
      <w:pPr>
        <w:pStyle w:val="Text body"/>
        <w:numPr>
          <w:ilvl w:val="0"/>
          <w:numId w:val="2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Informationsblock</w:t>
      </w:r>
    </w:p>
    <w:p>
      <w:pPr>
        <w:pStyle w:val="Text body"/>
        <w:numPr>
          <w:ilvl w:val="0"/>
          <w:numId w:val="2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 xml:space="preserve">Module </w:t>
      </w:r>
      <w:r>
        <w:rPr>
          <w:rStyle w:val="Ohne A"/>
          <w:rFonts w:ascii="Arial" w:hAnsi="Arial" w:hint="default"/>
          <w:rtl w:val="0"/>
          <w:lang w:val="de-DE"/>
        </w:rPr>
        <w:t xml:space="preserve">– </w:t>
      </w:r>
      <w:r>
        <w:rPr>
          <w:rStyle w:val="Ohne A"/>
          <w:rFonts w:ascii="Arial" w:hAnsi="Arial"/>
          <w:rtl w:val="0"/>
          <w:lang w:val="de-DE"/>
        </w:rPr>
        <w:t>Einf</w:t>
      </w:r>
      <w:r>
        <w:rPr>
          <w:rStyle w:val="Ohne A"/>
          <w:rFonts w:ascii="Arial" w:hAnsi="Arial" w:hint="default"/>
          <w:rtl w:val="0"/>
          <w:lang w:val="de-DE"/>
        </w:rPr>
        <w:t>ü</w:t>
      </w:r>
      <w:r>
        <w:rPr>
          <w:rStyle w:val="Ohne A"/>
          <w:rFonts w:ascii="Arial" w:hAnsi="Arial"/>
          <w:rtl w:val="0"/>
          <w:lang w:val="de-DE"/>
        </w:rPr>
        <w:t>hrung in das Thema</w:t>
      </w:r>
    </w:p>
    <w:p>
      <w:pPr>
        <w:pStyle w:val="Text body"/>
        <w:numPr>
          <w:ilvl w:val="0"/>
          <w:numId w:val="2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Arbeitsphase</w:t>
      </w:r>
    </w:p>
    <w:p>
      <w:pPr>
        <w:pStyle w:val="Text body"/>
        <w:numPr>
          <w:ilvl w:val="0"/>
          <w:numId w:val="2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Pr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sentation</w:t>
      </w:r>
    </w:p>
    <w:p>
      <w:pPr>
        <w:pStyle w:val="Text body"/>
        <w:numPr>
          <w:ilvl w:val="0"/>
          <w:numId w:val="2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Reflexion</w:t>
      </w:r>
    </w:p>
    <w:p>
      <w:pPr>
        <w:pStyle w:val="Text body"/>
        <w:numPr>
          <w:ilvl w:val="0"/>
          <w:numId w:val="22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  <w:lang w:val="de-DE"/>
        </w:rPr>
      </w:pPr>
      <w:r>
        <w:rPr>
          <w:rStyle w:val="Ohne A"/>
          <w:rFonts w:ascii="Arial" w:hAnsi="Arial"/>
          <w:rtl w:val="0"/>
          <w:lang w:val="de-DE"/>
        </w:rPr>
        <w:t>Ausblick</w:t>
      </w:r>
    </w:p>
    <w:p>
      <w:pPr>
        <w:pStyle w:val="heading 3"/>
        <w:numPr>
          <w:ilvl w:val="2"/>
          <w:numId w:val="23"/>
        </w:numPr>
      </w:pPr>
      <w:bookmarkStart w:name="_Toc6" w:id="8"/>
      <w:r>
        <w:rPr>
          <w:rtl w:val="0"/>
          <w:lang w:val="de-DE"/>
        </w:rPr>
        <w:t>Hinweise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die Teilnahme</w:t>
      </w:r>
      <w:bookmarkEnd w:id="8"/>
    </w:p>
    <w:p>
      <w:pPr>
        <w:pStyle w:val="Text body"/>
      </w:pPr>
      <w:r>
        <w:rPr>
          <w:rStyle w:val="Ohne A"/>
          <w:rFonts w:ascii="Arial" w:hAnsi="Arial"/>
          <w:rtl w:val="0"/>
          <w:lang w:val="de-DE"/>
        </w:rPr>
        <w:t>Die Teilnehmer haben Grundkenntnisse im Umgang und Arbeiten mit einem PC und/oder einem mobilen Ger</w:t>
      </w:r>
      <w:r>
        <w:rPr>
          <w:rStyle w:val="Ohne A"/>
          <w:rFonts w:ascii="Arial" w:hAnsi="Arial" w:hint="default"/>
          <w:rtl w:val="0"/>
          <w:lang w:val="de-DE"/>
        </w:rPr>
        <w:t>ä</w:t>
      </w:r>
      <w:r>
        <w:rPr>
          <w:rStyle w:val="Ohne A"/>
          <w:rFonts w:ascii="Arial" w:hAnsi="Arial"/>
          <w:rtl w:val="0"/>
          <w:lang w:val="de-DE"/>
        </w:rPr>
        <w:t>t</w:t>
      </w:r>
      <w:r>
        <w:rPr>
          <w:rtl w:val="0"/>
        </w:rPr>
        <w:t>.</w:t>
      </w:r>
    </w:p>
    <w:p>
      <w:pPr>
        <w:pStyle w:val="Text body"/>
      </w:pPr>
    </w:p>
    <w:p>
      <w:pPr>
        <w:pStyle w:val="heading 2"/>
        <w:numPr>
          <w:ilvl w:val="1"/>
          <w:numId w:val="24"/>
        </w:numPr>
      </w:pPr>
      <w:bookmarkStart w:name="_Toc7" w:id="9"/>
      <w:r>
        <w:rPr>
          <w:rtl w:val="0"/>
          <w:lang w:val="de-DE"/>
        </w:rPr>
        <w:t>Unterst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tzungssysteme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MMB</w:t>
      </w:r>
      <w:bookmarkEnd w:id="9"/>
    </w:p>
    <w:p>
      <w:pPr>
        <w:pStyle w:val="Text body"/>
        <w:numPr>
          <w:ilvl w:val="0"/>
          <w:numId w:val="26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</w:rPr>
      </w:pPr>
      <w:r>
        <w:rPr>
          <w:rStyle w:val="Hyperlink.3"/>
          <w:rFonts w:ascii="Arial" w:cs="Arial" w:hAnsi="Arial" w:eastAsia="Arial"/>
        </w:rPr>
        <w:fldChar w:fldCharType="begin" w:fldLock="0"/>
      </w:r>
      <w:r>
        <w:rPr>
          <w:rStyle w:val="Hyperlink.3"/>
          <w:rFonts w:ascii="Arial" w:cs="Arial" w:hAnsi="Arial" w:eastAsia="Arial"/>
        </w:rPr>
        <w:instrText xml:space="preserve"> HYPERLINK "https://rp.baden-wuerttemberg.de/rps/Abt7/Medienoffensive/Seiten/Unterstuetzungssystem-Multimediaberater.aspx"</w:instrText>
      </w:r>
      <w:r>
        <w:rPr>
          <w:rStyle w:val="Hyperlink.3"/>
          <w:rFonts w:ascii="Arial" w:cs="Arial" w:hAnsi="Arial" w:eastAsia="Arial"/>
        </w:rPr>
        <w:fldChar w:fldCharType="separate" w:fldLock="0"/>
      </w:r>
      <w:r>
        <w:rPr>
          <w:rStyle w:val="Hyperlink.3"/>
          <w:rFonts w:ascii="Arial" w:hAnsi="Arial"/>
          <w:rtl w:val="0"/>
          <w:lang w:val="de-DE"/>
        </w:rPr>
        <w:t>Regierungspr</w:t>
      </w:r>
      <w:r>
        <w:rPr>
          <w:rStyle w:val="Hyperlink.3"/>
          <w:rFonts w:ascii="Arial" w:hAnsi="Arial" w:hint="default"/>
          <w:rtl w:val="0"/>
          <w:lang w:val="de-DE"/>
        </w:rPr>
        <w:t>ä</w:t>
      </w:r>
      <w:r>
        <w:rPr>
          <w:rStyle w:val="Hyperlink.3"/>
          <w:rFonts w:ascii="Arial" w:hAnsi="Arial"/>
          <w:rtl w:val="0"/>
          <w:lang w:val="de-DE"/>
        </w:rPr>
        <w:t>sidium Stuttgart</w:t>
      </w:r>
      <w:r>
        <w:rPr>
          <w:rFonts w:ascii="Arial" w:cs="Arial" w:hAnsi="Arial" w:eastAsia="Arial"/>
        </w:rPr>
        <w:fldChar w:fldCharType="end" w:fldLock="0"/>
      </w:r>
    </w:p>
    <w:p>
      <w:pPr>
        <w:pStyle w:val="Text body"/>
        <w:numPr>
          <w:ilvl w:val="0"/>
          <w:numId w:val="26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</w:rPr>
      </w:pPr>
      <w:r>
        <w:rPr>
          <w:rStyle w:val="Hyperlink.3"/>
          <w:rFonts w:ascii="Arial" w:cs="Arial" w:hAnsi="Arial" w:eastAsia="Arial"/>
        </w:rPr>
        <w:fldChar w:fldCharType="begin" w:fldLock="0"/>
      </w:r>
      <w:r>
        <w:rPr>
          <w:rStyle w:val="Hyperlink.3"/>
          <w:rFonts w:ascii="Arial" w:cs="Arial" w:hAnsi="Arial" w:eastAsia="Arial"/>
        </w:rPr>
        <w:instrText xml:space="preserve"> HYPERLINK "https://rp.baden-wuerttemberg.de/rpt/Abt7/Fortbildung/Seiten/IT_Medien.aspx"</w:instrText>
      </w:r>
      <w:r>
        <w:rPr>
          <w:rStyle w:val="Hyperlink.3"/>
          <w:rFonts w:ascii="Arial" w:cs="Arial" w:hAnsi="Arial" w:eastAsia="Arial"/>
        </w:rPr>
        <w:fldChar w:fldCharType="separate" w:fldLock="0"/>
      </w:r>
      <w:r>
        <w:rPr>
          <w:rStyle w:val="Hyperlink.3"/>
          <w:rFonts w:ascii="Arial" w:hAnsi="Arial"/>
          <w:rtl w:val="0"/>
          <w:lang w:val="de-DE"/>
        </w:rPr>
        <w:t>Regierungspr</w:t>
      </w:r>
      <w:r>
        <w:rPr>
          <w:rStyle w:val="Hyperlink.3"/>
          <w:rFonts w:ascii="Arial" w:hAnsi="Arial" w:hint="default"/>
          <w:rtl w:val="0"/>
          <w:lang w:val="de-DE"/>
        </w:rPr>
        <w:t>ä</w:t>
      </w:r>
      <w:r>
        <w:rPr>
          <w:rStyle w:val="Hyperlink.3"/>
          <w:rFonts w:ascii="Arial" w:hAnsi="Arial"/>
          <w:rtl w:val="0"/>
          <w:lang w:val="de-DE"/>
        </w:rPr>
        <w:t>sidium T</w:t>
      </w:r>
      <w:r>
        <w:rPr>
          <w:rStyle w:val="Hyperlink.3"/>
          <w:rFonts w:ascii="Arial" w:hAnsi="Arial" w:hint="default"/>
          <w:rtl w:val="0"/>
          <w:lang w:val="de-DE"/>
        </w:rPr>
        <w:t>ü</w:t>
      </w:r>
      <w:r>
        <w:rPr>
          <w:rStyle w:val="Hyperlink.3"/>
          <w:rFonts w:ascii="Arial" w:hAnsi="Arial"/>
          <w:rtl w:val="0"/>
          <w:lang w:val="de-DE"/>
        </w:rPr>
        <w:t>bingen</w:t>
      </w:r>
      <w:r>
        <w:rPr>
          <w:rFonts w:ascii="Arial" w:cs="Arial" w:hAnsi="Arial" w:eastAsia="Arial"/>
        </w:rPr>
        <w:fldChar w:fldCharType="end" w:fldLock="0"/>
      </w:r>
    </w:p>
    <w:p>
      <w:pPr>
        <w:pStyle w:val="Text body"/>
        <w:numPr>
          <w:ilvl w:val="0"/>
          <w:numId w:val="26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</w:rPr>
      </w:pPr>
      <w:r>
        <w:rPr>
          <w:rStyle w:val="Hyperlink.3"/>
          <w:rFonts w:ascii="Arial" w:cs="Arial" w:hAnsi="Arial" w:eastAsia="Arial"/>
        </w:rPr>
        <w:fldChar w:fldCharType="begin" w:fldLock="0"/>
      </w:r>
      <w:r>
        <w:rPr>
          <w:rStyle w:val="Hyperlink.3"/>
          <w:rFonts w:ascii="Arial" w:cs="Arial" w:hAnsi="Arial" w:eastAsia="Arial"/>
        </w:rPr>
        <w:instrText xml:space="preserve"> HYPERLINK "https://rp.baden-wuerttemberg.de/Themen/Bildung/Lehrer/Seiten/default.aspx"</w:instrText>
      </w:r>
      <w:r>
        <w:rPr>
          <w:rStyle w:val="Hyperlink.3"/>
          <w:rFonts w:ascii="Arial" w:cs="Arial" w:hAnsi="Arial" w:eastAsia="Arial"/>
        </w:rPr>
        <w:fldChar w:fldCharType="separate" w:fldLock="0"/>
      </w:r>
      <w:r>
        <w:rPr>
          <w:rStyle w:val="Hyperlink.3"/>
          <w:rFonts w:ascii="Arial" w:hAnsi="Arial"/>
          <w:rtl w:val="0"/>
          <w:lang w:val="de-DE"/>
        </w:rPr>
        <w:t>Regierungspr</w:t>
      </w:r>
      <w:r>
        <w:rPr>
          <w:rStyle w:val="Hyperlink.3"/>
          <w:rFonts w:ascii="Arial" w:hAnsi="Arial" w:hint="default"/>
          <w:rtl w:val="0"/>
          <w:lang w:val="de-DE"/>
        </w:rPr>
        <w:t>ä</w:t>
      </w:r>
      <w:r>
        <w:rPr>
          <w:rStyle w:val="Hyperlink.3"/>
          <w:rFonts w:ascii="Arial" w:hAnsi="Arial"/>
          <w:rtl w:val="0"/>
          <w:lang w:val="de-DE"/>
        </w:rPr>
        <w:t>sidium Freiburg</w:t>
      </w:r>
      <w:r>
        <w:rPr>
          <w:rFonts w:ascii="Arial" w:cs="Arial" w:hAnsi="Arial" w:eastAsia="Arial"/>
        </w:rPr>
        <w:fldChar w:fldCharType="end" w:fldLock="0"/>
      </w:r>
    </w:p>
    <w:p>
      <w:pPr>
        <w:pStyle w:val="Text body"/>
        <w:numPr>
          <w:ilvl w:val="0"/>
          <w:numId w:val="26"/>
        </w:numPr>
        <w:bidi w:val="0"/>
        <w:ind w:right="0"/>
        <w:jc w:val="left"/>
        <w:rPr>
          <w:rStyle w:val="Ohne A"/>
          <w:rFonts w:ascii="Arial" w:cs="Arial" w:hAnsi="Arial" w:eastAsia="Arial"/>
          <w:rtl w:val="0"/>
        </w:rPr>
      </w:pPr>
      <w:r>
        <w:rPr>
          <w:rStyle w:val="Hyperlink.3"/>
          <w:rFonts w:ascii="Arial" w:cs="Arial" w:hAnsi="Arial" w:eastAsia="Arial"/>
        </w:rPr>
        <w:fldChar w:fldCharType="begin" w:fldLock="0"/>
      </w:r>
      <w:r>
        <w:rPr>
          <w:rStyle w:val="Hyperlink.3"/>
          <w:rFonts w:ascii="Arial" w:cs="Arial" w:hAnsi="Arial" w:eastAsia="Arial"/>
        </w:rPr>
        <w:instrText xml:space="preserve"> HYPERLINK "https://rp.baden-wuerttemberg.de/Themen/Bildung/Lehrer/Seiten/default.aspx"</w:instrText>
      </w:r>
      <w:r>
        <w:rPr>
          <w:rStyle w:val="Hyperlink.3"/>
          <w:rFonts w:ascii="Arial" w:cs="Arial" w:hAnsi="Arial" w:eastAsia="Arial"/>
        </w:rPr>
        <w:fldChar w:fldCharType="separate" w:fldLock="0"/>
      </w:r>
      <w:r>
        <w:rPr>
          <w:rStyle w:val="Hyperlink.3"/>
          <w:rFonts w:ascii="Arial" w:hAnsi="Arial"/>
          <w:rtl w:val="0"/>
          <w:lang w:val="de-DE"/>
        </w:rPr>
        <w:t>Regierungspr</w:t>
      </w:r>
      <w:r>
        <w:rPr>
          <w:rStyle w:val="Hyperlink.3"/>
          <w:rFonts w:ascii="Arial" w:hAnsi="Arial" w:hint="default"/>
          <w:rtl w:val="0"/>
          <w:lang w:val="de-DE"/>
        </w:rPr>
        <w:t>ä</w:t>
      </w:r>
      <w:r>
        <w:rPr>
          <w:rStyle w:val="Hyperlink.3"/>
          <w:rFonts w:ascii="Arial" w:hAnsi="Arial"/>
          <w:rtl w:val="0"/>
          <w:lang w:val="de-DE"/>
        </w:rPr>
        <w:t>sidium Karlsruhe</w:t>
      </w:r>
      <w:r>
        <w:rPr>
          <w:rFonts w:ascii="Arial" w:cs="Arial" w:hAnsi="Arial" w:eastAsia="Arial"/>
        </w:rPr>
        <w:fldChar w:fldCharType="end" w:fldLock="0"/>
      </w:r>
    </w:p>
    <w:p>
      <w:pPr>
        <w:pStyle w:val="Text body"/>
        <w:ind w:left="720" w:firstLine="0"/>
        <w:rPr>
          <w:rFonts w:ascii="Arial" w:cs="Arial" w:hAnsi="Arial" w:eastAsia="Arial"/>
        </w:rPr>
      </w:pP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"http://www.lehrerfortbildung-bw.de"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Lehrerfortbildungsserver</w:t>
      </w:r>
      <w:r>
        <w:rPr/>
        <w:fldChar w:fldCharType="end" w:fldLock="0"/>
      </w:r>
      <w:r>
        <w:rPr>
          <w:rStyle w:val="Ohne A"/>
          <w:rFonts w:ascii="Arial" w:hAnsi="Arial"/>
          <w:rtl w:val="0"/>
          <w:lang w:val="de-DE"/>
        </w:rPr>
        <w:t xml:space="preserve"> </w:t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"http://www.lmz-bw.de"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Landesmedienzentrum (LMZ)</w:t>
      </w:r>
      <w:r>
        <w:rPr/>
        <w:fldChar w:fldCharType="end" w:fldLock="0"/>
      </w:r>
    </w:p>
    <w:p>
      <w:pPr>
        <w:pStyle w:val="Text body"/>
        <w:rPr>
          <w:rStyle w:val="Ohne A"/>
          <w:rFonts w:ascii="Arial" w:cs="Arial" w:hAnsi="Arial" w:eastAsia="Arial"/>
        </w:rPr>
      </w:pP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"http://www.lmz-bw.de/interaktive-karte.html"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Kreismedienzentren (KMZ) der jeweiligen Landkreise</w:t>
      </w:r>
      <w:r>
        <w:rPr/>
        <w:fldChar w:fldCharType="end" w:fldLock="0"/>
      </w: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Text body"/>
      </w:pPr>
    </w:p>
    <w:p>
      <w:pPr>
        <w:pStyle w:val="heading 1"/>
        <w:numPr>
          <w:ilvl w:val="0"/>
          <w:numId w:val="27"/>
        </w:numPr>
      </w:pPr>
      <w:bookmarkStart w:name="_Toc8" w:id="10"/>
      <w:bookmarkStart w:name="_RefHeading__395_31927079" w:id="11"/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46355</wp:posOffset>
            </wp:positionH>
            <wp:positionV relativeFrom="line">
              <wp:posOffset>452755</wp:posOffset>
            </wp:positionV>
            <wp:extent cx="4277360" cy="3154680"/>
            <wp:effectExtent l="0" t="0" r="0" b="0"/>
            <wp:wrapTopAndBottom distT="57150" distB="5715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3154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de-DE"/>
        </w:rPr>
        <w:t>Module</w:t>
      </w:r>
      <w:bookmarkEnd w:id="11"/>
      <w:bookmarkEnd w:id="10"/>
    </w:p>
    <w:p>
      <w:pPr>
        <w:pStyle w:val="heading 2"/>
        <w:numPr>
          <w:ilvl w:val="1"/>
          <w:numId w:val="10"/>
        </w:numPr>
      </w:pPr>
      <w:bookmarkStart w:name="_Toc9" w:id="12"/>
      <w:bookmarkStart w:name="_RefHeading__397_31927079" w:id="13"/>
      <w:r>
        <w:rPr>
          <w:rtl w:val="0"/>
          <w:lang w:val="de-DE"/>
        </w:rPr>
        <w:t>Modul 1</w:t>
      </w:r>
      <w:bookmarkEnd w:id="13"/>
      <w:bookmarkEnd w:id="12"/>
    </w:p>
    <w:p>
      <w:pPr>
        <w:pStyle w:val="Normal.0"/>
      </w:pPr>
    </w:p>
    <w:p>
      <w:pPr>
        <w:pStyle w:val="Normal.0"/>
      </w:pPr>
      <w:r>
        <w:drawing>
          <wp:inline distT="0" distB="0" distL="0" distR="0">
            <wp:extent cx="2600325" cy="2026230"/>
            <wp:effectExtent l="0" t="0" r="0" b="0"/>
            <wp:docPr id="1073741828" name="officeArt object" descr="https://pixabay.com/static/uploads/photo/2012/04/11/11/32/audio-27582_960_7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3.png" descr="https://pixabay.com/static/uploads/photo/2012/04/11/11/32/audio-27582_960_720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0262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</w:pPr>
    </w:p>
    <w:p>
      <w:pPr>
        <w:pStyle w:val="heading 3"/>
        <w:numPr>
          <w:ilvl w:val="2"/>
          <w:numId w:val="10"/>
        </w:numPr>
      </w:pPr>
      <w:bookmarkStart w:name="_Toc10" w:id="14"/>
      <w:r>
        <w:rPr>
          <w:rtl w:val="0"/>
          <w:lang w:val="de-DE"/>
        </w:rPr>
        <w:t>Ton ab! Ohren auf!</w:t>
      </w:r>
      <w:bookmarkEnd w:id="14"/>
    </w:p>
    <w:p>
      <w:pPr>
        <w:pStyle w:val="Normal.0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Sound und Audio im Unterricht</w:t>
      </w:r>
    </w:p>
    <w:p>
      <w:pPr>
        <w:pStyle w:val="Normal.0"/>
      </w:pPr>
      <w:r>
        <w:rPr>
          <w:rtl w:val="0"/>
        </w:rPr>
        <w:t>Im Bildungsplan 2016 der Grundschule werden Sprechen und Zuh</w:t>
      </w:r>
      <w:r>
        <w:rPr>
          <w:rtl w:val="0"/>
        </w:rPr>
        <w:t>ö</w:t>
      </w:r>
      <w:r>
        <w:rPr>
          <w:rtl w:val="0"/>
        </w:rPr>
        <w:t>ren als prozessbezogene Kompetenzen im Fach Deutsch aufgef</w:t>
      </w:r>
      <w:r>
        <w:rPr>
          <w:rtl w:val="0"/>
        </w:rPr>
        <w:t>ü</w:t>
      </w:r>
      <w:r>
        <w:rPr>
          <w:rtl w:val="0"/>
        </w:rPr>
        <w:t>hrt. Es sind Kompetenzen, die von den Sch</w:t>
      </w:r>
      <w:r>
        <w:rPr>
          <w:rtl w:val="0"/>
        </w:rPr>
        <w:t>ü</w:t>
      </w:r>
      <w:r>
        <w:rPr>
          <w:rtl w:val="0"/>
        </w:rPr>
        <w:t>lerinnen und Sch</w:t>
      </w:r>
      <w:r>
        <w:rPr>
          <w:rtl w:val="0"/>
        </w:rPr>
        <w:t>ü</w:t>
      </w:r>
      <w:r>
        <w:rPr>
          <w:rtl w:val="0"/>
        </w:rPr>
        <w:t>ler erlernt werden sollen. Welchen Einsatz Medien hierf</w:t>
      </w:r>
      <w:r>
        <w:rPr>
          <w:rtl w:val="0"/>
        </w:rPr>
        <w:t>ü</w:t>
      </w:r>
      <w:r>
        <w:rPr>
          <w:rtl w:val="0"/>
        </w:rPr>
        <w:t>r bieten steht im Mittelpunkt des Moduls 1.</w:t>
      </w:r>
    </w:p>
    <w:p>
      <w:pPr>
        <w:pStyle w:val="Normal.0"/>
      </w:pPr>
      <w:r>
        <w:rPr>
          <w:rtl w:val="0"/>
        </w:rPr>
        <w:t>Die Multimediaberater/innen lernen die technischen Grundlagen kennen, um in Lernszenarien mit den Sch</w:t>
      </w:r>
      <w:r>
        <w:rPr>
          <w:rtl w:val="0"/>
        </w:rPr>
        <w:t>ü</w:t>
      </w:r>
      <w:r>
        <w:rPr>
          <w:rtl w:val="0"/>
        </w:rPr>
        <w:t>ler/innen mit Sound und Audio arbeiten zu k</w:t>
      </w:r>
      <w:r>
        <w:rPr>
          <w:rtl w:val="0"/>
        </w:rPr>
        <w:t>ö</w:t>
      </w:r>
      <w:r>
        <w:rPr>
          <w:rtl w:val="0"/>
        </w:rPr>
        <w:t>nnen. Sie f</w:t>
      </w:r>
      <w:r>
        <w:rPr>
          <w:rtl w:val="0"/>
        </w:rPr>
        <w:t>ü</w:t>
      </w:r>
      <w:r>
        <w:rPr>
          <w:rtl w:val="0"/>
        </w:rPr>
        <w:t>hren selbstst</w:t>
      </w:r>
      <w:r>
        <w:rPr>
          <w:rtl w:val="0"/>
        </w:rPr>
        <w:t>ä</w:t>
      </w:r>
      <w:r>
        <w:rPr>
          <w:rtl w:val="0"/>
        </w:rPr>
        <w:t>ndig, je nach individuellem Kenntnisstand und Ausstattung an der eigenen Schule, Tonaufnahmen durch und bearbeiten diese. Dabei werden Unterrichtsszenarien geplant, dokumentiert und besprochen.</w:t>
      </w:r>
    </w:p>
    <w:p>
      <w:pPr>
        <w:pStyle w:val="Normal.0"/>
      </w:pPr>
      <w:r>
        <w:rPr>
          <w:rtl w:val="0"/>
        </w:rPr>
        <w:t>Unterrichtsbeispiel</w:t>
      </w:r>
    </w:p>
    <w:p>
      <w:pPr>
        <w:pStyle w:val="heading 3"/>
        <w:numPr>
          <w:ilvl w:val="2"/>
          <w:numId w:val="10"/>
        </w:numPr>
      </w:pPr>
      <w:bookmarkStart w:name="_Toc11" w:id="15"/>
      <w:r>
        <w:rPr>
          <w:rtl w:val="0"/>
          <w:lang w:val="de-DE"/>
        </w:rPr>
        <w:t>Ziele</w:t>
      </w:r>
      <w:bookmarkEnd w:id="15"/>
    </w:p>
    <w:p>
      <w:pPr>
        <w:pStyle w:val="Normal.0"/>
      </w:pPr>
    </w:p>
    <w:p>
      <w:pPr>
        <w:pStyle w:val="Normal.0"/>
      </w:pPr>
      <w:r>
        <w:rPr>
          <w:rtl w:val="0"/>
        </w:rPr>
        <w:t>Die Multimediaberater/innen k</w:t>
      </w:r>
      <w:r>
        <w:rPr>
          <w:rtl w:val="0"/>
        </w:rPr>
        <w:t>ö</w:t>
      </w:r>
      <w:r>
        <w:rPr>
          <w:rtl w:val="0"/>
        </w:rPr>
        <w:t xml:space="preserve">nnen das Kollegium zum Thema </w:t>
      </w:r>
      <w:r>
        <w:rPr>
          <w:rtl w:val="0"/>
        </w:rPr>
        <w:t>„</w:t>
      </w:r>
      <w:r>
        <w:rPr>
          <w:rtl w:val="0"/>
        </w:rPr>
        <w:t>Sound und Audio</w:t>
      </w:r>
      <w:r>
        <w:rPr>
          <w:rtl w:val="0"/>
        </w:rPr>
        <w:t xml:space="preserve">“ </w:t>
      </w:r>
      <w:r>
        <w:rPr>
          <w:rtl w:val="0"/>
        </w:rPr>
        <w:t>in der Schule beraten.</w:t>
      </w:r>
    </w:p>
    <w:p>
      <w:pPr>
        <w:pStyle w:val="Normal.0"/>
      </w:pPr>
      <w:r>
        <w:rPr>
          <w:rtl w:val="0"/>
        </w:rPr>
        <w:t>Dies beinhaltet folgende Kompetenzen:</w:t>
      </w:r>
    </w:p>
    <w:p>
      <w:pPr>
        <w:pStyle w:val="Normal.0"/>
      </w:pPr>
      <w:r>
        <w:rPr>
          <w:rtl w:val="0"/>
        </w:rPr>
        <w:t>Die Multimediaberater/innen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beherrschen grundlegende Techniken der Tonaufzeichnung, des Importierens mit Hilfe unterschiedlicher Ger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te und Softwarel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sungen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bearbeiten Tondateien und exportieren diese als fertige Tondateien mit dem Tonbearbeitungsprogramm Audacity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kennen unterschiedliche Audioformate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produzieren eigene Sounddateien anhand von unterrichtlichen Beispielen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planen den ad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quaten Einsatz von Sound und Audio in Lernszenarien</w:t>
      </w:r>
    </w:p>
    <w:p>
      <w:pPr>
        <w:pStyle w:val="heading 3"/>
        <w:numPr>
          <w:ilvl w:val="2"/>
          <w:numId w:val="30"/>
        </w:numPr>
      </w:pPr>
      <w:bookmarkStart w:name="_Toc12" w:id="16"/>
      <w:r>
        <w:rPr>
          <w:rtl w:val="0"/>
          <w:lang w:val="de-DE"/>
        </w:rPr>
        <w:t>Fortbildungsmaterialien</w:t>
      </w:r>
      <w:bookmarkEnd w:id="16"/>
    </w:p>
    <w:p>
      <w:pPr>
        <w:pStyle w:val="Normal.0"/>
      </w:pPr>
      <w:r>
        <w:rPr>
          <w:rtl w:val="0"/>
        </w:rPr>
        <w:t>Links</w:t>
      </w:r>
    </w:p>
    <w:p>
      <w:pPr>
        <w:pStyle w:val="Normal.0"/>
      </w:pPr>
      <w:r>
        <w:rPr>
          <w:rtl w:val="0"/>
        </w:rPr>
        <w:t xml:space="preserve">Medienwerkstatt Audio: </w:t>
      </w:r>
    </w:p>
    <w:p>
      <w:pPr>
        <w:pStyle w:val="Normal.0"/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"http://lehrerfortbildung-bw.de/werkstatt/sound/index.html"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http://lehrerfortbildung-bw.de/werkstatt/sound/index.html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>Medienwerkstatt Audacity</w:t>
      </w:r>
    </w:p>
    <w:p>
      <w:pPr>
        <w:pStyle w:val="Normal.0"/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"http://lehrerfortbildung-bw.de/werkstatt/sound/audacity/index.html"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http://lehrerfortbildung-bw.de/werkstatt/sound/audacity/index.html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 xml:space="preserve">Medienwerkstatt Freie Audios: </w:t>
      </w:r>
    </w:p>
    <w:p>
      <w:pPr>
        <w:pStyle w:val="Normal.0"/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"http://lehrerfortbildung-bw.de/werkstatt/freemedia/audios/"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http://lehrerfortbildung-bw.de/werkstatt/freemedia/audios/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 xml:space="preserve">Verwendung von Musik/Video im Unterricht - Checkliste: </w:t>
      </w:r>
    </w:p>
    <w:p>
      <w:pPr>
        <w:pStyle w:val="Normal.0"/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"http://lehrerfortbildung-bw.de/sueb/recht/checkl/musik_video.htm"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http://lehrerfortbildung-bw.de/sueb/recht/checkl/musik_video.htm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>Soundarchiv:</w:t>
      </w:r>
    </w:p>
    <w:p>
      <w:pPr>
        <w:pStyle w:val="Normal.0"/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"http://www.hoerspielbox.de"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http://www.hoerspielbox.de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 xml:space="preserve">Internetseiten zum Thema </w:t>
      </w:r>
      <w:r>
        <w:rPr>
          <w:rtl w:val="0"/>
        </w:rPr>
        <w:t>„</w:t>
      </w:r>
      <w:r>
        <w:rPr>
          <w:rtl w:val="0"/>
        </w:rPr>
        <w:t>H</w:t>
      </w:r>
      <w:r>
        <w:rPr>
          <w:rtl w:val="0"/>
        </w:rPr>
        <w:t>ö</w:t>
      </w:r>
      <w:r>
        <w:rPr>
          <w:rtl w:val="0"/>
        </w:rPr>
        <w:t>ren</w:t>
      </w:r>
      <w:r>
        <w:rPr>
          <w:rtl w:val="0"/>
        </w:rPr>
        <w:t>“</w:t>
      </w:r>
      <w:r>
        <w:rPr>
          <w:rtl w:val="0"/>
        </w:rPr>
        <w:t>:</w:t>
      </w:r>
    </w:p>
    <w:p>
      <w:pPr>
        <w:pStyle w:val="Normal.0"/>
      </w:pPr>
      <w:r>
        <w:rPr>
          <w:rtl w:val="0"/>
        </w:rPr>
        <w:t xml:space="preserve">Ohrenspitzer 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"http://www.ohrenspitzer.de"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www.ohrenspitzer.de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>Stiftung Zuh</w:t>
      </w:r>
      <w:r>
        <w:rPr>
          <w:rtl w:val="0"/>
        </w:rPr>
        <w:t>ö</w:t>
      </w:r>
      <w:r>
        <w:rPr>
          <w:rtl w:val="0"/>
        </w:rPr>
        <w:t xml:space="preserve">ren 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"http://www.stiftung-zuhoeren.de"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www.stiftung-zuhoeren.de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 xml:space="preserve">Ohrka 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"http://www.ohrka.de"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www.ohrka.de</w:t>
      </w:r>
      <w:r>
        <w:rPr/>
        <w:fldChar w:fldCharType="end" w:fldLock="0"/>
      </w:r>
    </w:p>
    <w:p>
      <w:pPr>
        <w:pStyle w:val="Normal.0"/>
      </w:pPr>
      <w:r>
        <w:rPr>
          <w:rtl w:val="0"/>
        </w:rPr>
        <w:t xml:space="preserve">Auditorix 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"http://www.auditorix.de/kinder/?L=0"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http://www.auditorix.de/kinder/?L=0</w:t>
      </w:r>
      <w:r>
        <w:rPr/>
        <w:fldChar w:fldCharType="end" w:fldLock="0"/>
      </w:r>
    </w:p>
    <w:p>
      <w:pPr>
        <w:pStyle w:val="Normal.0"/>
      </w:pPr>
    </w:p>
    <w:p>
      <w:pPr>
        <w:pStyle w:val="Normal.0"/>
      </w:pPr>
      <w:r>
        <w:rPr>
          <w:rtl w:val="0"/>
        </w:rPr>
        <w:t>In einem begleitenden E-Learning Kurs werden den Teilnehmer/innen weitere Materialien zur Verf</w:t>
      </w:r>
      <w:r>
        <w:rPr>
          <w:rtl w:val="0"/>
        </w:rPr>
        <w:t>ü</w:t>
      </w:r>
      <w:r>
        <w:rPr>
          <w:rtl w:val="0"/>
        </w:rPr>
        <w:t>gung gestellt.</w:t>
      </w:r>
    </w:p>
    <w:p>
      <w:pPr>
        <w:pStyle w:val="Normal.0"/>
      </w:pPr>
    </w:p>
    <w:p>
      <w:pPr>
        <w:pStyle w:val="heading 2"/>
        <w:numPr>
          <w:ilvl w:val="1"/>
          <w:numId w:val="31"/>
        </w:numPr>
      </w:pPr>
      <w:bookmarkStart w:name="_Toc13" w:id="17"/>
      <w:r>
        <w:rPr>
          <w:rtl w:val="0"/>
          <w:lang w:val="de-DE"/>
        </w:rPr>
        <w:t>Modul 2</w:t>
      </w:r>
      <w:bookmarkEnd w:id="17"/>
    </w:p>
    <w:p>
      <w:pPr>
        <w:pStyle w:val="Normal.0"/>
      </w:pPr>
    </w:p>
    <w:p>
      <w:pPr>
        <w:pStyle w:val="Normal.0"/>
      </w:pPr>
      <w:r>
        <w:drawing>
          <wp:inline distT="0" distB="0" distL="0" distR="0">
            <wp:extent cx="4505325" cy="299974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4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9997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heading 3"/>
        <w:numPr>
          <w:ilvl w:val="2"/>
          <w:numId w:val="10"/>
        </w:numPr>
      </w:pPr>
      <w:bookmarkStart w:name="_Toc14" w:id="18"/>
      <w:r>
        <w:rPr>
          <w:rtl w:val="0"/>
          <w:lang w:val="de-DE"/>
        </w:rPr>
        <w:t xml:space="preserve"> Machen Sie sich ein Bild!</w:t>
      </w:r>
      <w:bookmarkEnd w:id="18"/>
    </w:p>
    <w:p>
      <w:pPr>
        <w:pStyle w:val="Normal.0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Bilder und Stop-Motion-Filme im Unterricht</w:t>
      </w:r>
    </w:p>
    <w:p>
      <w:pPr>
        <w:pStyle w:val="Normal.0"/>
      </w:pPr>
      <w:r>
        <w:rPr>
          <w:rtl w:val="0"/>
        </w:rPr>
        <w:t>Bilder und Fotos bereichern unseren Unterricht auf vielf</w:t>
      </w:r>
      <w:r>
        <w:rPr>
          <w:rtl w:val="0"/>
        </w:rPr>
        <w:t>ä</w:t>
      </w:r>
      <w:r>
        <w:rPr>
          <w:rtl w:val="0"/>
        </w:rPr>
        <w:t>ltige Weise. Sie k</w:t>
      </w:r>
      <w:r>
        <w:rPr>
          <w:rtl w:val="0"/>
        </w:rPr>
        <w:t>ö</w:t>
      </w:r>
      <w:r>
        <w:rPr>
          <w:rtl w:val="0"/>
        </w:rPr>
        <w:t>nnen als Schreibanl</w:t>
      </w:r>
      <w:r>
        <w:rPr>
          <w:rtl w:val="0"/>
        </w:rPr>
        <w:t>ä</w:t>
      </w:r>
      <w:r>
        <w:rPr>
          <w:rtl w:val="0"/>
        </w:rPr>
        <w:t>sse dienen und die Kinder zu Kreativit</w:t>
      </w:r>
      <w:r>
        <w:rPr>
          <w:rtl w:val="0"/>
        </w:rPr>
        <w:t>ä</w:t>
      </w:r>
      <w:r>
        <w:rPr>
          <w:rtl w:val="0"/>
        </w:rPr>
        <w:t>t und Phantasie anregen. Fotos oder Filme k</w:t>
      </w:r>
      <w:r>
        <w:rPr>
          <w:rtl w:val="0"/>
        </w:rPr>
        <w:t>ö</w:t>
      </w:r>
      <w:r>
        <w:rPr>
          <w:rtl w:val="0"/>
        </w:rPr>
        <w:t>nnen Unterrichtsabl</w:t>
      </w:r>
      <w:r>
        <w:rPr>
          <w:rtl w:val="0"/>
        </w:rPr>
        <w:t>ä</w:t>
      </w:r>
      <w:r>
        <w:rPr>
          <w:rtl w:val="0"/>
        </w:rPr>
        <w:t>ufe darstellen und schulische Ereignisse dokumentieren. Zudem kann Fotografieren oder Filmen genaues Hinsehen schulen und die M</w:t>
      </w:r>
      <w:r>
        <w:rPr>
          <w:rtl w:val="0"/>
        </w:rPr>
        <w:t>ö</w:t>
      </w:r>
      <w:r>
        <w:rPr>
          <w:rtl w:val="0"/>
        </w:rPr>
        <w:t>glichkeit er</w:t>
      </w:r>
      <w:r>
        <w:rPr>
          <w:rtl w:val="0"/>
        </w:rPr>
        <w:t>ö</w:t>
      </w:r>
      <w:r>
        <w:rPr>
          <w:rtl w:val="0"/>
        </w:rPr>
        <w:t xml:space="preserve">ffnen, Details wahrzunehmen. </w:t>
      </w:r>
    </w:p>
    <w:p>
      <w:pPr>
        <w:pStyle w:val="Normal.0"/>
      </w:pPr>
      <w:r>
        <w:rPr>
          <w:rtl w:val="0"/>
        </w:rPr>
        <w:t>Die Multimediaberater/innen lernen in Modul 2 medienp</w:t>
      </w:r>
      <w:r>
        <w:rPr>
          <w:rtl w:val="0"/>
        </w:rPr>
        <w:t>ä</w:t>
      </w:r>
      <w:r>
        <w:rPr>
          <w:rtl w:val="0"/>
        </w:rPr>
        <w:t>dagogische und technische Grundlagen kennen, um Fotos, Bilder und Stop-Motion-Filme im Unterricht sinnvoll einsetzen zu k</w:t>
      </w:r>
      <w:r>
        <w:rPr>
          <w:rtl w:val="0"/>
        </w:rPr>
        <w:t>ö</w:t>
      </w:r>
      <w:r>
        <w:rPr>
          <w:rtl w:val="0"/>
        </w:rPr>
        <w:t>nnen. Sie erlernen einfache M</w:t>
      </w:r>
      <w:r>
        <w:rPr>
          <w:rtl w:val="0"/>
        </w:rPr>
        <w:t>ö</w:t>
      </w:r>
      <w:r>
        <w:rPr>
          <w:rtl w:val="0"/>
        </w:rPr>
        <w:t xml:space="preserve">glichkeiten der Bildbearbeitung sowie die Produktion von Fotostories, Comics und Stop-Motion-Filmen. </w:t>
      </w:r>
    </w:p>
    <w:p>
      <w:pPr>
        <w:pStyle w:val="Normal.0"/>
      </w:pPr>
      <w:r>
        <w:rPr>
          <w:rtl w:val="0"/>
        </w:rPr>
        <w:t xml:space="preserve">Unterrichtsbeispiele: </w:t>
      </w:r>
    </w:p>
    <w:p>
      <w:pPr>
        <w:pStyle w:val="Normal.0"/>
        <w:spacing w:line="240" w:lineRule="auto"/>
      </w:pPr>
      <w:r>
        <w:rPr>
          <w:rtl w:val="0"/>
          <w:lang w:val="de-DE"/>
        </w:rPr>
        <w:t xml:space="preserve">Bibergeschichten 1 und 2 (Das Verwenden der Bilder wurde genehmigt von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"http://vs-material.wegerer.at/"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de-DE"/>
        </w:rPr>
        <w:t>http://vs-material.wegerer.at/</w:t>
      </w:r>
      <w:r>
        <w:rPr/>
        <w:fldChar w:fldCharType="end" w:fldLock="0"/>
      </w:r>
      <w:r>
        <w:rPr>
          <w:rtl w:val="0"/>
          <w:lang w:val="de-DE"/>
        </w:rPr>
        <w:t xml:space="preserve">) </w:t>
      </w:r>
    </w:p>
    <w:p>
      <w:pPr>
        <w:pStyle w:val="Normal.0"/>
        <w:spacing w:line="240" w:lineRule="auto"/>
      </w:pPr>
      <w:r>
        <w:rPr>
          <w:rtl w:val="0"/>
          <w:lang w:val="de-DE"/>
        </w:rPr>
        <w:t>Wir bauen ein Flo</w:t>
      </w:r>
      <w:r>
        <w:rPr>
          <w:rtl w:val="0"/>
          <w:lang w:val="de-DE"/>
        </w:rPr>
        <w:t xml:space="preserve">ß </w:t>
      </w:r>
      <w:r>
        <w:rPr>
          <w:rtl w:val="0"/>
          <w:lang w:val="de-DE"/>
        </w:rPr>
        <w:t>(mit freundlicher Genehmigung von R. Ruf)</w:t>
      </w:r>
    </w:p>
    <w:p>
      <w:pPr>
        <w:pStyle w:val="Normal.0"/>
      </w:pPr>
    </w:p>
    <w:p>
      <w:pPr>
        <w:pStyle w:val="Normal.0"/>
      </w:pPr>
    </w:p>
    <w:p>
      <w:pPr>
        <w:pStyle w:val="heading 3"/>
        <w:numPr>
          <w:ilvl w:val="2"/>
          <w:numId w:val="10"/>
        </w:numPr>
      </w:pPr>
      <w:bookmarkStart w:name="_Toc15" w:id="19"/>
      <w:r>
        <w:rPr>
          <w:rtl w:val="0"/>
          <w:lang w:val="de-DE"/>
        </w:rPr>
        <w:t>Ziele</w:t>
      </w:r>
      <w:bookmarkEnd w:id="19"/>
    </w:p>
    <w:p>
      <w:pPr>
        <w:pStyle w:val="heading 3"/>
        <w:numPr>
          <w:ilvl w:val="2"/>
          <w:numId w:val="10"/>
        </w:numPr>
      </w:pPr>
      <w:bookmarkStart w:name="_Toc16" w:id="20"/>
      <w:r>
        <w:rPr>
          <w:rStyle w:val="Ohne A"/>
          <w:rFonts w:ascii="Calibri" w:cs="Calibri" w:hAnsi="Calibri" w:eastAsia="Calibri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4746625</wp:posOffset>
            </wp:positionH>
            <wp:positionV relativeFrom="line">
              <wp:posOffset>270509</wp:posOffset>
            </wp:positionV>
            <wp:extent cx="1562637" cy="1386840"/>
            <wp:effectExtent l="0" t="0" r="0" b="0"/>
            <wp:wrapNone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5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637" cy="13868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de-DE"/>
        </w:rPr>
        <w:t>Fortbildungsmaterialien</w:t>
      </w:r>
      <w:bookmarkEnd w:id="20"/>
    </w:p>
    <w:p>
      <w:pPr>
        <w:pStyle w:val="Normal.0"/>
      </w:pPr>
      <w:r>
        <w:rPr>
          <w:rtl w:val="0"/>
        </w:rPr>
        <w:t xml:space="preserve">Links: </w:t>
      </w:r>
    </w:p>
    <w:p>
      <w:pPr>
        <w:pStyle w:val="Normal.0"/>
        <w:spacing w:before="100" w:after="100"/>
        <w:rPr>
          <w:rStyle w:val="Ohne A"/>
          <w:sz w:val="20"/>
          <w:szCs w:val="20"/>
        </w:rPr>
      </w:pPr>
      <w:r>
        <w:rPr>
          <w:rtl w:val="0"/>
          <w:lang w:val="de-DE"/>
        </w:rPr>
        <w:t xml:space="preserve">Medienwerkstatt Bild/Grafik: </w:t>
      </w: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"http://lehrerfortbildung-bw.de/werkstatt/bild/"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de-DE"/>
        </w:rPr>
        <w:t>http://lehrerfortbildung-bw.de/werkstatt/bild/</w:t>
      </w:r>
      <w:r>
        <w:rPr/>
        <w:fldChar w:fldCharType="end" w:fldLock="0"/>
      </w:r>
    </w:p>
    <w:p>
      <w:pPr>
        <w:pStyle w:val="Normal.0"/>
        <w:spacing w:before="100" w:after="100"/>
      </w:pPr>
    </w:p>
    <w:p>
      <w:pPr>
        <w:pStyle w:val="Normal.0"/>
        <w:spacing w:before="100" w:after="100"/>
      </w:pPr>
      <w:r>
        <w:rPr>
          <w:rtl w:val="0"/>
          <w:lang w:val="de-DE"/>
        </w:rPr>
        <w:t xml:space="preserve">Zum Thema "Lizenzen": Verwendung von Bildern im Unterricht: </w:t>
      </w:r>
    </w:p>
    <w:p>
      <w:pPr>
        <w:pStyle w:val="Normal.0"/>
        <w:spacing w:before="100" w:after="100"/>
        <w:rPr>
          <w:rStyle w:val="Ohne A"/>
          <w:sz w:val="20"/>
          <w:szCs w:val="20"/>
        </w:rPr>
      </w:pPr>
      <w:r>
        <w:rPr>
          <w:rStyle w:val="Hyperlink.6"/>
        </w:rPr>
        <w:fldChar w:fldCharType="begin" w:fldLock="0"/>
      </w:r>
      <w:r>
        <w:rPr>
          <w:rStyle w:val="Hyperlink.6"/>
        </w:rPr>
        <w:instrText xml:space="preserve"> HYPERLINK "http://lehrerfortbildung-bw.de/werkstatt/freemedia/bilder/"</w:instrText>
      </w:r>
      <w:r>
        <w:rPr>
          <w:rStyle w:val="Hyperlink.6"/>
        </w:rPr>
        <w:fldChar w:fldCharType="separate" w:fldLock="0"/>
      </w:r>
      <w:r>
        <w:rPr>
          <w:rStyle w:val="Hyperlink.6"/>
          <w:rtl w:val="0"/>
          <w:lang w:val="de-DE"/>
        </w:rPr>
        <w:t>http://lehrerfortbildung-bw.de/werkstatt/freemedia/bilder/</w:t>
      </w:r>
      <w:r>
        <w:rPr/>
        <w:fldChar w:fldCharType="end" w:fldLock="0"/>
      </w:r>
    </w:p>
    <w:p>
      <w:pPr>
        <w:pStyle w:val="Normal.0"/>
        <w:spacing w:before="100" w:after="100" w:line="276" w:lineRule="auto"/>
      </w:pPr>
    </w:p>
    <w:p>
      <w:pPr>
        <w:pStyle w:val="Normal.0"/>
        <w:spacing w:before="100" w:after="100"/>
        <w:rPr>
          <w:rStyle w:val="Hyperlink.5"/>
        </w:rPr>
      </w:pPr>
      <w:r>
        <w:rPr>
          <w:rtl w:val="0"/>
          <w:lang w:val="de-DE"/>
        </w:rPr>
        <w:t>Thema Verwendung von Bildern im Unterricht:</w:t>
      </w:r>
      <w:r>
        <w:rPr>
          <w:rStyle w:val="Hyperlink.5"/>
          <w:rtl w:val="0"/>
          <w:lang w:val="de-DE"/>
        </w:rPr>
        <w:t xml:space="preserve"> </w:t>
      </w:r>
    </w:p>
    <w:p>
      <w:pPr>
        <w:pStyle w:val="Normal.0"/>
        <w:rPr>
          <w:rStyle w:val="Hyperlink.6"/>
        </w:rPr>
      </w:pPr>
      <w:r>
        <w:rPr>
          <w:rStyle w:val="Hyperlink.5"/>
          <w:rtl w:val="0"/>
        </w:rPr>
        <w:t>http://lehrerfortbildung-bw.de/sueb/recht/checkl/text_bild.htm</w:t>
      </w:r>
    </w:p>
    <w:p>
      <w:pPr>
        <w:pStyle w:val="Normal.0"/>
        <w:rPr>
          <w:rStyle w:val="Hyperlink.8"/>
          <w:color w:val="0000ff"/>
          <w:sz w:val="20"/>
          <w:szCs w:val="20"/>
          <w:u w:val="single" w:color="0000ff"/>
        </w:rPr>
      </w:pPr>
    </w:p>
    <w:p>
      <w:pPr>
        <w:pStyle w:val="Normal.0"/>
      </w:pPr>
      <w:r>
        <w:rPr>
          <w:rtl w:val="0"/>
        </w:rPr>
        <w:t xml:space="preserve">Freie Cliparts: </w:t>
      </w:r>
    </w:p>
    <w:p>
      <w:pPr>
        <w:pStyle w:val="Normal.0"/>
        <w:rPr>
          <w:rStyle w:val="Ohne A"/>
          <w:sz w:val="20"/>
          <w:szCs w:val="20"/>
        </w:rPr>
      </w:pPr>
      <w:r>
        <w:rPr>
          <w:rStyle w:val="Hyperlink.7"/>
        </w:rPr>
        <w:fldChar w:fldCharType="begin" w:fldLock="0"/>
      </w:r>
      <w:r>
        <w:rPr>
          <w:rStyle w:val="Hyperlink.7"/>
        </w:rPr>
        <w:instrText xml:space="preserve"> HYPERLINK "https://openclipart.org/"</w:instrText>
      </w:r>
      <w:r>
        <w:rPr>
          <w:rStyle w:val="Hyperlink.7"/>
        </w:rPr>
        <w:fldChar w:fldCharType="separate" w:fldLock="0"/>
      </w:r>
      <w:r>
        <w:rPr>
          <w:rStyle w:val="Hyperlink.7"/>
          <w:rtl w:val="0"/>
        </w:rPr>
        <w:t>https://openclipart.org/</w:t>
      </w:r>
      <w:r>
        <w:rPr/>
        <w:fldChar w:fldCharType="end" w:fldLock="0"/>
      </w:r>
      <w:r>
        <w:rPr>
          <w:rStyle w:val="Ohne A"/>
          <w:sz w:val="20"/>
          <w:szCs w:val="20"/>
          <w:rtl w:val="0"/>
          <w:lang w:val="de-DE"/>
        </w:rPr>
        <w:t xml:space="preserve">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Comic Life: </w:t>
      </w:r>
    </w:p>
    <w:p>
      <w:pPr>
        <w:pStyle w:val="Normal.0"/>
        <w:rPr>
          <w:rStyle w:val="Hyperlink.9"/>
        </w:rPr>
      </w:pPr>
      <w:r>
        <w:rPr>
          <w:rStyle w:val="Ohne A"/>
          <w:color w:val="000000"/>
          <w:sz w:val="20"/>
          <w:szCs w:val="20"/>
          <w:u w:val="none" w:color="000000"/>
          <w:rtl w:val="0"/>
          <w:lang w:val="de-DE"/>
        </w:rPr>
        <w:t>Kurzanleitung f</w:t>
      </w:r>
      <w:r>
        <w:rPr>
          <w:rStyle w:val="Ohne A"/>
          <w:color w:val="000000"/>
          <w:sz w:val="20"/>
          <w:szCs w:val="20"/>
          <w:u w:val="none" w:color="000000"/>
          <w:rtl w:val="0"/>
          <w:lang w:val="de-DE"/>
        </w:rPr>
        <w:t>ü</w:t>
      </w:r>
      <w:r>
        <w:rPr>
          <w:rStyle w:val="Ohne A"/>
          <w:color w:val="000000"/>
          <w:sz w:val="20"/>
          <w:szCs w:val="20"/>
          <w:u w:val="none" w:color="000000"/>
          <w:rtl w:val="0"/>
          <w:lang w:val="de-DE"/>
        </w:rPr>
        <w:t>r iPad</w:t>
      </w:r>
      <w:r>
        <w:rPr>
          <w:rStyle w:val="Hyperlink.4"/>
          <w:u w:val="none"/>
          <w:rtl w:val="0"/>
          <w:lang w:val="de-DE"/>
        </w:rPr>
        <w:t xml:space="preserve">: </w:t>
      </w:r>
      <w:r>
        <w:rPr>
          <w:rStyle w:val="Hyperlink.9"/>
        </w:rPr>
        <w:fldChar w:fldCharType="begin" w:fldLock="0"/>
      </w:r>
      <w:r>
        <w:rPr>
          <w:rStyle w:val="Hyperlink.9"/>
        </w:rPr>
        <w:instrText xml:space="preserve"> HYPERLINK "http://medienundbildung.com/fileadmin/images/Kita/Anleitungen/mec-Anleitung_Comic_Life_3__Pad__01.pdf"</w:instrText>
      </w:r>
      <w:r>
        <w:rPr>
          <w:rStyle w:val="Hyperlink.9"/>
        </w:rPr>
        <w:fldChar w:fldCharType="separate" w:fldLock="0"/>
      </w:r>
      <w:r>
        <w:rPr>
          <w:rStyle w:val="Hyperlink.9"/>
          <w:rtl w:val="0"/>
        </w:rPr>
        <w:t>http://medienundbildung.com/fileadmin/images/Kita/Anleitungen/mec-Anleitung_Comic_Life_3__Pad__01.pdf</w:t>
      </w:r>
      <w:r>
        <w:rPr/>
        <w:fldChar w:fldCharType="end" w:fldLock="0"/>
      </w:r>
    </w:p>
    <w:p>
      <w:pPr>
        <w:pStyle w:val="Normal.0"/>
        <w:rPr>
          <w:rStyle w:val="Ohne A"/>
          <w:color w:val="000000"/>
          <w:sz w:val="20"/>
          <w:szCs w:val="20"/>
          <w:u w:val="none" w:color="000000"/>
        </w:rPr>
      </w:pPr>
      <w:r>
        <w:rPr>
          <w:rStyle w:val="Ohne A"/>
          <w:color w:val="000000"/>
          <w:sz w:val="20"/>
          <w:szCs w:val="20"/>
          <w:u w:val="none" w:color="000000"/>
          <w:rtl w:val="0"/>
          <w:lang w:val="de-DE"/>
        </w:rPr>
        <w:t xml:space="preserve">Videotutorial auf Englisch: </w:t>
      </w:r>
      <w:r>
        <w:rPr>
          <w:rStyle w:val="Hyperlink.9"/>
        </w:rPr>
        <w:fldChar w:fldCharType="begin" w:fldLock="0"/>
      </w:r>
      <w:r>
        <w:rPr>
          <w:rStyle w:val="Hyperlink.9"/>
        </w:rPr>
        <w:instrText xml:space="preserve"> HYPERLINK "http://www.ipadschule.ch/kurse/comic-life"</w:instrText>
      </w:r>
      <w:r>
        <w:rPr>
          <w:rStyle w:val="Hyperlink.9"/>
        </w:rPr>
        <w:fldChar w:fldCharType="separate" w:fldLock="0"/>
      </w:r>
      <w:r>
        <w:rPr>
          <w:rStyle w:val="Hyperlink.9"/>
          <w:rtl w:val="0"/>
        </w:rPr>
        <w:t>http://www.ipadschule.ch/kurse/comic-life</w:t>
      </w:r>
      <w:r>
        <w:rPr/>
        <w:fldChar w:fldCharType="end" w:fldLock="0"/>
      </w:r>
      <w:r>
        <w:rPr>
          <w:rStyle w:val="Ohne A"/>
          <w:color w:val="000000"/>
          <w:sz w:val="20"/>
          <w:szCs w:val="20"/>
          <w:u w:val="none" w:color="000000"/>
          <w:rtl w:val="0"/>
          <w:lang w:val="de-DE"/>
        </w:rPr>
        <w:t xml:space="preserve"> </w:t>
      </w:r>
    </w:p>
    <w:p>
      <w:pPr>
        <w:pStyle w:val="Normal.0"/>
      </w:pPr>
      <w:r>
        <w:rPr>
          <w:rtl w:val="0"/>
        </w:rPr>
        <w:t xml:space="preserve">Comics im Unterricht: </w:t>
      </w: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"http://www.schule-bw.de/unterricht/faecher/deutsch/unterrichtseinheiten/projekte/comics/"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</w:rPr>
        <w:t>http://www.schule-bw.de/unterricht/faecher/deutsch/unterrichtseinheiten/projekte/comics/</w:t>
      </w:r>
      <w:r>
        <w:rPr/>
        <w:fldChar w:fldCharType="end" w:fldLock="0"/>
      </w:r>
      <w:r>
        <w:rPr>
          <w:rStyle w:val="Hyperlink.5"/>
          <w:rtl w:val="0"/>
        </w:rPr>
        <w:t xml:space="preserve"> </w:t>
      </w:r>
    </w:p>
    <w:p>
      <w:pPr>
        <w:pStyle w:val="Normal.0"/>
        <w:spacing w:before="100" w:after="100"/>
      </w:pPr>
    </w:p>
    <w:p>
      <w:pPr>
        <w:pStyle w:val="Normal.0"/>
        <w:spacing w:before="100" w:after="100"/>
      </w:pPr>
      <w:r>
        <w:rPr>
          <w:rtl w:val="0"/>
          <w:lang w:val="de-DE"/>
        </w:rPr>
        <w:t xml:space="preserve">Medienwerkstatt Video:  </w:t>
      </w:r>
    </w:p>
    <w:p>
      <w:pPr>
        <w:pStyle w:val="Normal.0"/>
        <w:spacing w:before="100" w:after="100"/>
        <w:rPr>
          <w:rStyle w:val="Ohne A"/>
          <w:sz w:val="20"/>
          <w:szCs w:val="20"/>
        </w:rPr>
      </w:pP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"http://lehrerfortbildung-bw.de/werkstatt/video/"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de-DE"/>
        </w:rPr>
        <w:t>http://lehrerfortbildung-bw.de/werkstatt/video/</w:t>
      </w:r>
      <w:r>
        <w:rPr/>
        <w:fldChar w:fldCharType="end" w:fldLock="0"/>
      </w:r>
      <w:r>
        <w:rPr>
          <w:rStyle w:val="Ohne A"/>
          <w:sz w:val="20"/>
          <w:szCs w:val="20"/>
          <w:rtl w:val="0"/>
          <w:lang w:val="de-DE"/>
        </w:rPr>
        <w:t xml:space="preserve"> </w:t>
      </w:r>
    </w:p>
    <w:p>
      <w:pPr>
        <w:pStyle w:val="Normal.0"/>
        <w:spacing w:before="100" w:after="100"/>
        <w:rPr>
          <w:sz w:val="20"/>
          <w:szCs w:val="20"/>
        </w:rPr>
      </w:pPr>
    </w:p>
    <w:p>
      <w:pPr>
        <w:pStyle w:val="Normal.0"/>
        <w:spacing w:before="100" w:after="100"/>
        <w:rPr>
          <w:rStyle w:val="Ohne A"/>
          <w:sz w:val="20"/>
          <w:szCs w:val="20"/>
        </w:rPr>
      </w:pPr>
      <w:r>
        <w:rPr>
          <w:rStyle w:val="Ohne A"/>
          <w:sz w:val="20"/>
          <w:szCs w:val="20"/>
          <w:rtl w:val="0"/>
          <w:lang w:val="de-DE"/>
        </w:rPr>
        <w:t xml:space="preserve">Eigene Geschichten werden Trickfilme: </w:t>
      </w: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"http://unterrichtsmodule-bw.de/index.php?id=53&amp;tx_umo_pi1%25255bshowUid%25255d=746&amp;cHash=954084b3555819f241953a1129384be0"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de-DE"/>
        </w:rPr>
        <w:t>http://unterrichtsmodule-bw.de/index.php?id=53&amp;tx_umo_pi1%5bshowUid%5d=746&amp;cHash=954084b3555819f241953a1129384be0</w:t>
      </w:r>
      <w:r>
        <w:rPr/>
        <w:fldChar w:fldCharType="end" w:fldLock="0"/>
      </w:r>
    </w:p>
    <w:p>
      <w:pPr>
        <w:pStyle w:val="Normal.0"/>
        <w:rPr>
          <w:sz w:val="20"/>
          <w:szCs w:val="20"/>
        </w:rPr>
      </w:pPr>
    </w:p>
    <w:p>
      <w:pPr>
        <w:pStyle w:val="Normal.0"/>
        <w:spacing w:line="259" w:lineRule="auto"/>
      </w:pPr>
      <w:r>
        <w:rPr>
          <w:rtl w:val="0"/>
          <w:lang w:val="de-DE"/>
        </w:rPr>
        <w:t>In einem begleitenden E-Learning Kurs werden den Teilnehmer/innen weitere Materialien zur Verf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gung gestellt.</w:t>
      </w:r>
    </w:p>
    <w:p>
      <w:pPr>
        <w:pStyle w:val="Normal.0"/>
      </w:pPr>
    </w:p>
    <w:p>
      <w:pPr>
        <w:pStyle w:val="heading 2"/>
      </w:pPr>
      <w:bookmarkStart w:name="_Toc17" w:id="21"/>
      <w:r>
        <w:rPr>
          <w:rFonts w:cs="Arial Unicode MS" w:eastAsia="Arial Unicode MS"/>
          <w:rtl w:val="0"/>
        </w:rPr>
        <w:t>2.3. Modul 3</w:t>
      </w:r>
      <w:bookmarkEnd w:id="21"/>
    </w:p>
    <w:p>
      <w:pPr>
        <w:pStyle w:val="Normal.0"/>
      </w:pPr>
      <w:r>
        <w:rPr>
          <w:rStyle w:val="Ohne A"/>
          <w:b w:val="1"/>
          <w:bCs w:val="1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899794</wp:posOffset>
            </wp:positionH>
            <wp:positionV relativeFrom="line">
              <wp:posOffset>437513</wp:posOffset>
            </wp:positionV>
            <wp:extent cx="4719321" cy="2659380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6.jpe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321" cy="26593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ing 3"/>
      </w:pPr>
      <w:bookmarkStart w:name="_Toc18" w:id="22"/>
      <w:r>
        <w:rPr>
          <w:rFonts w:cs="Arial Unicode MS" w:eastAsia="Arial Unicode MS"/>
          <w:rtl w:val="0"/>
        </w:rPr>
        <w:t>2.3.1 In der digitalen Buchstabenwelt</w:t>
      </w:r>
      <w:bookmarkEnd w:id="22"/>
    </w:p>
    <w:p>
      <w:pPr>
        <w:pStyle w:val="Normal.0"/>
      </w:pPr>
    </w:p>
    <w:p>
      <w:pPr>
        <w:pStyle w:val="Normal.0"/>
      </w:pPr>
      <w:r>
        <w:rPr>
          <w:rStyle w:val="Ohne A"/>
          <w:b w:val="1"/>
          <w:bCs w:val="1"/>
          <w:rtl w:val="0"/>
          <w:lang w:val="de-DE"/>
        </w:rPr>
        <w:t>Internetrecherche, Dokumentation und Pr</w:t>
      </w:r>
      <w:r>
        <w:rPr>
          <w:rStyle w:val="Ohne A"/>
          <w:b w:val="1"/>
          <w:bCs w:val="1"/>
          <w:rtl w:val="0"/>
          <w:lang w:val="de-DE"/>
        </w:rPr>
        <w:t>ä</w:t>
      </w:r>
      <w:r>
        <w:rPr>
          <w:rStyle w:val="Ohne A"/>
          <w:b w:val="1"/>
          <w:bCs w:val="1"/>
          <w:rtl w:val="0"/>
          <w:lang w:val="de-DE"/>
        </w:rPr>
        <w:t>sentation</w:t>
      </w:r>
    </w:p>
    <w:p>
      <w:pPr>
        <w:pStyle w:val="Normal.0"/>
      </w:pPr>
      <w:r>
        <w:rPr>
          <w:rtl w:val="0"/>
        </w:rPr>
        <w:t>Der Mehrwert des Medieneinsatzes im Unterricht wird bei der Wissensbeschaffung, Textproduktion und Pr</w:t>
      </w:r>
      <w:r>
        <w:rPr>
          <w:rtl w:val="0"/>
        </w:rPr>
        <w:t>ä</w:t>
      </w:r>
      <w:r>
        <w:rPr>
          <w:rtl w:val="0"/>
        </w:rPr>
        <w:t>sentation deutlich. Im Bildungsplan 2016 werden diese Themen durch die Begriffe Information / Wissen und Produktion / Pr</w:t>
      </w:r>
      <w:r>
        <w:rPr>
          <w:rtl w:val="0"/>
        </w:rPr>
        <w:t>ä</w:t>
      </w:r>
      <w:r>
        <w:rPr>
          <w:rtl w:val="0"/>
        </w:rPr>
        <w:t>sentation innerhalb der f</w:t>
      </w:r>
      <w:r>
        <w:rPr>
          <w:rtl w:val="0"/>
        </w:rPr>
        <w:t>ä</w:t>
      </w:r>
      <w:r>
        <w:rPr>
          <w:rtl w:val="0"/>
        </w:rPr>
        <w:t>cherintegrativen Leitperspektive Medienbildung konkretisiert.</w:t>
      </w:r>
    </w:p>
    <w:p>
      <w:pPr>
        <w:pStyle w:val="Normal.0"/>
      </w:pPr>
      <w:r>
        <w:rPr>
          <w:rtl w:val="0"/>
        </w:rPr>
        <w:t>Sch</w:t>
      </w:r>
      <w:r>
        <w:rPr>
          <w:rtl w:val="0"/>
        </w:rPr>
        <w:t>ü</w:t>
      </w:r>
      <w:r>
        <w:rPr>
          <w:rtl w:val="0"/>
        </w:rPr>
        <w:t>lerinnen und Sch</w:t>
      </w:r>
      <w:r>
        <w:rPr>
          <w:rtl w:val="0"/>
        </w:rPr>
        <w:t>ü</w:t>
      </w:r>
      <w:r>
        <w:rPr>
          <w:rtl w:val="0"/>
        </w:rPr>
        <w:t>ler k</w:t>
      </w:r>
      <w:r>
        <w:rPr>
          <w:rtl w:val="0"/>
        </w:rPr>
        <w:t>ö</w:t>
      </w:r>
      <w:r>
        <w:rPr>
          <w:rtl w:val="0"/>
        </w:rPr>
        <w:t>nnen Informationen zu Unterrichtsthemen aus allen F</w:t>
      </w:r>
      <w:r>
        <w:rPr>
          <w:rtl w:val="0"/>
        </w:rPr>
        <w:t>ä</w:t>
      </w:r>
      <w:r>
        <w:rPr>
          <w:rtl w:val="0"/>
        </w:rPr>
        <w:t>chern im Internet anhand von Kindersuchmaschinen recherchieren. Der Einsatz von Medien als Werkzeug erm</w:t>
      </w:r>
      <w:r>
        <w:rPr>
          <w:rtl w:val="0"/>
        </w:rPr>
        <w:t>ö</w:t>
      </w:r>
      <w:r>
        <w:rPr>
          <w:rtl w:val="0"/>
        </w:rPr>
        <w:t>glicht vielf</w:t>
      </w:r>
      <w:r>
        <w:rPr>
          <w:rtl w:val="0"/>
        </w:rPr>
        <w:t>ä</w:t>
      </w:r>
      <w:r>
        <w:rPr>
          <w:rtl w:val="0"/>
        </w:rPr>
        <w:t>ltige Formen der Dokumentation und Pr</w:t>
      </w:r>
      <w:r>
        <w:rPr>
          <w:rtl w:val="0"/>
        </w:rPr>
        <w:t>ä</w:t>
      </w:r>
      <w:r>
        <w:rPr>
          <w:rtl w:val="0"/>
        </w:rPr>
        <w:t>sentation. Im Vergleich zum klassischen Hefteintrag aus Text und Bild bestehend, k</w:t>
      </w:r>
      <w:r>
        <w:rPr>
          <w:rtl w:val="0"/>
        </w:rPr>
        <w:t>ö</w:t>
      </w:r>
      <w:r>
        <w:rPr>
          <w:rtl w:val="0"/>
        </w:rPr>
        <w:t>nnen weitere Formate wie z.B. Ton- und Videoaufnahmen in digitale Unterrichtsprodukte einflie</w:t>
      </w:r>
      <w:r>
        <w:rPr>
          <w:rtl w:val="0"/>
        </w:rPr>
        <w:t>ß</w:t>
      </w:r>
      <w:r>
        <w:rPr>
          <w:rtl w:val="0"/>
        </w:rPr>
        <w:t>en. Dies erm</w:t>
      </w:r>
      <w:r>
        <w:rPr>
          <w:rtl w:val="0"/>
        </w:rPr>
        <w:t>ö</w:t>
      </w:r>
      <w:r>
        <w:rPr>
          <w:rtl w:val="0"/>
        </w:rPr>
        <w:t>glicht Lernprozesse, Unterrichtsergebnisse und kreative Ideen der Sch</w:t>
      </w:r>
      <w:r>
        <w:rPr>
          <w:rtl w:val="0"/>
        </w:rPr>
        <w:t>ü</w:t>
      </w:r>
      <w:r>
        <w:rPr>
          <w:rtl w:val="0"/>
        </w:rPr>
        <w:t>ler multimedial zu veranschaulichen. Exemplarisch wird dies an den Beispielen:  Steckbriefe, Pr</w:t>
      </w:r>
      <w:r>
        <w:rPr>
          <w:rtl w:val="0"/>
        </w:rPr>
        <w:t>ä</w:t>
      </w:r>
      <w:r>
        <w:rPr>
          <w:rtl w:val="0"/>
        </w:rPr>
        <w:t>sentationen, digitale B</w:t>
      </w:r>
      <w:r>
        <w:rPr>
          <w:rtl w:val="0"/>
        </w:rPr>
        <w:t>ü</w:t>
      </w:r>
      <w:r>
        <w:rPr>
          <w:rtl w:val="0"/>
        </w:rPr>
        <w:t>cher und Erkl</w:t>
      </w:r>
      <w:r>
        <w:rPr>
          <w:rtl w:val="0"/>
        </w:rPr>
        <w:t>ä</w:t>
      </w:r>
      <w:r>
        <w:rPr>
          <w:rtl w:val="0"/>
        </w:rPr>
        <w:t xml:space="preserve">rvideos aufgezeigt. </w:t>
      </w:r>
    </w:p>
    <w:p>
      <w:pPr>
        <w:pStyle w:val="Normal.0"/>
      </w:pPr>
      <w:r>
        <w:rPr>
          <w:rtl w:val="0"/>
        </w:rPr>
        <w:t>Die Multimediaberater/innen lernen Recherchetechniken und Kindersuchmaschinen kennen. Welche M</w:t>
      </w:r>
      <w:r>
        <w:rPr>
          <w:rtl w:val="0"/>
        </w:rPr>
        <w:t>ö</w:t>
      </w:r>
      <w:r>
        <w:rPr>
          <w:rtl w:val="0"/>
        </w:rPr>
        <w:t>glichkeiten und Formate der multimedialen Dokumentation und Pr</w:t>
      </w:r>
      <w:r>
        <w:rPr>
          <w:rtl w:val="0"/>
        </w:rPr>
        <w:t>ä</w:t>
      </w:r>
      <w:r>
        <w:rPr>
          <w:rtl w:val="0"/>
        </w:rPr>
        <w:t>sentation es gibt, erfahren Sie anhand von konkreten Unterrichtsbeispielen aus verschiedenen F</w:t>
      </w:r>
      <w:r>
        <w:rPr>
          <w:rtl w:val="0"/>
        </w:rPr>
        <w:t>ä</w:t>
      </w:r>
      <w:r>
        <w:rPr>
          <w:rtl w:val="0"/>
        </w:rPr>
        <w:t>chern und Klassenstufen. Sie produzieren eigene Medienprodukte mit dem PC und dem iPad und reflektieren diese im Bezug zu ihrem eigenen Unterricht.</w:t>
      </w:r>
    </w:p>
    <w:p>
      <w:pPr>
        <w:pStyle w:val="Normal.0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 xml:space="preserve">Unterrichtsbeispiel Deutsch 1. Klasse: </w:t>
      </w:r>
      <w:r>
        <w:rPr>
          <w:rStyle w:val="Ohne A"/>
          <w:b w:val="1"/>
          <w:bCs w:val="1"/>
          <w:i w:val="1"/>
          <w:iCs w:val="1"/>
          <w:rtl w:val="0"/>
          <w:lang w:val="de-DE"/>
        </w:rPr>
        <w:t xml:space="preserve">Buchstabenportfolios (Verlinkung zu </w:t>
      </w:r>
      <w:r>
        <w:rPr>
          <w:rStyle w:val="Hyperlink.10"/>
          <w:b w:val="1"/>
          <w:bCs w:val="1"/>
          <w:color w:val="000000"/>
          <w:u w:val="single" w:color="000000"/>
          <w:lang w:val="en-US"/>
        </w:rPr>
        <w:fldChar w:fldCharType="begin" w:fldLock="0"/>
      </w:r>
      <w:r>
        <w:rPr>
          <w:rStyle w:val="Hyperlink.10"/>
          <w:b w:val="1"/>
          <w:bCs w:val="1"/>
          <w:color w:val="000000"/>
          <w:u w:val="single" w:color="000000"/>
          <w:lang w:val="en-US"/>
        </w:rPr>
        <w:instrText xml:space="preserve"> HYPERLINK "https://www.moodletreff.de/mod/resource/view.php?id=12895"</w:instrText>
      </w:r>
      <w:r>
        <w:rPr>
          <w:rStyle w:val="Hyperlink.10"/>
          <w:b w:val="1"/>
          <w:bCs w:val="1"/>
          <w:color w:val="000000"/>
          <w:u w:val="single" w:color="000000"/>
          <w:lang w:val="en-US"/>
        </w:rPr>
        <w:fldChar w:fldCharType="separate" w:fldLock="0"/>
      </w:r>
      <w:r>
        <w:rPr>
          <w:rStyle w:val="Hyperlink.10"/>
          <w:b w:val="1"/>
          <w:bCs w:val="1"/>
          <w:color w:val="000000"/>
          <w:u w:val="single" w:color="000000"/>
          <w:rtl w:val="0"/>
          <w:lang w:val="en-US"/>
        </w:rPr>
        <w:t>https://www.moodletreff.de/mod/resource/view.php?id=12895</w:t>
      </w:r>
      <w:r>
        <w:rPr/>
        <w:fldChar w:fldCharType="end" w:fldLock="0"/>
      </w:r>
      <w:r>
        <w:rPr>
          <w:rStyle w:val="Ohne A"/>
          <w:b w:val="1"/>
          <w:bCs w:val="1"/>
          <w:rtl w:val="0"/>
          <w:lang w:val="de-DE"/>
        </w:rPr>
        <w:t>)</w:t>
      </w: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Unterrichtsbeispiel Mathe: Erkl</w:t>
      </w:r>
      <w:r>
        <w:rPr>
          <w:rStyle w:val="Ohne A"/>
          <w:b w:val="1"/>
          <w:bCs w:val="1"/>
          <w:rtl w:val="0"/>
          <w:lang w:val="de-DE"/>
        </w:rPr>
        <w:t>ä</w:t>
      </w:r>
      <w:r>
        <w:rPr>
          <w:rStyle w:val="Ohne A"/>
          <w:b w:val="1"/>
          <w:bCs w:val="1"/>
          <w:rtl w:val="0"/>
          <w:lang w:val="de-DE"/>
        </w:rPr>
        <w:t>rvideo Stationenarbeit (siehe Datei 2.3.1 Erkl</w:t>
      </w:r>
      <w:r>
        <w:rPr>
          <w:rStyle w:val="Ohne A"/>
          <w:b w:val="1"/>
          <w:bCs w:val="1"/>
          <w:rtl w:val="0"/>
          <w:lang w:val="de-DE"/>
        </w:rPr>
        <w:t>ä</w:t>
      </w:r>
      <w:r>
        <w:rPr>
          <w:rStyle w:val="Ohne A"/>
          <w:b w:val="1"/>
          <w:bCs w:val="1"/>
          <w:rtl w:val="0"/>
          <w:lang w:val="de-DE"/>
        </w:rPr>
        <w:t>rvideo)</w:t>
      </w:r>
      <w:r>
        <w:rPr>
          <w:rStyle w:val="Ohne A"/>
          <w:b w:val="1"/>
          <w:bCs w:val="1"/>
          <w:rtl w:val="0"/>
          <w:lang w:val="de-DE"/>
        </w:rPr>
        <w:t xml:space="preserve"> </w:t>
      </w:r>
      <w:r>
        <w:rPr>
          <w:rStyle w:val="Ohne A"/>
          <w:rtl w:val="0"/>
          <w:lang w:val="de-DE"/>
        </w:rPr>
        <w:t>mit freundlicher Genehmigung von Felix F</w:t>
      </w:r>
      <w:r>
        <w:rPr>
          <w:rStyle w:val="Ohne A"/>
          <w:rtl w:val="0"/>
          <w:lang w:val="de-DE"/>
        </w:rPr>
        <w:t>ä</w:t>
      </w:r>
      <w:r>
        <w:rPr>
          <w:rStyle w:val="Ohne A"/>
          <w:rtl w:val="0"/>
          <w:lang w:val="de-DE"/>
        </w:rPr>
        <w:t xml:space="preserve">hnrich und Carsten Rhein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"http://www.fliptheclassroom.de"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en-US"/>
        </w:rPr>
        <w:t>www.fliptheclassroom.de</w:t>
      </w:r>
      <w:r>
        <w:rPr/>
        <w:fldChar w:fldCharType="end" w:fldLock="0"/>
      </w:r>
    </w:p>
    <w:p>
      <w:pPr>
        <w:pStyle w:val="heading 3"/>
      </w:pPr>
      <w:bookmarkStart w:name="_Toc19" w:id="23"/>
      <w:r>
        <w:rPr>
          <w:rFonts w:cs="Arial Unicode MS" w:eastAsia="Arial Unicode MS"/>
          <w:rtl w:val="0"/>
        </w:rPr>
        <w:t>2.3.2 Ziele</w:t>
      </w:r>
      <w:bookmarkEnd w:id="23"/>
    </w:p>
    <w:p>
      <w:pPr>
        <w:pStyle w:val="Normal.0"/>
      </w:pPr>
    </w:p>
    <w:p>
      <w:pPr>
        <w:pStyle w:val="Normal.0"/>
      </w:pPr>
      <w:r>
        <w:rPr>
          <w:rtl w:val="0"/>
        </w:rPr>
        <w:t>Die Multimediaberater/innen k</w:t>
      </w:r>
      <w:r>
        <w:rPr>
          <w:rtl w:val="0"/>
        </w:rPr>
        <w:t>ö</w:t>
      </w:r>
      <w:r>
        <w:rPr>
          <w:rtl w:val="0"/>
        </w:rPr>
        <w:t>nnen das Kollegium zum Thema Recherche, Dokumentationsformen und deren unterschiedlichen Verwendungszusammenh</w:t>
      </w:r>
      <w:r>
        <w:rPr>
          <w:rtl w:val="0"/>
        </w:rPr>
        <w:t>ä</w:t>
      </w:r>
      <w:r>
        <w:rPr>
          <w:rtl w:val="0"/>
        </w:rPr>
        <w:t>ngen beraten.</w:t>
      </w:r>
    </w:p>
    <w:p>
      <w:pPr>
        <w:pStyle w:val="Normal.0"/>
      </w:pPr>
      <w:r>
        <w:br w:type="textWrapping"/>
      </w:r>
      <w:r>
        <w:rPr>
          <w:rtl w:val="0"/>
        </w:rPr>
        <w:t>Das beinhaltet folgende Kompetenzen:</w:t>
      </w:r>
    </w:p>
    <w:p>
      <w:pPr>
        <w:pStyle w:val="Normal.0"/>
      </w:pPr>
      <w:r>
        <w:rPr>
          <w:rtl w:val="0"/>
        </w:rPr>
        <w:t>Die Multimediaberater/innen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erwerben grundlegende Techniken der Recherche nach Inhalten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 xml:space="preserve">wissen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ber 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glichkeiten Unterrichtsinhalte multimedial zu dokumentieren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kennen verschiedene Textformate und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nnen Texte so aufbereiten, dass sie in unterschiedlichen Verwendungszusammenh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ngen und Ausgabeformaten genutzt werden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nnen.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lernen konkrete Unterrichtsbeispiele und Umsetzungsm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glichkeiten aus verschiedenen F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chern mit Bezug zum Bildungsplan 2016/17 kennen und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nnen diese in ihrem eigenen Unterricht anwenden</w:t>
      </w:r>
    </w:p>
    <w:p>
      <w:pPr>
        <w:pStyle w:val="Normal.0"/>
      </w:pPr>
    </w:p>
    <w:p>
      <w:pPr>
        <w:pStyle w:val="heading 3"/>
      </w:pPr>
      <w:bookmarkStart w:name="_Toc20" w:id="24"/>
      <w:r>
        <w:rPr>
          <w:rFonts w:cs="Arial Unicode MS" w:eastAsia="Arial Unicode MS"/>
          <w:rtl w:val="0"/>
        </w:rPr>
        <w:t>2.3.3 Fortbildungsmaterialien</w:t>
      </w:r>
      <w:bookmarkEnd w:id="24"/>
    </w:p>
    <w:p>
      <w:pPr>
        <w:pStyle w:val="Normal.0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Dateien zum Download:</w:t>
      </w:r>
    </w:p>
    <w:p>
      <w:pPr>
        <w:pStyle w:val="Normal.0"/>
      </w:pPr>
      <w:r>
        <w:rPr>
          <w:rtl w:val="0"/>
        </w:rPr>
        <w:t xml:space="preserve">Ratgeber </w:t>
      </w:r>
      <w:r>
        <w:rPr>
          <w:rtl w:val="0"/>
        </w:rPr>
        <w:t>„</w:t>
      </w:r>
      <w:r>
        <w:rPr>
          <w:rtl w:val="0"/>
        </w:rPr>
        <w:t>Richtig Suchen im Internet</w:t>
      </w:r>
      <w:r>
        <w:rPr>
          <w:rtl w:val="0"/>
        </w:rPr>
        <w:t>“</w:t>
      </w:r>
      <w:r>
        <w:rPr>
          <w:rtl w:val="0"/>
        </w:rPr>
        <w:t>: (siehe Datei 2.3.2 Richtig suchen)</w:t>
      </w:r>
    </w:p>
    <w:p>
      <w:pPr>
        <w:pStyle w:val="Normal.0"/>
      </w:pPr>
      <w:r>
        <w:rPr>
          <w:rtl w:val="0"/>
        </w:rPr>
        <w:t>Bedienungsanleitung f</w:t>
      </w:r>
      <w:r>
        <w:rPr>
          <w:rtl w:val="0"/>
        </w:rPr>
        <w:t>ü</w:t>
      </w:r>
      <w:r>
        <w:rPr>
          <w:rtl w:val="0"/>
        </w:rPr>
        <w:t>r Suchmaschinen (siehe Datei 2.3.3 Bedienungsanleitung</w:t>
      </w:r>
      <w:r>
        <w:rPr>
          <w:rtl w:val="0"/>
        </w:rPr>
        <w:t>)</w:t>
      </w:r>
    </w:p>
    <w:p>
      <w:pPr>
        <w:pStyle w:val="Normal.0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Links:</w:t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Style w:val="Ohne A"/>
          <w:rtl w:val="0"/>
          <w:lang w:val="de-DE"/>
        </w:rPr>
        <w:t xml:space="preserve">Lernmodul Suchen und Finden im Netz: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"https://www.internet-abc.de/lm/suchen-und-finden.html"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https://www.internet-abc.de/lm/suchen-und-finden.html</w:t>
      </w:r>
      <w:r>
        <w:rPr/>
        <w:fldChar w:fldCharType="end" w:fldLock="0"/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Style w:val="Ohne A"/>
          <w:rtl w:val="0"/>
          <w:lang w:val="de-DE"/>
        </w:rPr>
        <w:t>Book Creator</w:t>
      </w:r>
      <w:r>
        <w:rPr>
          <w:rStyle w:val="Ohne A"/>
          <w:rtl w:val="0"/>
          <w:lang w:val="de-DE"/>
        </w:rPr>
        <w:t xml:space="preserve"> - Anleitung</w:t>
      </w:r>
      <w:r>
        <w:rPr>
          <w:rStyle w:val="Ohne A"/>
          <w:rtl w:val="0"/>
          <w:lang w:val="de-DE"/>
        </w:rPr>
        <w:t xml:space="preserve">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"https://lehrerfortbildung-bw.de/werkstatt/mobiledevices/tablet/ios/ebooks/"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https://lehrerfortbildung-bw.de/werkstatt/mobiledevices/tablet/ios/ebooks/</w:t>
      </w:r>
      <w:r>
        <w:rPr/>
        <w:fldChar w:fldCharType="end" w:fldLock="0"/>
      </w:r>
      <w:r>
        <w:rPr>
          <w:rStyle w:val="Ohne A"/>
          <w:rtl w:val="0"/>
          <w:lang w:val="de-DE"/>
        </w:rPr>
        <w:t xml:space="preserve"> </w:t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rFonts w:ascii="Trebuchet MS" w:cs="Trebuchet MS" w:hAnsi="Trebuchet MS" w:eastAsia="Trebuchet MS"/>
          <w:b w:val="1"/>
          <w:bCs w:val="1"/>
        </w:rPr>
      </w:pP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tl w:val="0"/>
          <w:lang w:val="de-DE"/>
        </w:rPr>
        <w:t xml:space="preserve">Explain Everything: </w:t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lang w:val="en-US"/>
        </w:rPr>
      </w:pPr>
      <w:r>
        <w:rPr>
          <w:rtl w:val="0"/>
          <w:lang w:val="en-US"/>
        </w:rPr>
        <w:t xml:space="preserve">- Anleitung: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"http://www.tabletbs.de/site/pbs-bw-new/get/documents/KULTUS.Dachmandant/KULTUS/Projekte/tabletBS/02_Unterricht/01_F%25C3%25A4cher%25C3%25BCbergreifend/Lernvideos/ExplainEverything.pdf"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http://www.tabletbs.de/site/pbs-bw-new/get/documents/KULTUS.Dachmandant/KULTUS/Projekte/tabletBS/02_Unterricht/01_F</w:t>
      </w:r>
      <w:r>
        <w:rPr>
          <w:rStyle w:val="Hyperlink.12"/>
          <w:color w:val="0563c1"/>
          <w:u w:val="single" w:color="0563c1"/>
          <w:rtl w:val="0"/>
          <w:lang w:val="en-US"/>
        </w:rPr>
        <w:t>ä</w:t>
      </w:r>
      <w:r>
        <w:rPr>
          <w:rStyle w:val="Hyperlink.12"/>
          <w:color w:val="0563c1"/>
          <w:u w:val="single" w:color="0563c1"/>
          <w:rtl w:val="0"/>
          <w:lang w:val="en-US"/>
        </w:rPr>
        <w:t>cher</w:t>
      </w:r>
      <w:r>
        <w:rPr>
          <w:rStyle w:val="Hyperlink.12"/>
          <w:color w:val="0563c1"/>
          <w:u w:val="single" w:color="0563c1"/>
          <w:rtl w:val="0"/>
          <w:lang w:val="en-US"/>
        </w:rPr>
        <w:t>ü</w:t>
      </w:r>
      <w:r>
        <w:rPr>
          <w:rStyle w:val="Hyperlink.12"/>
          <w:color w:val="0563c1"/>
          <w:u w:val="single" w:color="0563c1"/>
          <w:rtl w:val="0"/>
          <w:lang w:val="en-US"/>
        </w:rPr>
        <w:t>bergreifend/Lernvideos/ExplainEverything.pdf</w:t>
      </w:r>
      <w:r>
        <w:rPr>
          <w:lang w:val="en-US"/>
        </w:rPr>
        <w:fldChar w:fldCharType="end" w:fldLock="0"/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tl w:val="0"/>
          <w:lang w:val="de-DE"/>
        </w:rPr>
        <w:t>- Videoworkshop: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"http://www.fliptheclassroom.de/project/allgemeine-informationen/"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en-US"/>
        </w:rPr>
        <w:t>http://www.fliptheclassroom.de/project/allgemeine-informationen/</w:t>
      </w:r>
      <w:r>
        <w:rPr/>
        <w:fldChar w:fldCharType="end" w:fldLock="0"/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Style w:val="Ohne A"/>
          <w:rtl w:val="0"/>
          <w:lang w:val="de-DE"/>
        </w:rPr>
        <w:t xml:space="preserve">Dateiformate: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"http://lehrerfortbildung-bw.de/faecher/deutsch/gym/itg/01einf/02dateiformate/02dateierweiterung/"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http://lehrerfortbildung-bw.de/faecher/deutsch/gym/itg/01einf/02dateiformate/02dateierweiterung/</w:t>
      </w:r>
      <w:r>
        <w:rPr/>
        <w:fldChar w:fldCharType="end" w:fldLock="0"/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Style w:val="Ohne A"/>
          <w:rtl w:val="0"/>
          <w:lang w:val="de-DE"/>
        </w:rPr>
        <w:t>Drahtlos Pr</w:t>
      </w:r>
      <w:r>
        <w:rPr>
          <w:rStyle w:val="Ohne A"/>
          <w:rtl w:val="0"/>
          <w:lang w:val="de-DE"/>
        </w:rPr>
        <w:t>ä</w:t>
      </w:r>
      <w:r>
        <w:rPr>
          <w:rStyle w:val="Ohne A"/>
          <w:rtl w:val="0"/>
          <w:lang w:val="de-DE"/>
        </w:rPr>
        <w:t xml:space="preserve">sentieren: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"https://lehrerfortbildung-bw.de/werkstatt/mobiledevices/tablet/ios/praesentation/02_drahtlos/"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https://lehrerfortbildung-bw.de/werkstatt/mobiledevices/tablet/ios/praesentation/02_drahtlos/</w:t>
      </w:r>
      <w:r>
        <w:rPr/>
        <w:fldChar w:fldCharType="end" w:fldLock="0"/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Style w:val="Ohne A"/>
          <w:rtl w:val="0"/>
          <w:lang w:val="de-DE"/>
        </w:rPr>
        <w:t>Medienwerkstatt Digitale Pr</w:t>
      </w:r>
      <w:r>
        <w:rPr>
          <w:rStyle w:val="Ohne A"/>
          <w:rtl w:val="0"/>
          <w:lang w:val="de-DE"/>
        </w:rPr>
        <w:t>ä</w:t>
      </w:r>
      <w:r>
        <w:rPr>
          <w:rStyle w:val="Ohne A"/>
          <w:rtl w:val="0"/>
          <w:lang w:val="de-DE"/>
        </w:rPr>
        <w:t xml:space="preserve">sentationen: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"https://lehrerfortbildung-bw.de/werkstatt/praes/index.htm"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https://lehrerfortbildung-bw.de/werkstatt/praes/index.htm</w:t>
      </w:r>
      <w:r>
        <w:rPr/>
        <w:fldChar w:fldCharType="end" w:fldLock="0"/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  <w:r>
        <w:rPr>
          <w:rStyle w:val="Ohne A"/>
          <w:rtl w:val="0"/>
          <w:lang w:val="de-DE"/>
        </w:rPr>
        <w:t xml:space="preserve">Medienwerkstatt Text: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"https://lehrerfortbildung-bw.de/werkstatt/text/index.html"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https://lehrerfortbildung-bw.de/werkstatt/text/index.html</w:t>
      </w:r>
      <w:r>
        <w:rPr/>
        <w:fldChar w:fldCharType="end" w:fldLock="0"/>
      </w:r>
    </w:p>
    <w:p>
      <w:pPr>
        <w:pStyle w:val="Tex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</w:pPr>
    </w:p>
    <w:p>
      <w:pPr>
        <w:pStyle w:val="Normal.0"/>
      </w:pPr>
      <w:r>
        <w:rPr>
          <w:rtl w:val="0"/>
        </w:rPr>
        <w:t>In einem begleitenden E-Learning Kurs werden den Teilnehmer/innen weitere Materialien zur Verf</w:t>
      </w:r>
      <w:r>
        <w:rPr>
          <w:rtl w:val="0"/>
        </w:rPr>
        <w:t>ü</w:t>
      </w:r>
      <w:r>
        <w:rPr>
          <w:rtl w:val="0"/>
        </w:rPr>
        <w:t>gung gestellt.</w:t>
      </w:r>
    </w:p>
    <w:p>
      <w:pPr>
        <w:pStyle w:val="Normal.0"/>
      </w:pPr>
    </w:p>
    <w:p>
      <w:pPr>
        <w:pStyle w:val="heading 2"/>
      </w:pPr>
      <w:bookmarkStart w:name="_Toc21" w:id="25"/>
      <w:r>
        <w:rPr>
          <w:rFonts w:cs="Arial Unicode MS" w:eastAsia="Arial Unicode MS"/>
          <w:rtl w:val="0"/>
        </w:rPr>
        <w:t>2.4. Modul 4</w:t>
      </w:r>
      <w:bookmarkEnd w:id="25"/>
    </w:p>
    <w:p>
      <w:pPr>
        <w:pStyle w:val="Normal.0"/>
      </w:pP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895349</wp:posOffset>
            </wp:positionH>
            <wp:positionV relativeFrom="line">
              <wp:posOffset>434338</wp:posOffset>
            </wp:positionV>
            <wp:extent cx="4373880" cy="2720340"/>
            <wp:effectExtent l="0" t="0" r="0" b="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7.ti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27203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</w:pPr>
    </w:p>
    <w:p>
      <w:pPr>
        <w:pStyle w:val="heading 3"/>
      </w:pPr>
      <w:bookmarkStart w:name="_Toc22" w:id="26"/>
      <w:r>
        <w:rPr>
          <w:rFonts w:cs="Arial Unicode MS" w:eastAsia="Arial Unicode MS"/>
          <w:rtl w:val="0"/>
        </w:rPr>
        <w:t>2.4.1 Unterwegs im Netz</w:t>
      </w:r>
      <w:bookmarkEnd w:id="26"/>
    </w:p>
    <w:p>
      <w:pPr>
        <w:pStyle w:val="Text body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Mediengesellschaft</w:t>
      </w:r>
    </w:p>
    <w:p>
      <w:pPr>
        <w:pStyle w:val="Normal.0"/>
      </w:pPr>
      <w:r>
        <w:rPr>
          <w:rtl w:val="0"/>
        </w:rPr>
        <w:t>„</w:t>
      </w:r>
      <w:r>
        <w:rPr>
          <w:rtl w:val="0"/>
        </w:rPr>
        <w:t>Die Entwicklung unserer Gesellschaft zu einer Mediengesellschaft macht Medienbildung zu einem wichtigen Bestandteil allgemeiner Bildung. Ziel von Medienbildung ist es, Kinder und Jugendliche so zu st</w:t>
      </w:r>
      <w:r>
        <w:rPr>
          <w:rtl w:val="0"/>
        </w:rPr>
        <w:t>ä</w:t>
      </w:r>
      <w:r>
        <w:rPr>
          <w:rtl w:val="0"/>
        </w:rPr>
        <w:t>rken, dass sie den neuen Anforderungen sowie den Herausforderungen dieser Mediengesellschaft selbstbewusst und mit daf</w:t>
      </w:r>
      <w:r>
        <w:rPr>
          <w:rtl w:val="0"/>
        </w:rPr>
        <w:t>ü</w:t>
      </w:r>
      <w:r>
        <w:rPr>
          <w:rtl w:val="0"/>
        </w:rPr>
        <w:t>r</w:t>
      </w:r>
      <w:r>
        <w:rPr>
          <w:rtl w:val="0"/>
        </w:rPr>
        <w:t xml:space="preserve">  </w:t>
      </w:r>
      <w:r>
        <w:rPr>
          <w:rtl w:val="0"/>
        </w:rPr>
        <w:t>erforderlichen F</w:t>
      </w:r>
      <w:r>
        <w:rPr>
          <w:rtl w:val="0"/>
        </w:rPr>
        <w:t>ä</w:t>
      </w:r>
      <w:r>
        <w:rPr>
          <w:rtl w:val="0"/>
        </w:rPr>
        <w:t>higkeiten begegnen k</w:t>
      </w:r>
      <w:r>
        <w:rPr>
          <w:rtl w:val="0"/>
        </w:rPr>
        <w:t>ö</w:t>
      </w:r>
      <w:r>
        <w:rPr>
          <w:rtl w:val="0"/>
        </w:rPr>
        <w:t>nnen. Dazu geh</w:t>
      </w:r>
      <w:r>
        <w:rPr>
          <w:rtl w:val="0"/>
        </w:rPr>
        <w:t>ö</w:t>
      </w:r>
      <w:r>
        <w:rPr>
          <w:rtl w:val="0"/>
        </w:rPr>
        <w:t xml:space="preserve">ren eine sinnvolle, reflektierte und verantwortungsbewusste Nutzung der Medien sowie eine </w:t>
      </w:r>
      <w:r>
        <w:rPr>
          <w:rtl w:val="0"/>
        </w:rPr>
        <w:t>ü</w:t>
      </w:r>
      <w:r>
        <w:rPr>
          <w:rtl w:val="0"/>
        </w:rPr>
        <w:t>berlegte Auswahl aus der Medienvielfalt in Schule und Alltag</w:t>
      </w:r>
      <w:r>
        <w:rPr>
          <w:rtl w:val="0"/>
        </w:rPr>
        <w:t>“</w:t>
      </w:r>
      <w:r>
        <w:rPr>
          <w:rStyle w:val="footnote reference"/>
          <w:rFonts w:ascii="Calibri" w:cs="Calibri" w:hAnsi="Calibri" w:eastAsia="Calibri"/>
          <w:b w:val="0"/>
          <w:bCs w:val="0"/>
          <w:i w:val="0"/>
          <w:iCs w:val="0"/>
        </w:rPr>
        <w:footnoteReference w:id="2"/>
      </w:r>
    </w:p>
    <w:p>
      <w:pPr>
        <w:pStyle w:val="Normal.0"/>
      </w:pPr>
      <w:r>
        <w:rPr>
          <w:rtl w:val="0"/>
        </w:rPr>
        <w:t>Die Multimediberater/innen setzen sich mit der Bedeutung und Nutzung digitaler Medien f</w:t>
      </w:r>
      <w:r>
        <w:rPr>
          <w:rtl w:val="0"/>
        </w:rPr>
        <w:t>ü</w:t>
      </w:r>
      <w:r>
        <w:rPr>
          <w:rtl w:val="0"/>
        </w:rPr>
        <w:t>r und durch Sch</w:t>
      </w:r>
      <w:r>
        <w:rPr>
          <w:rtl w:val="0"/>
        </w:rPr>
        <w:t>ü</w:t>
      </w:r>
      <w:r>
        <w:rPr>
          <w:rtl w:val="0"/>
        </w:rPr>
        <w:t>lerinnen und Sch</w:t>
      </w:r>
      <w:r>
        <w:rPr>
          <w:rtl w:val="0"/>
        </w:rPr>
        <w:t>ü</w:t>
      </w:r>
      <w:r>
        <w:rPr>
          <w:rtl w:val="0"/>
        </w:rPr>
        <w:t>ler auseinander. Sie lernen Chancen und Risiken digitaler Medien sowie Reflexionswerkzeuge kennen. Derzeit aktuelle f</w:t>
      </w:r>
      <w:r>
        <w:rPr>
          <w:rtl w:val="0"/>
        </w:rPr>
        <w:t>ü</w:t>
      </w:r>
      <w:r>
        <w:rPr>
          <w:rtl w:val="0"/>
        </w:rPr>
        <w:t>r Grundsch</w:t>
      </w:r>
      <w:r>
        <w:rPr>
          <w:rtl w:val="0"/>
        </w:rPr>
        <w:t>ü</w:t>
      </w:r>
      <w:r>
        <w:rPr>
          <w:rtl w:val="0"/>
        </w:rPr>
        <w:t xml:space="preserve">ler relevante Internetangebote wie Messenger, Online Communities, Spiele werden vorgestellt. Sie bekommen einen </w:t>
      </w:r>
      <w:r>
        <w:rPr>
          <w:rtl w:val="0"/>
        </w:rPr>
        <w:t>Ü</w:t>
      </w:r>
      <w:r>
        <w:rPr>
          <w:rtl w:val="0"/>
        </w:rPr>
        <w:t xml:space="preserve">berblick </w:t>
      </w:r>
      <w:r>
        <w:rPr>
          <w:rtl w:val="0"/>
        </w:rPr>
        <w:t>ü</w:t>
      </w:r>
      <w:r>
        <w:rPr>
          <w:rtl w:val="0"/>
        </w:rPr>
        <w:t>ber verschiedene Initiativen mit Informationen zur Mediennutzung und Pr</w:t>
      </w:r>
      <w:r>
        <w:rPr>
          <w:rtl w:val="0"/>
        </w:rPr>
        <w:t>ä</w:t>
      </w:r>
      <w:r>
        <w:rPr>
          <w:rtl w:val="0"/>
        </w:rPr>
        <w:t>ventionsangebote mit Hilfen bei problematischem Mediengebrauch.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Unterrichtsbeispiel Mediennutzung (Datei 2.4.1. Mediennutzung)</w:t>
      </w:r>
    </w:p>
    <w:p>
      <w:pPr>
        <w:pStyle w:val="Normal.0"/>
        <w:rPr>
          <w:b w:val="1"/>
          <w:bCs w:val="1"/>
        </w:rPr>
      </w:pPr>
    </w:p>
    <w:p>
      <w:pPr>
        <w:pStyle w:val="heading 3"/>
      </w:pPr>
      <w:bookmarkStart w:name="_Toc23" w:id="27"/>
      <w:r>
        <w:rPr>
          <w:rFonts w:cs="Arial Unicode MS" w:eastAsia="Arial Unicode MS"/>
          <w:rtl w:val="0"/>
        </w:rPr>
        <w:t>2.4.2 Ziele</w:t>
      </w:r>
      <w:bookmarkEnd w:id="27"/>
    </w:p>
    <w:p>
      <w:pPr>
        <w:pStyle w:val="Normal.0"/>
      </w:pPr>
    </w:p>
    <w:p>
      <w:pPr>
        <w:pStyle w:val="Normal.0"/>
      </w:pPr>
      <w:r>
        <w:rPr>
          <w:rtl w:val="0"/>
        </w:rPr>
        <w:t>Die Multimediaberaterinnen und Multimediaberater sind mit der Bedeutung und Nutzung digitaler Medien f</w:t>
      </w:r>
      <w:r>
        <w:rPr>
          <w:rtl w:val="0"/>
        </w:rPr>
        <w:t>ü</w:t>
      </w:r>
      <w:r>
        <w:rPr>
          <w:rtl w:val="0"/>
        </w:rPr>
        <w:t>r und durch Sch</w:t>
      </w:r>
      <w:r>
        <w:rPr>
          <w:rtl w:val="0"/>
        </w:rPr>
        <w:t>ü</w:t>
      </w:r>
      <w:r>
        <w:rPr>
          <w:rtl w:val="0"/>
        </w:rPr>
        <w:t>lerinnen und Sch</w:t>
      </w:r>
      <w:r>
        <w:rPr>
          <w:rtl w:val="0"/>
        </w:rPr>
        <w:t>ü</w:t>
      </w:r>
      <w:r>
        <w:rPr>
          <w:rtl w:val="0"/>
        </w:rPr>
        <w:t>ler vertraut.</w:t>
      </w:r>
    </w:p>
    <w:p>
      <w:pPr>
        <w:pStyle w:val="Normal.0"/>
      </w:pPr>
      <w:r>
        <w:br w:type="textWrapping"/>
      </w:r>
      <w:r>
        <w:rPr>
          <w:rtl w:val="0"/>
        </w:rPr>
        <w:t>Das beinhaltet folgende Kompetenzen:</w:t>
      </w:r>
      <w:r>
        <w:br w:type="textWrapping"/>
      </w:r>
    </w:p>
    <w:p>
      <w:pPr>
        <w:pStyle w:val="Normal.0"/>
      </w:pPr>
      <w:r>
        <w:rPr>
          <w:rtl w:val="0"/>
        </w:rPr>
        <w:t>Die Multimediaberater/Innen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kennen die Basisinformationen aus der aktuellen KIM-Studie zum Alltag der Mediennutzung von Sch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lerinnen und Sch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lern.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haben derzeit aktuelle, aus der Lebenswelt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Grundsch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ler relevante, Kommunikationsplattformen und Internetangebote kennengelernt.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>kennen Methoden Mediennutzung zu thematisieren und zu reflektieren.</w:t>
      </w:r>
    </w:p>
    <w:p>
      <w:pPr>
        <w:pStyle w:val="Normal.0"/>
        <w:numPr>
          <w:ilvl w:val="0"/>
          <w:numId w:val="29"/>
        </w:numPr>
        <w:rPr>
          <w:lang w:val="de-DE"/>
        </w:rPr>
      </w:pPr>
      <w:r>
        <w:rPr>
          <w:rtl w:val="0"/>
          <w:lang w:val="de-DE"/>
        </w:rPr>
        <w:t xml:space="preserve">bekommen einen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berblick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ber verschiedene Initiativen mit Informationen zur Mediennutzung und Pr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ventationsangebote mit Hilfen bei problematischem Mediengebrauch.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0" w:line="240" w:lineRule="auto"/>
        <w:rPr>
          <w:rStyle w:val="Ohne A"/>
          <w:rFonts w:ascii="Helvetica Neue" w:cs="Helvetica Neue" w:hAnsi="Helvetica Neue" w:eastAsia="Helvetica Neue"/>
          <w:color w:val="323232"/>
          <w:sz w:val="28"/>
          <w:szCs w:val="28"/>
          <w:u w:color="323232"/>
        </w:rPr>
      </w:pPr>
    </w:p>
    <w:p>
      <w:pPr>
        <w:pStyle w:val="heading 3"/>
      </w:pPr>
      <w:bookmarkStart w:name="_Toc24" w:id="28"/>
      <w:r>
        <w:rPr>
          <w:rFonts w:cs="Arial Unicode MS" w:eastAsia="Arial Unicode MS"/>
          <w:rtl w:val="0"/>
        </w:rPr>
        <w:t>2.4.3 Fortbildungsmaterialien</w:t>
      </w:r>
      <w:bookmarkEnd w:id="28"/>
    </w:p>
    <w:p>
      <w:pPr>
        <w:pStyle w:val="Normal.0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Links:</w:t>
      </w:r>
    </w:p>
    <w:p>
      <w:pPr>
        <w:pStyle w:val="Normal.0"/>
      </w:pPr>
      <w:r>
        <w:rPr>
          <w:rStyle w:val="Ohne A"/>
          <w:rtl w:val="0"/>
          <w:lang w:val="de-DE"/>
        </w:rPr>
        <w:t xml:space="preserve">KIM-Studie: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"https://www.mpfs.de/fileadmin/files/Studien/KIM/2014/KIM_Studie_2014.pdf"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https://www.mpfs.de/fileadmin/files/Studien/KIM/2014/KIM_Studie_2014.pdf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>Medienwelten unserer Sch</w:t>
      </w:r>
      <w:r>
        <w:rPr>
          <w:rStyle w:val="Ohne A"/>
          <w:rtl w:val="0"/>
          <w:lang w:val="de-DE"/>
        </w:rPr>
        <w:t>ü</w:t>
      </w:r>
      <w:r>
        <w:rPr>
          <w:rStyle w:val="Ohne A"/>
          <w:rtl w:val="0"/>
          <w:lang w:val="de-DE"/>
        </w:rPr>
        <w:t xml:space="preserve">ler/innen: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"https://lehrerfortbildung-bw.de/kompetenzen/medien/medwelt/index.htmlUnterrichtsmaterial"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https://lehrerfortbildung-bw.de/kompetenzen/medien/medwelt/index.htmlUnterrichtsmaterial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 xml:space="preserve">Chatt-Tipps: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"http://www.surfen-ohne-risiko.net/fileadmin/media/documents/chatten-teilen-schuetzen_plakat.pdf"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http://www.surfen-ohne-risiko.net/fileadmin/media/documents/chatten-teilen-schuetzen_plakat.pdf</w:t>
      </w:r>
      <w:r>
        <w:rPr/>
        <w:fldChar w:fldCharType="end" w:fldLock="0"/>
      </w: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I</w:t>
      </w:r>
      <w:r>
        <w:rPr>
          <w:rStyle w:val="Ohne A"/>
          <w:rtl w:val="0"/>
          <w:lang w:val="de-DE"/>
        </w:rPr>
        <w:t>nternet-ABC:</w:t>
      </w:r>
      <w:r>
        <w:rPr>
          <w:rStyle w:val="Ohne A"/>
          <w:b w:val="1"/>
          <w:bCs w:val="1"/>
          <w:rtl w:val="0"/>
          <w:lang w:val="de-DE"/>
        </w:rPr>
        <w:t xml:space="preserve">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"http://www.internet-abc.de"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www.internet-abc.de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>Klicksafe f</w:t>
      </w:r>
      <w:r>
        <w:rPr>
          <w:rStyle w:val="Ohne A"/>
          <w:rtl w:val="0"/>
          <w:lang w:val="de-DE"/>
        </w:rPr>
        <w:t>ü</w:t>
      </w:r>
      <w:r>
        <w:rPr>
          <w:rStyle w:val="Ohne A"/>
          <w:rtl w:val="0"/>
          <w:lang w:val="de-DE"/>
        </w:rPr>
        <w:t xml:space="preserve">r Kinder: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"http://www.klicksafe.de/fuer-Kinder/"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www.klicksafe.de/fuer-Kinder/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>12 Einheiten Medienp</w:t>
      </w:r>
      <w:r>
        <w:rPr>
          <w:rStyle w:val="Ohne A"/>
          <w:rtl w:val="0"/>
          <w:lang w:val="de-DE"/>
        </w:rPr>
        <w:t>ä</w:t>
      </w:r>
      <w:r>
        <w:rPr>
          <w:rStyle w:val="Ohne A"/>
          <w:rtl w:val="0"/>
          <w:lang w:val="de-DE"/>
        </w:rPr>
        <w:t>dagogik f</w:t>
      </w:r>
      <w:r>
        <w:rPr>
          <w:rStyle w:val="Ohne A"/>
          <w:rtl w:val="0"/>
          <w:lang w:val="de-DE"/>
        </w:rPr>
        <w:t>ü</w:t>
      </w:r>
      <w:r>
        <w:rPr>
          <w:rStyle w:val="Ohne A"/>
          <w:rtl w:val="0"/>
          <w:lang w:val="de-DE"/>
        </w:rPr>
        <w:t xml:space="preserve">r die Grundschule: </w:t>
      </w:r>
      <w:r>
        <w:rPr>
          <w:rStyle w:val="Hyperlink.12"/>
          <w:color w:val="0563c1"/>
          <w:u w:val="single" w:color="0563c1"/>
          <w:lang w:val="en-US"/>
        </w:rPr>
        <w:fldChar w:fldCharType="begin" w:fldLock="0"/>
      </w:r>
      <w:r>
        <w:rPr>
          <w:rStyle w:val="Hyperlink.12"/>
          <w:color w:val="0563c1"/>
          <w:u w:val="single" w:color="0563c1"/>
          <w:lang w:val="en-US"/>
        </w:rPr>
        <w:instrText xml:space="preserve"> HYPERLINK "http://www.klicksafe.de/service/schule-und-unterricht/durchs-jahr-mit-klicksafe/"</w:instrText>
      </w:r>
      <w:r>
        <w:rPr>
          <w:rStyle w:val="Hyperlink.12"/>
          <w:color w:val="0563c1"/>
          <w:u w:val="single" w:color="0563c1"/>
          <w:lang w:val="en-US"/>
        </w:rPr>
        <w:fldChar w:fldCharType="separate" w:fldLock="0"/>
      </w:r>
      <w:r>
        <w:rPr>
          <w:rStyle w:val="Hyperlink.12"/>
          <w:color w:val="0563c1"/>
          <w:u w:val="single" w:color="0563c1"/>
          <w:rtl w:val="0"/>
          <w:lang w:val="en-US"/>
        </w:rPr>
        <w:t>http://www.klicksafe.de/service/schule-und-unterricht/durchs-jahr-mit-klicksafe/</w:t>
      </w:r>
      <w:r>
        <w:rPr/>
        <w:fldChar w:fldCharType="end" w:fldLock="0"/>
      </w:r>
    </w:p>
    <w:p>
      <w:pPr>
        <w:pStyle w:val="Normal.0"/>
      </w:pPr>
    </w:p>
    <w:p>
      <w:pPr>
        <w:pStyle w:val="Normal.0"/>
      </w:pPr>
      <w:r>
        <w:rPr>
          <w:rtl w:val="0"/>
        </w:rPr>
        <w:t>In einem begleitenden E-Learning Kurs werden den Teilnehmer/innen weitere Materialien zur Verf</w:t>
      </w:r>
      <w:r>
        <w:rPr>
          <w:rtl w:val="0"/>
        </w:rPr>
        <w:t>ü</w:t>
      </w:r>
      <w:r>
        <w:rPr>
          <w:rtl w:val="0"/>
        </w:rPr>
        <w:t>gung gestellt.</w:t>
      </w:r>
    </w:p>
    <w:p>
      <w:pPr>
        <w:pStyle w:val="Normal.0"/>
      </w:pP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b w:val="1"/>
          <w:bCs w:val="1"/>
          <w:rtl w:val="0"/>
          <w:lang w:val="de-DE"/>
        </w:rPr>
        <w:t>Initiativen und Beratungsstellen</w:t>
      </w: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rtl w:val="0"/>
          <w:lang w:val="de-DE"/>
        </w:rPr>
        <w:t xml:space="preserve">Landesmedienzentrum: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"http://www.lmz-bw.de/jugendmedienschutz.html"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www.lmz-bw.de/jugendmedienschutz.html</w:t>
      </w:r>
      <w:r>
        <w:rPr/>
        <w:fldChar w:fldCharType="end" w:fldLock="0"/>
      </w: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rtl w:val="0"/>
          <w:lang w:val="de-DE"/>
        </w:rPr>
        <w:t>101 Schulen:</w:t>
      </w:r>
      <w:r>
        <w:rPr>
          <w:rStyle w:val="Ohne A"/>
          <w:b w:val="1"/>
          <w:bCs w:val="1"/>
          <w:rtl w:val="0"/>
          <w:lang w:val="de-DE"/>
        </w:rPr>
        <w:t xml:space="preserve">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"http://www.lmz-bw.de/landesmedienzentrum/programme/101-schulen.html"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http://www.lmz-bw.de/landesmedienzentrum/programme/101-schulen.html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 xml:space="preserve">Handysektor: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"http://www.handysektor.de"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www.handysektor.de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>Bundeszentrale f</w:t>
      </w:r>
      <w:r>
        <w:rPr>
          <w:rStyle w:val="Ohne A"/>
          <w:rtl w:val="0"/>
          <w:lang w:val="de-DE"/>
        </w:rPr>
        <w:t>ü</w:t>
      </w:r>
      <w:r>
        <w:rPr>
          <w:rStyle w:val="Ohne A"/>
          <w:rtl w:val="0"/>
          <w:lang w:val="de-DE"/>
        </w:rPr>
        <w:t>r gesundheitliche Aufkl</w:t>
      </w:r>
      <w:r>
        <w:rPr>
          <w:rStyle w:val="Ohne A"/>
          <w:rtl w:val="0"/>
          <w:lang w:val="de-DE"/>
        </w:rPr>
        <w:t>ä</w:t>
      </w:r>
      <w:r>
        <w:rPr>
          <w:rStyle w:val="Ohne A"/>
          <w:rtl w:val="0"/>
          <w:lang w:val="de-DE"/>
        </w:rPr>
        <w:t xml:space="preserve">rung: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"http://www.ins-netz-gehen.de"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http://www.ins-netz-gehen.de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>Stark. St</w:t>
      </w:r>
      <w:r>
        <w:rPr>
          <w:rStyle w:val="Ohne A"/>
          <w:rtl w:val="0"/>
          <w:lang w:val="de-DE"/>
        </w:rPr>
        <w:t>ä</w:t>
      </w:r>
      <w:r>
        <w:rPr>
          <w:rStyle w:val="Ohne A"/>
          <w:rtl w:val="0"/>
          <w:lang w:val="de-DE"/>
        </w:rPr>
        <w:t xml:space="preserve">rker. Wir.: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"http://www.kontaktbuero-praevention-bw.de/,Lde/Startseite/stark_staerker_WIR"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http://www.kontaktbuero-praevention-bw.de/,Lde/Startseite/stark_staerker_WIR</w:t>
      </w:r>
      <w:r>
        <w:rPr/>
        <w:fldChar w:fldCharType="end" w:fldLock="0"/>
      </w:r>
    </w:p>
    <w:p>
      <w:pPr>
        <w:pStyle w:val="Normal.0"/>
      </w:pPr>
      <w:r>
        <w:rPr>
          <w:rStyle w:val="Ohne A"/>
          <w:rtl w:val="0"/>
          <w:lang w:val="de-DE"/>
        </w:rPr>
        <w:t xml:space="preserve">Schulpsychologische Beratungsstellen: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"http://www.kompetenzzentrum-schulpsychologie-bw.de/,Lde/Startseite/Schulpsychologie+BW/Schulpsychologische+Beratungsstellen+in+Baden_Wuerttemberg"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http://www.kompetenzzentrum-schulpsychologie-bw.de/,Lde/Startseite/Schulpsychologie+BW/Schulpsychologische+Beratungsstellen+in+Baden_Wuerttemberg</w:t>
      </w:r>
      <w:r>
        <w:rPr/>
        <w:fldChar w:fldCharType="end" w:fldLock="0"/>
      </w:r>
    </w:p>
    <w:p>
      <w:pPr>
        <w:pStyle w:val="Normal.0"/>
        <w:rPr>
          <w:rStyle w:val="Ohne A"/>
          <w:b w:val="1"/>
          <w:bCs w:val="1"/>
        </w:rPr>
      </w:pPr>
      <w:r>
        <w:rPr>
          <w:rStyle w:val="Ohne A"/>
          <w:rtl w:val="0"/>
          <w:lang w:val="de-DE"/>
        </w:rPr>
        <w:t xml:space="preserve">Polizei-Beratung: </w:t>
      </w:r>
      <w:r>
        <w:rPr>
          <w:rStyle w:val="Hyperlink.11"/>
          <w:color w:val="0000ff"/>
          <w:u w:val="single" w:color="0000ff"/>
          <w:lang w:val="en-US"/>
        </w:rPr>
        <w:fldChar w:fldCharType="begin" w:fldLock="0"/>
      </w:r>
      <w:r>
        <w:rPr>
          <w:rStyle w:val="Hyperlink.11"/>
          <w:color w:val="0000ff"/>
          <w:u w:val="single" w:color="0000ff"/>
          <w:lang w:val="en-US"/>
        </w:rPr>
        <w:instrText xml:space="preserve"> HYPERLINK "http://www.polizei-beratung.de/themen-und-tipps/gefahren-im-internet/medienkompetenz.html"</w:instrText>
      </w:r>
      <w:r>
        <w:rPr>
          <w:rStyle w:val="Hyperlink.11"/>
          <w:color w:val="0000ff"/>
          <w:u w:val="single" w:color="0000ff"/>
          <w:lang w:val="en-US"/>
        </w:rPr>
        <w:fldChar w:fldCharType="separate" w:fldLock="0"/>
      </w:r>
      <w:r>
        <w:rPr>
          <w:rStyle w:val="Hyperlink.11"/>
          <w:color w:val="0000ff"/>
          <w:u w:val="single" w:color="0000ff"/>
          <w:rtl w:val="0"/>
          <w:lang w:val="en-US"/>
        </w:rPr>
        <w:t>http://www.polizei-beratung.de/themen-und-tipps/gefahren-im-internet/medienkompetenz.html</w:t>
      </w:r>
      <w:r>
        <w:rPr/>
        <w:fldChar w:fldCharType="end" w:fldLock="0"/>
      </w:r>
    </w:p>
    <w:p>
      <w:pPr>
        <w:pStyle w:val="Normal.0"/>
        <w:rPr>
          <w:b w:val="1"/>
          <w:bCs w:val="1"/>
        </w:rPr>
      </w:pPr>
    </w:p>
    <w:p>
      <w:pPr>
        <w:pStyle w:val="Normal.0"/>
        <w:pageBreakBefore w:val="1"/>
      </w:pPr>
    </w:p>
    <w:p>
      <w:pPr>
        <w:pStyle w:val="Bibliography Heading"/>
      </w:pPr>
      <w:bookmarkStart w:name="_Toc25" w:id="29"/>
      <w:bookmarkStart w:name="_RefHeading__158_666664999" w:id="30"/>
      <w:r>
        <w:rPr>
          <w:rtl w:val="0"/>
        </w:rPr>
        <w:t>Literaturverzeichnis</w:t>
      </w:r>
      <w:bookmarkEnd w:id="30"/>
      <w:bookmarkEnd w:id="29"/>
    </w:p>
    <w:p>
      <w:pPr>
        <w:pStyle w:val="Bibliography 1"/>
        <w:tabs>
          <w:tab w:val="clear" w:pos="9638"/>
        </w:tabs>
      </w:pPr>
      <w:r>
        <w:rPr>
          <w:rtl w:val="0"/>
          <w:lang w:val="de-DE"/>
        </w:rPr>
        <w:t>1: Olaf M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ller, Detlef Meier, The Vicious Clone, 2013</w:t>
      </w:r>
    </w:p>
    <w:p>
      <w:pPr>
        <w:pStyle w:val="Bibliography 1"/>
        <w:tabs>
          <w:tab w:val="clear" w:pos="9638"/>
        </w:tabs>
      </w:pPr>
      <w:r>
        <w:rPr>
          <w:rtl w:val="0"/>
          <w:lang w:val="de-DE"/>
        </w:rPr>
        <w:t>Bildungsplan 2016</w:t>
      </w:r>
    </w:p>
    <w:p>
      <w:pPr>
        <w:pStyle w:val="Illustration Index Heading"/>
      </w:pPr>
      <w:bookmarkStart w:name="_Toc26" w:id="31"/>
      <w:bookmarkStart w:name="_RefHeading__3348_1772296703" w:id="32"/>
      <w:r>
        <w:rPr>
          <w:rtl w:val="0"/>
        </w:rPr>
        <w:t>Abbildungsverzeichnis</w:t>
      </w:r>
      <w:bookmarkEnd w:id="32"/>
      <w:bookmarkEnd w:id="31"/>
    </w:p>
    <w:p>
      <w:pPr>
        <w:pStyle w:val="Normal.0"/>
        <w:rPr>
          <w:rStyle w:val="Ohne A"/>
          <w:sz w:val="20"/>
          <w:szCs w:val="20"/>
        </w:rPr>
      </w:pPr>
      <w:r>
        <w:rPr>
          <w:rStyle w:val="Ohne A"/>
          <w:sz w:val="20"/>
          <w:szCs w:val="20"/>
          <w:rtl w:val="0"/>
          <w:lang w:val="de-DE"/>
        </w:rPr>
        <w:t>Modul 1: https://pixabay.com/static/uploads/photo/2012/04/11/11/32/audio-27582_960_720.png</w:t>
      </w:r>
    </w:p>
    <w:p>
      <w:pPr>
        <w:pStyle w:val="Normal.0"/>
        <w:rPr>
          <w:rStyle w:val="Ohne A"/>
          <w:sz w:val="20"/>
          <w:szCs w:val="20"/>
        </w:rPr>
      </w:pPr>
      <w:r>
        <w:rPr>
          <w:rStyle w:val="Ohne A"/>
          <w:b w:val="1"/>
          <w:bCs w:val="1"/>
          <w:sz w:val="20"/>
          <w:szCs w:val="20"/>
          <w:rtl w:val="0"/>
          <w:lang w:val="de-DE"/>
        </w:rPr>
        <w:t>Modul 2: https://pixabay.com/en/photo-camera-photography-digital-351528/</w:t>
      </w:r>
    </w:p>
    <w:p>
      <w:pPr>
        <w:pStyle w:val="Normal.0"/>
        <w:rPr>
          <w:rStyle w:val="Ohne A"/>
          <w:sz w:val="20"/>
          <w:szCs w:val="20"/>
        </w:rPr>
      </w:pPr>
      <w:r>
        <w:rPr>
          <w:rStyle w:val="Ohne A"/>
          <w:color w:val="0563c1"/>
          <w:sz w:val="20"/>
          <w:szCs w:val="20"/>
          <w:u w:val="single" w:color="0563c1"/>
          <w:rtl w:val="0"/>
          <w:lang w:val="de-DE"/>
        </w:rPr>
        <w:t>Modul 3: https://pixabay.com/de/buch-ebook-lesen-umbl%C3%A4ttern-829939/</w:t>
      </w:r>
    </w:p>
    <w:p>
      <w:pPr>
        <w:pStyle w:val="Normal.0"/>
        <w:rPr>
          <w:rStyle w:val="Ohne A"/>
          <w:sz w:val="20"/>
          <w:szCs w:val="20"/>
        </w:rPr>
      </w:pPr>
      <w:r>
        <w:rPr>
          <w:rStyle w:val="Ohne A"/>
          <w:b w:val="1"/>
          <w:bCs w:val="1"/>
          <w:sz w:val="20"/>
          <w:szCs w:val="20"/>
          <w:rtl w:val="0"/>
          <w:lang w:val="de-DE"/>
        </w:rPr>
        <w:t xml:space="preserve">Modul 4: </w:t>
      </w:r>
      <w:r>
        <w:rPr>
          <w:rStyle w:val="Hyperlink.13"/>
        </w:rPr>
        <w:fldChar w:fldCharType="begin" w:fldLock="0"/>
      </w:r>
      <w:r>
        <w:rPr>
          <w:rStyle w:val="Hyperlink.13"/>
        </w:rPr>
        <w:instrText xml:space="preserve"> HYPERLINK "https://pixabay.com/de/kommunikation-ikonen-internet-1296385/Mediengesellschaft"</w:instrText>
      </w:r>
      <w:r>
        <w:rPr>
          <w:rStyle w:val="Hyperlink.13"/>
        </w:rPr>
        <w:fldChar w:fldCharType="separate" w:fldLock="0"/>
      </w:r>
      <w:r>
        <w:rPr>
          <w:rStyle w:val="Hyperlink.13"/>
          <w:rtl w:val="0"/>
        </w:rPr>
        <w:t>https://pixabay.com/de/kommunikation-ikonen-internet-1296385/Mediengesellschaft</w:t>
      </w:r>
      <w:r>
        <w:rPr/>
        <w:fldChar w:fldCharType="end" w:fldLock="0"/>
      </w:r>
      <w:r>
        <w:rPr>
          <w:rStyle w:val="Hyperlink.13"/>
          <w:rtl w:val="0"/>
        </w:rPr>
        <w:t xml:space="preserve"> </w:t>
      </w:r>
    </w:p>
    <w:p>
      <w:pPr>
        <w:pStyle w:val="Illustration Index Heading"/>
      </w:pPr>
    </w:p>
    <w:p>
      <w:pPr>
        <w:pStyle w:val="Table index heading"/>
      </w:pPr>
      <w:bookmarkStart w:name="_Toc27" w:id="33"/>
      <w:r>
        <w:rPr>
          <w:rtl w:val="0"/>
        </w:rPr>
        <w:t>Autorenteam</w:t>
      </w:r>
      <w:bookmarkEnd w:id="33"/>
    </w:p>
    <w:p>
      <w:pPr>
        <w:pStyle w:val="Normal.0"/>
      </w:pPr>
      <w:r>
        <w:rPr>
          <w:rtl w:val="0"/>
        </w:rPr>
        <w:t xml:space="preserve">Die Fortbildung MMB an Grundschulen wurde von </w:t>
      </w:r>
    </w:p>
    <w:p>
      <w:pPr>
        <w:pStyle w:val="Normal.0"/>
      </w:pPr>
      <w:r>
        <w:rPr>
          <w:rtl w:val="0"/>
        </w:rPr>
        <w:t>Jana B</w:t>
      </w:r>
      <w:r>
        <w:rPr>
          <w:rtl w:val="0"/>
        </w:rPr>
        <w:t>ö</w:t>
      </w:r>
      <w:r>
        <w:rPr>
          <w:rtl w:val="0"/>
        </w:rPr>
        <w:t>hm (RP T</w:t>
      </w:r>
      <w:r>
        <w:rPr>
          <w:rtl w:val="0"/>
        </w:rPr>
        <w:t>ü</w:t>
      </w:r>
      <w:r>
        <w:rPr>
          <w:rtl w:val="0"/>
        </w:rPr>
        <w:t>bingen)</w:t>
      </w:r>
    </w:p>
    <w:p>
      <w:pPr>
        <w:pStyle w:val="Normal.0"/>
      </w:pPr>
      <w:r>
        <w:rPr>
          <w:rtl w:val="0"/>
        </w:rPr>
        <w:t>Susi Eckle-Schaal (RP Stuttgart)</w:t>
      </w:r>
    </w:p>
    <w:p>
      <w:pPr>
        <w:pStyle w:val="Normal.0"/>
      </w:pPr>
      <w:r>
        <w:rPr>
          <w:rtl w:val="0"/>
        </w:rPr>
        <w:t>Daniela Schneider (RP Freiburg)</w:t>
      </w:r>
    </w:p>
    <w:p>
      <w:pPr>
        <w:pStyle w:val="Normal.0"/>
      </w:pPr>
      <w:r>
        <w:rPr>
          <w:rtl w:val="0"/>
        </w:rPr>
        <w:t>entwickelt.</w:t>
      </w:r>
    </w:p>
    <w:p>
      <w:pPr>
        <w:pStyle w:val="Normal.0"/>
      </w:pPr>
      <w:r>
        <w:rPr>
          <w:rtl w:val="0"/>
        </w:rPr>
        <w:t>Die drei Grundschullehrerinnen besitzen langj</w:t>
      </w:r>
      <w:r>
        <w:rPr>
          <w:rtl w:val="0"/>
        </w:rPr>
        <w:t>ä</w:t>
      </w:r>
      <w:r>
        <w:rPr>
          <w:rtl w:val="0"/>
        </w:rPr>
        <w:t>hrige Erfahrung im Umgang mit digitalen Medien im Unterricht der Grundschule und sind als Fortbildnerinnen im Bereich Medienbildung und Multimedia t</w:t>
      </w:r>
      <w:r>
        <w:rPr>
          <w:rtl w:val="0"/>
        </w:rPr>
        <w:t>ä</w:t>
      </w:r>
      <w:r>
        <w:rPr>
          <w:rtl w:val="0"/>
        </w:rPr>
        <w:t>tig.</w:t>
      </w:r>
    </w:p>
    <w:p>
      <w:pPr>
        <w:pStyle w:val="Normal.0"/>
      </w:pPr>
      <w:r/>
    </w:p>
    <w:sectPr>
      <w:headerReference w:type="default" r:id="rId11"/>
      <w:headerReference w:type="first" r:id="rId12"/>
      <w:footerReference w:type="default" r:id="rId13"/>
      <w:footerReference w:type="first" r:id="rId14"/>
      <w:pgSz w:w="11900" w:h="16840" w:orient="portrait"/>
      <w:pgMar w:top="1417" w:right="1417" w:bottom="1134" w:left="1417" w:header="720" w:footer="72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Liberation San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pBdr>
        <w:top w:val="single" w:color="800000" w:sz="8" w:space="0" w:shadow="0" w:frame="0"/>
        <w:left w:val="single" w:color="800000" w:sz="8" w:space="0" w:shadow="0" w:frame="0"/>
        <w:bottom w:val="single" w:color="800000" w:sz="8" w:space="0" w:shadow="0" w:frame="0"/>
        <w:right w:val="single" w:color="800000" w:sz="8" w:space="0" w:shadow="0" w:frame="0"/>
      </w:pBdr>
      <w:tabs>
        <w:tab w:val="right" w:pos="9046"/>
        <w:tab w:val="clear" w:pos="9638"/>
      </w:tabs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14</w:t>
    </w:r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"/>
      </w:pPr>
      <w:r>
        <w:rPr>
          <w:rStyle w:val="Ohne A"/>
          <w:rFonts w:ascii="Arial" w:cs="Arial" w:hAnsi="Arial" w:eastAsia="Arial"/>
          <w:vertAlign w:val="superscript"/>
        </w:rPr>
        <w:footnoteRef/>
      </w:r>
      <w:r>
        <w:rPr>
          <w:rtl w:val="0"/>
        </w:rPr>
        <w:t>Bildungsplan 2016</w:t>
      </w:r>
    </w:p>
  </w:footnote>
  <w:footnote w:id="2">
    <w:p>
      <w:pPr>
        <w:pStyle w:val="footnote text"/>
      </w:pPr>
      <w:r>
        <w:rPr>
          <w:rStyle w:val="footnote reference"/>
        </w:rPr>
        <w:footnoteRef/>
      </w:r>
      <w:r>
        <w:rPr>
          <w:rtl w:val="0"/>
        </w:rPr>
        <w:t xml:space="preserve"> Bildungsplan Grundschule 2016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tabs>
        <w:tab w:val="center" w:pos="1701"/>
        <w:tab w:val="right" w:pos="9046"/>
        <w:tab w:val="clear" w:pos="4819"/>
        <w:tab w:val="clear" w:pos="9638"/>
      </w:tabs>
    </w:pPr>
    <w:r>
      <w:drawing>
        <wp:inline distT="0" distB="0" distL="0" distR="0">
          <wp:extent cx="707400" cy="24948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8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400" cy="2494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</w:rPr>
      <w:tab/>
      <w:tab/>
      <w:t>Kopfzeile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453" w:hanging="4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79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924" w:hanging="9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1056" w:hanging="10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1188" w:hanging="11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clear" w:pos="1320"/>
        </w:tabs>
        <w:ind w:left="1320" w:hanging="1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clear" w:pos="1320"/>
        </w:tabs>
        <w:ind w:left="1452" w:hanging="14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numStyleLink w:val="Importierter Stil: 1"/>
  </w:abstractNum>
  <w:abstractNum w:abstractNumId="2">
    <w:multiLevelType w:val="hybridMultilevel"/>
    <w:styleLink w:val="Importierter Stil: 1"/>
    <w:lvl w:ilvl="0">
      <w:start w:val="1"/>
      <w:numFmt w:val="decimal"/>
      <w:suff w:val="tab"/>
      <w:lvlText w:val="%1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576" w:hanging="57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72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864" w:hanging="8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1008" w:hanging="100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1152" w:hanging="115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1296" w:hanging="129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144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1584" w:hanging="15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Importierter Stil: 2"/>
  </w:abstractNum>
  <w:abstractNum w:abstractNumId="4">
    <w:multiLevelType w:val="hybridMultilevel"/>
    <w:styleLink w:val="Importierter Stil: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numStyleLink w:val="Importierter Stil: 3"/>
  </w:abstractNum>
  <w:abstractNum w:abstractNumId="6">
    <w:multiLevelType w:val="hybridMultilevel"/>
    <w:styleLink w:val="Importierter Stil: 3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numStyleLink w:val="Importierter Stil: 4"/>
  </w:abstractNum>
  <w:abstractNum w:abstractNumId="8">
    <w:multiLevelType w:val="hybridMultilevel"/>
    <w:styleLink w:val="Importierter Stil: 4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numStyleLink w:val="Importierter Stil: 5"/>
  </w:abstractNum>
  <w:abstractNum w:abstractNumId="10">
    <w:multiLevelType w:val="hybridMultilevel"/>
    <w:styleLink w:val="Importierter Stil: 5"/>
    <w:lvl w:ilvl="0">
      <w:start w:val="1"/>
      <w:numFmt w:val="bullet"/>
      <w:suff w:val="tab"/>
      <w:lvlText w:val="•"/>
      <w:lvlJc w:val="left"/>
      <w:pPr>
        <w:ind w:left="3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numStyleLink w:val="Importierter Stil: 6"/>
  </w:abstractNum>
  <w:abstractNum w:abstractNumId="12">
    <w:multiLevelType w:val="hybridMultilevel"/>
    <w:styleLink w:val="Importierter Stil: 6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numStyleLink w:val="Importierter Stil: 7"/>
  </w:abstractNum>
  <w:abstractNum w:abstractNumId="14">
    <w:multiLevelType w:val="hybridMultilevel"/>
    <w:styleLink w:val="Importierter Stil: 7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numStyleLink w:val="Importierter Stil: 8"/>
  </w:abstractNum>
  <w:abstractNum w:abstractNumId="16">
    <w:multiLevelType w:val="hybridMultilevel"/>
    <w:styleLink w:val="Importierter Stil: 8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1">
      <w:startOverride w:val="2"/>
    </w:lvlOverride>
  </w:num>
  <w:num w:numId="3">
    <w:abstractNumId w:val="0"/>
    <w:lvlOverride w:ilvl="2">
      <w:startOverride w:val="2"/>
    </w:lvlOverride>
  </w:num>
  <w:num w:numId="4">
    <w:abstractNumId w:val="0"/>
    <w:lvlOverride w:ilvl="2">
      <w:startOverride w:val="3"/>
    </w:lvlOverride>
  </w:num>
  <w:num w:numId="5">
    <w:abstractNumId w:val="0"/>
    <w:lvlOverride w:ilvl="1">
      <w:startOverride w:val="3"/>
    </w:lvlOverride>
  </w:num>
  <w:num w:numId="6">
    <w:abstractNumId w:val="0"/>
    <w:lvlOverride w:ilvl="0">
      <w:startOverride w:val="2"/>
    </w:lvlOverride>
  </w:num>
  <w:num w:numId="7">
    <w:abstractNumId w:val="0"/>
    <w:lvlOverride w:ilvl="2">
      <w:startOverride w:val="3"/>
    </w:lvlOverride>
  </w:num>
  <w:num w:numId="8">
    <w:abstractNumId w:val="0"/>
    <w:lvlOverride w:ilvl="1">
      <w:startOverride w:val="2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  <w:num w:numId="13">
    <w:abstractNumId w:val="6"/>
  </w:num>
  <w:num w:numId="14">
    <w:abstractNumId w:val="5"/>
  </w:num>
  <w:num w:numId="15">
    <w:abstractNumId w:val="1"/>
    <w:lvlOverride w:ilvl="1">
      <w:startOverride w:val="2"/>
    </w:lvlOverride>
  </w:num>
  <w:num w:numId="16">
    <w:abstractNumId w:val="8"/>
  </w:num>
  <w:num w:numId="17">
    <w:abstractNumId w:val="7"/>
  </w:num>
  <w:num w:numId="18">
    <w:abstractNumId w:val="1"/>
    <w:lvlOverride w:ilvl="2">
      <w:startOverride w:val="2"/>
    </w:lvlOverride>
  </w:num>
  <w:num w:numId="19">
    <w:abstractNumId w:val="10"/>
  </w:num>
  <w:num w:numId="20">
    <w:abstractNumId w:val="9"/>
  </w:num>
  <w:num w:numId="21">
    <w:abstractNumId w:val="12"/>
  </w:num>
  <w:num w:numId="22">
    <w:abstractNumId w:val="11"/>
  </w:num>
  <w:num w:numId="23">
    <w:abstractNumId w:val="1"/>
    <w:lvlOverride w:ilvl="2">
      <w:startOverride w:val="3"/>
    </w:lvlOverride>
  </w:num>
  <w:num w:numId="24">
    <w:abstractNumId w:val="1"/>
    <w:lvlOverride w:ilvl="1">
      <w:startOverride w:val="3"/>
    </w:lvlOverride>
  </w:num>
  <w:num w:numId="25">
    <w:abstractNumId w:val="14"/>
  </w:num>
  <w:num w:numId="26">
    <w:abstractNumId w:val="13"/>
  </w:num>
  <w:num w:numId="27">
    <w:abstractNumId w:val="1"/>
    <w:lvlOverride w:ilvl="0">
      <w:startOverride w:val="2"/>
    </w:lvlOverride>
  </w:num>
  <w:num w:numId="28">
    <w:abstractNumId w:val="16"/>
  </w:num>
  <w:num w:numId="29">
    <w:abstractNumId w:val="15"/>
  </w:num>
  <w:num w:numId="30">
    <w:abstractNumId w:val="1"/>
    <w:lvlOverride w:ilvl="2">
      <w:startOverride w:val="3"/>
    </w:lvlOverride>
  </w:num>
  <w:num w:numId="31">
    <w:abstractNumId w:val="1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Liberation Sans" w:cs="Liberation Sans" w:hAnsi="Liberation Sans" w:eastAsia="Liberation San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vertAlign w:val="baseline"/>
      <w:lang w:val="de-D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Liberation Sans" w:cs="Liberation Sans" w:hAnsi="Liberation Sans" w:eastAsia="Liberation San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vertAlign w:val="baseline"/>
      <w:lang w:val="de-DE"/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ignature">
    <w:name w:val="Signature"/>
    <w:next w:val="Signatur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19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21"/>
      <w:szCs w:val="21"/>
      <w:u w:val="none" w:color="666666"/>
      <w:vertAlign w:val="baseline"/>
      <w:lang w:val="de-DE"/>
    </w:rPr>
  </w:style>
  <w:style w:type="character" w:styleId="Ohne A">
    <w:name w:val="Ohne A"/>
  </w:style>
  <w:style w:type="paragraph" w:styleId="TOC 1">
    <w:name w:val="TOC 1"/>
    <w:next w:val="TOC 1"/>
    <w:pPr>
      <w:keepNext w:val="0"/>
      <w:keepLines w:val="0"/>
      <w:pageBreakBefore w:val="0"/>
      <w:widowControl w:val="1"/>
      <w:shd w:val="clear" w:color="auto" w:fill="auto"/>
      <w:tabs>
        <w:tab w:val="right" w:pos="9046" w:leader="dot"/>
      </w:tabs>
      <w:suppressAutoHyphens w:val="0"/>
      <w:bidi w:val="0"/>
      <w:spacing w:before="0" w:after="10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Bibliography Heading">
    <w:name w:val="Bibliography Heading"/>
    <w:next w:val="Bibliography Heading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59" w:lineRule="auto"/>
      <w:ind w:left="0" w:right="0" w:firstLine="0"/>
      <w:jc w:val="left"/>
      <w:outlineLvl w:val="0"/>
    </w:pPr>
    <w:rPr>
      <w:rFonts w:ascii="Liberation Sans" w:cs="Liberation Sans" w:hAnsi="Liberation Sans" w:eastAsia="Liberation San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de-DE"/>
    </w:rPr>
  </w:style>
  <w:style w:type="paragraph" w:styleId="TOC 2">
    <w:name w:val="TOC 2"/>
    <w:next w:val="TOC 2"/>
    <w:pPr>
      <w:keepNext w:val="0"/>
      <w:keepLines w:val="0"/>
      <w:pageBreakBefore w:val="0"/>
      <w:widowControl w:val="1"/>
      <w:shd w:val="clear" w:color="auto" w:fill="auto"/>
      <w:tabs>
        <w:tab w:val="left" w:pos="440"/>
        <w:tab w:val="right" w:pos="9046" w:leader="dot"/>
      </w:tabs>
      <w:suppressAutoHyphens w:val="0"/>
      <w:bidi w:val="0"/>
      <w:spacing w:before="0" w:after="10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pBdr>
        <w:top w:val="nil"/>
        <w:left w:val="nil"/>
        <w:bottom w:val="single" w:color="595959" w:sz="4" w:space="0" w:shadow="0" w:frame="0"/>
        <w:right w:val="nil"/>
      </w:pBdr>
      <w:shd w:val="clear" w:color="auto" w:fill="auto"/>
      <w:suppressAutoHyphens w:val="0"/>
      <w:bidi w:val="0"/>
      <w:spacing w:before="360" w:after="160" w:line="259" w:lineRule="auto"/>
      <w:ind w:left="0" w:right="0" w:firstLine="0"/>
      <w:jc w:val="left"/>
      <w:outlineLvl w:val="1"/>
    </w:pPr>
    <w:rPr>
      <w:rFonts w:ascii="Arial" w:cs="Arial" w:hAnsi="Arial" w:eastAsia="Arial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de-D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TOC 3">
    <w:name w:val="TOC 3"/>
    <w:next w:val="TOC 3"/>
    <w:pPr>
      <w:keepNext w:val="0"/>
      <w:keepLines w:val="0"/>
      <w:pageBreakBefore w:val="0"/>
      <w:widowControl w:val="1"/>
      <w:shd w:val="clear" w:color="auto" w:fill="auto"/>
      <w:tabs>
        <w:tab w:val="left" w:pos="880"/>
        <w:tab w:val="right" w:pos="9046" w:leader="dot"/>
      </w:tabs>
      <w:suppressAutoHyphens w:val="0"/>
      <w:bidi w:val="0"/>
      <w:spacing w:before="0" w:after="10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160" w:line="259" w:lineRule="auto"/>
      <w:ind w:left="0" w:right="0" w:firstLine="0"/>
      <w:jc w:val="left"/>
      <w:outlineLvl w:val="2"/>
    </w:pPr>
    <w:rPr>
      <w:rFonts w:ascii="Arial" w:cs="Arial" w:hAnsi="Arial" w:eastAsia="Arial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de-DE"/>
    </w:rPr>
  </w:style>
  <w:style w:type="paragraph" w:styleId="TOC 4">
    <w:name w:val="TOC 4"/>
    <w:next w:val="TOC 4"/>
    <w:pPr>
      <w:keepNext w:val="0"/>
      <w:keepLines w:val="0"/>
      <w:pageBreakBefore w:val="0"/>
      <w:widowControl w:val="1"/>
      <w:shd w:val="clear" w:color="auto" w:fill="auto"/>
      <w:tabs>
        <w:tab w:val="left" w:pos="1320"/>
        <w:tab w:val="right" w:pos="9046" w:leader="dot"/>
      </w:tabs>
      <w:suppressAutoHyphens w:val="0"/>
      <w:bidi w:val="0"/>
      <w:spacing w:before="0" w:after="10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heading 3">
    <w:name w:val="heading 3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160" w:line="259" w:lineRule="auto"/>
      <w:ind w:left="0" w:right="0" w:firstLine="0"/>
      <w:jc w:val="left"/>
      <w:outlineLvl w:val="3"/>
    </w:pPr>
    <w:rPr>
      <w:rFonts w:ascii="Arial" w:cs="Arial" w:hAnsi="Arial" w:eastAsia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paragraph" w:styleId="TOC 5">
    <w:name w:val="TOC 5"/>
    <w:next w:val="TOC 5"/>
    <w:pPr>
      <w:keepNext w:val="0"/>
      <w:keepLines w:val="0"/>
      <w:pageBreakBefore w:val="0"/>
      <w:widowControl w:val="1"/>
      <w:shd w:val="clear" w:color="auto" w:fill="auto"/>
      <w:tabs>
        <w:tab w:val="right" w:pos="9046" w:leader="dot"/>
      </w:tabs>
      <w:suppressAutoHyphens w:val="0"/>
      <w:bidi w:val="0"/>
      <w:spacing w:before="0" w:after="10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Illustration Index Heading">
    <w:name w:val="Illustration Index Heading"/>
    <w:next w:val="Illustration Index Heading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59" w:lineRule="auto"/>
      <w:ind w:left="0" w:right="0" w:firstLine="0"/>
      <w:jc w:val="left"/>
      <w:outlineLvl w:val="4"/>
    </w:pPr>
    <w:rPr>
      <w:rFonts w:ascii="Liberation Sans" w:cs="Liberation Sans" w:hAnsi="Liberation Sans" w:eastAsia="Liberation San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de-DE"/>
    </w:rPr>
  </w:style>
  <w:style w:type="paragraph" w:styleId="TOC 6">
    <w:name w:val="TOC 6"/>
    <w:next w:val="TOC 6"/>
    <w:pPr>
      <w:keepNext w:val="0"/>
      <w:keepLines w:val="0"/>
      <w:pageBreakBefore w:val="0"/>
      <w:widowControl w:val="1"/>
      <w:shd w:val="clear" w:color="auto" w:fill="auto"/>
      <w:tabs>
        <w:tab w:val="right" w:pos="9046" w:leader="dot"/>
      </w:tabs>
      <w:suppressAutoHyphens w:val="0"/>
      <w:bidi w:val="0"/>
      <w:spacing w:before="0" w:after="10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Table index heading">
    <w:name w:val="Table index heading"/>
    <w:next w:val="Table index heading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59" w:lineRule="auto"/>
      <w:ind w:left="0" w:right="0" w:firstLine="0"/>
      <w:jc w:val="left"/>
      <w:outlineLvl w:val="5"/>
    </w:pPr>
    <w:rPr>
      <w:rFonts w:ascii="Liberation Sans" w:cs="Liberation Sans" w:hAnsi="Liberation Sans" w:eastAsia="Liberation San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de-DE"/>
    </w:rPr>
  </w:style>
  <w:style w:type="paragraph" w:styleId="Text body">
    <w:name w:val="Text body"/>
    <w:next w:val="Text 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numbering" w:styleId="Importierter Stil: 1">
    <w:name w:val="Importierter Stil: 1"/>
    <w:pPr>
      <w:numPr>
        <w:numId w:val="9"/>
      </w:numPr>
    </w:pPr>
  </w:style>
  <w:style w:type="numbering" w:styleId="Importierter Stil: 2">
    <w:name w:val="Importierter Stil: 2"/>
    <w:pPr>
      <w:numPr>
        <w:numId w:val="11"/>
      </w:numPr>
    </w:pPr>
  </w:style>
  <w:style w:type="character" w:styleId="Hyperlink.0">
    <w:name w:val="Hyperlink.0"/>
    <w:basedOn w:val="Ohne A"/>
    <w:next w:val="Hyperlink.0"/>
    <w:rPr>
      <w:rFonts w:ascii="Arial" w:cs="Arial" w:hAnsi="Arial" w:eastAsia="Arial"/>
      <w:color w:val="0563c1"/>
      <w:sz w:val="22"/>
      <w:szCs w:val="22"/>
      <w:u w:val="single" w:color="0563c1"/>
    </w:rPr>
  </w:style>
  <w:style w:type="paragraph" w:styleId="Quotations">
    <w:name w:val="Quotations"/>
    <w:next w:val="Quotation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19" w:line="259" w:lineRule="auto"/>
      <w:ind w:left="567" w:right="567" w:firstLine="0"/>
      <w:jc w:val="both"/>
      <w:outlineLvl w:val="9"/>
    </w:pPr>
    <w:rPr>
      <w:rFonts w:ascii="Calibri" w:cs="Calibri" w:hAnsi="Calibri" w:eastAsia="Calibri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vertAlign w:val="baseline"/>
      <w:lang w:val="de-DE"/>
    </w:rPr>
  </w:style>
  <w:style w:type="character" w:styleId="Hyperlink.1">
    <w:name w:val="Hyperlink.1"/>
    <w:basedOn w:val="Ohne A"/>
    <w:next w:val="Hyperlink.1"/>
    <w:rPr>
      <w:rFonts w:ascii="Arial" w:cs="Arial" w:hAnsi="Arial" w:eastAsia="Arial"/>
      <w:color w:val="ff0000"/>
      <w:u w:color="ff0000"/>
    </w:r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339" w:right="0" w:hanging="339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de-DE"/>
    </w:rPr>
  </w:style>
  <w:style w:type="numbering" w:styleId="Importierter Stil: 3">
    <w:name w:val="Importierter Stil: 3"/>
    <w:pPr>
      <w:numPr>
        <w:numId w:val="13"/>
      </w:numPr>
    </w:pPr>
  </w:style>
  <w:style w:type="character" w:styleId="Hyperlink.2">
    <w:name w:val="Hyperlink.2"/>
    <w:basedOn w:val="Ohne A"/>
    <w:next w:val="Hyperlink.2"/>
    <w:rPr>
      <w:rFonts w:ascii="Arial" w:cs="Arial" w:hAnsi="Arial" w:eastAsia="Arial"/>
      <w:color w:val="0563c1"/>
      <w:u w:val="single" w:color="0563c1"/>
    </w:rPr>
  </w:style>
  <w:style w:type="numbering" w:styleId="Importierter Stil: 4">
    <w:name w:val="Importierter Stil: 4"/>
    <w:pPr>
      <w:numPr>
        <w:numId w:val="16"/>
      </w:numPr>
    </w:pPr>
  </w:style>
  <w:style w:type="numbering" w:styleId="Importierter Stil: 5">
    <w:name w:val="Importierter Stil: 5"/>
    <w:pPr>
      <w:numPr>
        <w:numId w:val="19"/>
      </w:numPr>
    </w:pPr>
  </w:style>
  <w:style w:type="numbering" w:styleId="Importierter Stil: 6">
    <w:name w:val="Importierter Stil: 6"/>
    <w:pPr>
      <w:numPr>
        <w:numId w:val="21"/>
      </w:numPr>
    </w:pPr>
  </w:style>
  <w:style w:type="character" w:styleId="Hyperlink.3">
    <w:name w:val="Hyperlink.3"/>
    <w:basedOn w:val="Ohne A"/>
    <w:next w:val="Hyperlink.3"/>
    <w:rPr>
      <w:color w:val="0563c1"/>
      <w:u w:val="single" w:color="0563c1"/>
    </w:rPr>
  </w:style>
  <w:style w:type="numbering" w:styleId="Importierter Stil: 7">
    <w:name w:val="Importierter Stil: 7"/>
    <w:pPr>
      <w:numPr>
        <w:numId w:val="25"/>
      </w:numPr>
    </w:pPr>
  </w:style>
  <w:style w:type="numbering" w:styleId="Importierter Stil: 8">
    <w:name w:val="Importierter Stil: 8"/>
    <w:pPr>
      <w:numPr>
        <w:numId w:val="28"/>
      </w:numPr>
    </w:pPr>
  </w:style>
  <w:style w:type="character" w:styleId="Hyperlink.4">
    <w:name w:val="Hyperlink.4"/>
    <w:basedOn w:val="Hyperlink"/>
    <w:next w:val="Hyperlink.4"/>
    <w:rPr>
      <w:color w:val="0000ff"/>
      <w:u w:val="single" w:color="0000ff"/>
    </w:rPr>
  </w:style>
  <w:style w:type="character" w:styleId="Hyperlink.5">
    <w:name w:val="Hyperlink.5"/>
    <w:basedOn w:val="Ohne A"/>
    <w:next w:val="Hyperlink.5"/>
    <w:rPr>
      <w:color w:val="000000"/>
      <w:sz w:val="20"/>
      <w:szCs w:val="20"/>
      <w:u w:val="single" w:color="000000"/>
    </w:rPr>
  </w:style>
  <w:style w:type="character" w:styleId="Hyperlink.6">
    <w:name w:val="Hyperlink.6"/>
    <w:basedOn w:val="Ohne A"/>
    <w:next w:val="Hyperlink.6"/>
    <w:rPr>
      <w:color w:val="0000ff"/>
      <w:sz w:val="20"/>
      <w:szCs w:val="20"/>
      <w:u w:val="single" w:color="0000ff"/>
    </w:rPr>
  </w:style>
  <w:style w:type="character" w:styleId="Hyperlink.8">
    <w:name w:val="Hyperlink.8"/>
    <w:basedOn w:val="Ohne A"/>
    <w:rPr>
      <w:color w:val="0000ff"/>
      <w:u w:val="single" w:color="0000ff"/>
    </w:rPr>
  </w:style>
  <w:style w:type="character" w:styleId="Hyperlink.7">
    <w:name w:val="Hyperlink.7"/>
    <w:basedOn w:val="Ohne A"/>
    <w:next w:val="Hyperlink.7"/>
    <w:rPr>
      <w:color w:val="000080"/>
      <w:sz w:val="20"/>
      <w:szCs w:val="20"/>
      <w:u w:val="single" w:color="000080"/>
    </w:rPr>
  </w:style>
  <w:style w:type="character" w:styleId="Hyperlink.9">
    <w:name w:val="Hyperlink.9"/>
    <w:basedOn w:val="Hyperlink.4"/>
    <w:next w:val="Hyperlink.9"/>
    <w:rPr>
      <w:sz w:val="20"/>
      <w:szCs w:val="20"/>
    </w:rPr>
  </w:style>
  <w:style w:type="character" w:styleId="Hyperlink.10">
    <w:name w:val="Hyperlink.10"/>
    <w:basedOn w:val="Ohne A"/>
    <w:next w:val="Hyperlink.10"/>
    <w:rPr>
      <w:rFonts w:ascii="Trebuchet MS" w:cs="Trebuchet MS" w:hAnsi="Trebuchet MS" w:eastAsia="Trebuchet MS"/>
      <w:b w:val="1"/>
      <w:bCs w:val="1"/>
      <w:color w:val="000000"/>
      <w:u w:val="single" w:color="000000"/>
      <w:lang w:val="en-US"/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character" w:styleId="Hyperlink.11">
    <w:name w:val="Hyperlink.11"/>
    <w:basedOn w:val="Ohne A"/>
    <w:next w:val="Hyperlink.11"/>
    <w:rPr>
      <w:color w:val="0000ff"/>
      <w:u w:val="single" w:color="0000ff"/>
      <w:lang w:val="en-US"/>
    </w:rPr>
  </w:style>
  <w:style w:type="character" w:styleId="Hyperlink.12">
    <w:name w:val="Hyperlink.12"/>
    <w:basedOn w:val="Ohne A"/>
    <w:next w:val="Hyperlink.12"/>
    <w:rPr>
      <w:color w:val="0563c1"/>
      <w:u w:val="single" w:color="0563c1"/>
      <w:lang w:val="en-US"/>
    </w:rPr>
  </w:style>
  <w:style w:type="character" w:styleId="footnote reference">
    <w:name w:val="footnote reference"/>
    <w:basedOn w:val="Ohne A"/>
    <w:rPr>
      <w:vertAlign w:val="superscript"/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de-DE"/>
    </w:rPr>
  </w:style>
  <w:style w:type="paragraph" w:styleId="Bibliography 1">
    <w:name w:val="Bibliography 1"/>
    <w:next w:val="Bibliography 1"/>
    <w:pPr>
      <w:keepNext w:val="0"/>
      <w:keepLines w:val="0"/>
      <w:pageBreakBefore w:val="0"/>
      <w:widowControl w:val="1"/>
      <w:shd w:val="clear" w:color="auto" w:fill="auto"/>
      <w:tabs>
        <w:tab w:val="right" w:pos="9638" w:leader="dot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character" w:styleId="Hyperlink.13">
    <w:name w:val="Hyperlink.13"/>
    <w:basedOn w:val="Ohne A"/>
    <w:next w:val="Hyperlink.13"/>
    <w:rPr>
      <w:rFonts w:ascii="Trebuchet MS" w:cs="Trebuchet MS" w:hAnsi="Trebuchet MS" w:eastAsia="Trebuchet MS"/>
      <w:b w:val="1"/>
      <w:bCs w:val="1"/>
      <w:color w:val="000000"/>
      <w:sz w:val="20"/>
      <w:szCs w:val="20"/>
      <w:u w:color="00000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2.jpeg"/><Relationship Id="rId10" Type="http://schemas.openxmlformats.org/officeDocument/2006/relationships/image" Target="media/image1.tif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