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B6" w:rsidRPr="00844440" w:rsidRDefault="00B445B6" w:rsidP="00347150">
      <w:pPr>
        <w:pStyle w:val="berschrift1"/>
        <w:shd w:val="clear" w:color="auto" w:fill="E0E0E0"/>
        <w:spacing w:before="0" w:after="60" w:line="240" w:lineRule="auto"/>
        <w:rPr>
          <w:rFonts w:cs="Arial"/>
          <w:sz w:val="32"/>
          <w:szCs w:val="32"/>
        </w:rPr>
      </w:pPr>
      <w:bookmarkStart w:id="0" w:name="_GoBack"/>
      <w:bookmarkEnd w:id="0"/>
      <w:r w:rsidRPr="00844440">
        <w:rPr>
          <w:rFonts w:cs="Arial"/>
        </w:rPr>
        <w:t>Umsetzungsbeispiel</w:t>
      </w:r>
    </w:p>
    <w:p w:rsidR="00B445B6" w:rsidRPr="00844440" w:rsidRDefault="00B445B6" w:rsidP="00C7638A">
      <w:pPr>
        <w:spacing w:line="240" w:lineRule="auto"/>
        <w:rPr>
          <w:b/>
          <w:sz w:val="24"/>
        </w:rPr>
      </w:pPr>
      <w:r w:rsidRPr="00844440">
        <w:rPr>
          <w:b/>
          <w:sz w:val="24"/>
        </w:rPr>
        <w:t>Vorbemerkung</w:t>
      </w:r>
    </w:p>
    <w:p w:rsidR="00B445B6" w:rsidRPr="00844440" w:rsidRDefault="00B445B6" w:rsidP="00BB61A4">
      <w:pPr>
        <w:spacing w:line="240" w:lineRule="auto"/>
        <w:rPr>
          <w:sz w:val="24"/>
          <w:szCs w:val="24"/>
        </w:rPr>
      </w:pPr>
      <w:r w:rsidRPr="00844440">
        <w:rPr>
          <w:sz w:val="24"/>
          <w:szCs w:val="24"/>
        </w:rPr>
        <w:t>Bei de</w:t>
      </w:r>
      <w:r>
        <w:rPr>
          <w:sz w:val="24"/>
          <w:szCs w:val="24"/>
        </w:rPr>
        <w:t>r</w:t>
      </w:r>
      <w:r w:rsidRPr="00844440">
        <w:rPr>
          <w:sz w:val="24"/>
          <w:szCs w:val="24"/>
        </w:rPr>
        <w:t xml:space="preserve"> Vermittlung der Mannschaftssportarten in der Kurs</w:t>
      </w:r>
      <w:r>
        <w:rPr>
          <w:sz w:val="24"/>
          <w:szCs w:val="24"/>
        </w:rPr>
        <w:t>s</w:t>
      </w:r>
      <w:r w:rsidRPr="00844440">
        <w:rPr>
          <w:sz w:val="24"/>
          <w:szCs w:val="24"/>
        </w:rPr>
        <w:t>tufe ist die Gruppentaktik der zentrale Bestandteil</w:t>
      </w:r>
      <w:r>
        <w:rPr>
          <w:sz w:val="24"/>
          <w:szCs w:val="24"/>
        </w:rPr>
        <w:t xml:space="preserve"> des Sportunterrichts</w:t>
      </w:r>
      <w:r w:rsidR="00CB156C">
        <w:rPr>
          <w:sz w:val="24"/>
          <w:szCs w:val="24"/>
        </w:rPr>
        <w:t xml:space="preserve">. </w:t>
      </w:r>
      <w:r w:rsidRPr="00844440">
        <w:rPr>
          <w:sz w:val="24"/>
          <w:szCs w:val="24"/>
        </w:rPr>
        <w:t>Nach der Schwerpunktlegung in der Sek I im Bereich der An</w:t>
      </w:r>
      <w:r>
        <w:rPr>
          <w:sz w:val="24"/>
          <w:szCs w:val="24"/>
        </w:rPr>
        <w:t>griffstaktik auf balltechnische</w:t>
      </w:r>
      <w:r w:rsidRPr="00844440">
        <w:rPr>
          <w:sz w:val="24"/>
          <w:szCs w:val="24"/>
        </w:rPr>
        <w:t xml:space="preserve"> Fertigkeiten und individual</w:t>
      </w:r>
      <w:r>
        <w:rPr>
          <w:sz w:val="24"/>
          <w:szCs w:val="24"/>
        </w:rPr>
        <w:t xml:space="preserve">- </w:t>
      </w:r>
      <w:r w:rsidRPr="00844440">
        <w:rPr>
          <w:sz w:val="24"/>
          <w:szCs w:val="24"/>
        </w:rPr>
        <w:t>und gruppentaktischen Fähigkeiten sowie dem freien Spiel mit einer ersten Positionsdiff</w:t>
      </w:r>
      <w:r w:rsidRPr="00844440">
        <w:rPr>
          <w:sz w:val="24"/>
          <w:szCs w:val="24"/>
        </w:rPr>
        <w:t>e</w:t>
      </w:r>
      <w:r w:rsidRPr="00844440">
        <w:rPr>
          <w:sz w:val="24"/>
          <w:szCs w:val="24"/>
        </w:rPr>
        <w:t>renzierung in den Sektorenspielen, ist die Aufgabe der Kursstufe die Vermittlung e</w:t>
      </w:r>
      <w:r w:rsidRPr="00844440">
        <w:rPr>
          <w:sz w:val="24"/>
          <w:szCs w:val="24"/>
        </w:rPr>
        <w:t>i</w:t>
      </w:r>
      <w:r w:rsidRPr="00844440">
        <w:rPr>
          <w:sz w:val="24"/>
          <w:szCs w:val="24"/>
        </w:rPr>
        <w:t>nes Spielsystems über die Vertiefung eines variablen Positionsspiels. Neben dem Positionsspiel ist das Positionswechselspiel im Spiel 3:3, d.h. Kreuzbewegungen bzw. Übergänge und deren Folgehandlungen</w:t>
      </w:r>
      <w:r w:rsidR="00CB156C">
        <w:rPr>
          <w:sz w:val="24"/>
          <w:szCs w:val="24"/>
        </w:rPr>
        <w:t>,</w:t>
      </w:r>
      <w:r w:rsidRPr="00844440">
        <w:rPr>
          <w:sz w:val="24"/>
          <w:szCs w:val="24"/>
        </w:rPr>
        <w:t xml:space="preserve"> ein zentrales Element des Angriff</w:t>
      </w:r>
      <w:r w:rsidRPr="00844440">
        <w:rPr>
          <w:sz w:val="24"/>
          <w:szCs w:val="24"/>
        </w:rPr>
        <w:t>s</w:t>
      </w:r>
      <w:r>
        <w:rPr>
          <w:sz w:val="24"/>
          <w:szCs w:val="24"/>
        </w:rPr>
        <w:t>s</w:t>
      </w:r>
      <w:r w:rsidRPr="00844440">
        <w:rPr>
          <w:sz w:val="24"/>
          <w:szCs w:val="24"/>
        </w:rPr>
        <w:t>piels. Die gruppentaktischen Inhalte Kreuzen mit / ohne Ball sowie Übergänge mit / ohn</w:t>
      </w:r>
      <w:r>
        <w:rPr>
          <w:sz w:val="24"/>
          <w:szCs w:val="24"/>
        </w:rPr>
        <w:t>e Ball stehen im Mittelpunkt dieses</w:t>
      </w:r>
      <w:r w:rsidRPr="00844440">
        <w:rPr>
          <w:sz w:val="24"/>
          <w:szCs w:val="24"/>
        </w:rPr>
        <w:t xml:space="preserve"> Umsetzungsbeispiels. </w:t>
      </w:r>
    </w:p>
    <w:p w:rsidR="00B445B6" w:rsidRDefault="00B445B6" w:rsidP="00366ABA">
      <w:pPr>
        <w:spacing w:line="240" w:lineRule="auto"/>
        <w:rPr>
          <w:b/>
          <w:bCs/>
          <w:sz w:val="24"/>
          <w:szCs w:val="24"/>
        </w:rPr>
      </w:pPr>
    </w:p>
    <w:p w:rsidR="00B445B6" w:rsidRPr="00844440" w:rsidRDefault="00B445B6" w:rsidP="00366ABA">
      <w:pPr>
        <w:spacing w:line="240" w:lineRule="auto"/>
        <w:rPr>
          <w:b/>
          <w:bCs/>
          <w:sz w:val="24"/>
          <w:szCs w:val="24"/>
        </w:rPr>
      </w:pPr>
    </w:p>
    <w:p w:rsidR="00B445B6" w:rsidRPr="00844440" w:rsidRDefault="00B445B6" w:rsidP="00366ABA">
      <w:pPr>
        <w:spacing w:line="240" w:lineRule="auto"/>
        <w:rPr>
          <w:sz w:val="24"/>
          <w:szCs w:val="24"/>
        </w:rPr>
      </w:pPr>
      <w:r w:rsidRPr="00844440">
        <w:rPr>
          <w:b/>
          <w:bCs/>
          <w:sz w:val="24"/>
          <w:szCs w:val="24"/>
        </w:rPr>
        <w:t>Bildungsstandards Kursstufe</w:t>
      </w:r>
    </w:p>
    <w:p w:rsidR="00B445B6" w:rsidRPr="00844440" w:rsidRDefault="00B445B6" w:rsidP="00366ABA">
      <w:pPr>
        <w:spacing w:line="240" w:lineRule="auto"/>
        <w:rPr>
          <w:sz w:val="24"/>
          <w:szCs w:val="24"/>
        </w:rPr>
      </w:pPr>
      <w:r w:rsidRPr="00844440">
        <w:rPr>
          <w:sz w:val="24"/>
          <w:szCs w:val="24"/>
        </w:rPr>
        <w:t>Die Schülerinnen und Schüler können</w:t>
      </w:r>
    </w:p>
    <w:p w:rsidR="00B445B6" w:rsidRPr="00844440" w:rsidRDefault="00B445B6" w:rsidP="00543AD9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s</w:t>
      </w:r>
      <w:r w:rsidRPr="00844440">
        <w:rPr>
          <w:sz w:val="24"/>
          <w:szCs w:val="24"/>
        </w:rPr>
        <w:t>pielspezifische Fertigkeiten im gemeinsamen Spiel in einer Mannschaftssportart anwenden;</w:t>
      </w:r>
    </w:p>
    <w:p w:rsidR="00B445B6" w:rsidRPr="00844440" w:rsidRDefault="00B445B6" w:rsidP="00543AD9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g</w:t>
      </w:r>
      <w:r w:rsidRPr="00844440">
        <w:rPr>
          <w:sz w:val="24"/>
          <w:szCs w:val="24"/>
        </w:rPr>
        <w:t>ruppen- und mannschaftstaktische Strategien im Spiel anwenden;</w:t>
      </w:r>
    </w:p>
    <w:p w:rsidR="00B445B6" w:rsidRPr="00844440" w:rsidRDefault="00B445B6" w:rsidP="00543AD9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 w:rsidRPr="00844440">
        <w:rPr>
          <w:sz w:val="24"/>
          <w:szCs w:val="24"/>
        </w:rPr>
        <w:t>Spiele entwickeln, organisieren und leiten.</w:t>
      </w:r>
    </w:p>
    <w:p w:rsidR="00B445B6" w:rsidRDefault="00B445B6" w:rsidP="00BB61A4">
      <w:pPr>
        <w:spacing w:line="240" w:lineRule="auto"/>
        <w:rPr>
          <w:sz w:val="24"/>
          <w:szCs w:val="24"/>
        </w:rPr>
      </w:pPr>
    </w:p>
    <w:p w:rsidR="00B445B6" w:rsidRPr="00844440" w:rsidRDefault="00B445B6" w:rsidP="00BB61A4">
      <w:pPr>
        <w:spacing w:line="240" w:lineRule="auto"/>
        <w:rPr>
          <w:sz w:val="24"/>
          <w:szCs w:val="24"/>
        </w:rPr>
      </w:pPr>
    </w:p>
    <w:p w:rsidR="00B445B6" w:rsidRPr="001922A0" w:rsidRDefault="00B445B6" w:rsidP="00BB61A4">
      <w:pPr>
        <w:spacing w:line="240" w:lineRule="auto"/>
        <w:rPr>
          <w:b/>
          <w:bCs/>
          <w:sz w:val="24"/>
          <w:szCs w:val="24"/>
        </w:rPr>
      </w:pPr>
      <w:r w:rsidRPr="00844440">
        <w:rPr>
          <w:b/>
          <w:bCs/>
          <w:sz w:val="24"/>
          <w:szCs w:val="24"/>
        </w:rPr>
        <w:t>Kompetenzerwartung</w:t>
      </w:r>
    </w:p>
    <w:p w:rsidR="00B445B6" w:rsidRDefault="00B445B6" w:rsidP="00BB61A4">
      <w:pPr>
        <w:spacing w:line="240" w:lineRule="auto"/>
        <w:rPr>
          <w:sz w:val="24"/>
          <w:szCs w:val="24"/>
        </w:rPr>
      </w:pPr>
    </w:p>
    <w:p w:rsidR="00B445B6" w:rsidRDefault="00B445B6" w:rsidP="0015542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Durch Bewegungsaufgaben setzen sich die Schülerinnen und Schüler mit den Ball- und Laufwegen der gruppentaktischen Angriffsmittel im Sektorenspiel 3:3 auseina</w:t>
      </w:r>
      <w:r>
        <w:rPr>
          <w:sz w:val="24"/>
          <w:szCs w:val="24"/>
        </w:rPr>
        <w:t>n</w:t>
      </w:r>
      <w:r>
        <w:rPr>
          <w:sz w:val="24"/>
          <w:szCs w:val="24"/>
        </w:rPr>
        <w:t>der. Sie lernen die Folgehandlungen der gruppentaktischen Angriffsmittel kennen und führen diese aus</w:t>
      </w:r>
      <w:r w:rsidRPr="003F53CE">
        <w:rPr>
          <w:sz w:val="24"/>
          <w:szCs w:val="24"/>
        </w:rPr>
        <w:t>. Sie reflektieren ihr eigenes sportliches Tun und agieren en</w:t>
      </w:r>
      <w:r w:rsidRPr="003F53CE">
        <w:rPr>
          <w:sz w:val="24"/>
          <w:szCs w:val="24"/>
        </w:rPr>
        <w:t>t</w:t>
      </w:r>
      <w:r w:rsidRPr="003F53CE">
        <w:rPr>
          <w:sz w:val="24"/>
          <w:szCs w:val="24"/>
        </w:rPr>
        <w:t>sprechend.</w:t>
      </w:r>
      <w:r>
        <w:rPr>
          <w:sz w:val="24"/>
          <w:szCs w:val="24"/>
        </w:rPr>
        <w:t xml:space="preserve"> Über die Aufgabenstellung entwickeln die Schüler ihre Methodenkomp</w:t>
      </w:r>
      <w:r>
        <w:rPr>
          <w:sz w:val="24"/>
          <w:szCs w:val="24"/>
        </w:rPr>
        <w:t>e</w:t>
      </w:r>
      <w:r>
        <w:rPr>
          <w:sz w:val="24"/>
          <w:szCs w:val="24"/>
        </w:rPr>
        <w:t>tenz, indem sie gruppentaktische Angriffsmittel wahrnehmen und gezielt beobachten, ihr Wissen anwenden, indem sie eigene Lösungswege suchen, Erkenntnisse gewi</w:t>
      </w:r>
      <w:r>
        <w:rPr>
          <w:sz w:val="24"/>
          <w:szCs w:val="24"/>
        </w:rPr>
        <w:t>n</w:t>
      </w:r>
      <w:r>
        <w:rPr>
          <w:sz w:val="24"/>
          <w:szCs w:val="24"/>
        </w:rPr>
        <w:t>nen, reflektieren und wiedergeben können. Das selbstständige Arbeiten in Klei</w:t>
      </w:r>
      <w:r>
        <w:rPr>
          <w:sz w:val="24"/>
          <w:szCs w:val="24"/>
        </w:rPr>
        <w:t>n</w:t>
      </w:r>
      <w:r>
        <w:rPr>
          <w:sz w:val="24"/>
          <w:szCs w:val="24"/>
        </w:rPr>
        <w:t>gruppen fördert das ein</w:t>
      </w:r>
      <w:r w:rsidR="00CB156C">
        <w:rPr>
          <w:sz w:val="24"/>
          <w:szCs w:val="24"/>
        </w:rPr>
        <w:t>sichtige Lernen der Schüler</w:t>
      </w:r>
      <w:r>
        <w:rPr>
          <w:sz w:val="24"/>
          <w:szCs w:val="24"/>
        </w:rPr>
        <w:t xml:space="preserve"> und stärkt sie in ihrer personalen und sozialen Kompetenz; sie müssen sich beim Spielen organisieren, </w:t>
      </w:r>
      <w:r w:rsidR="00CB156C">
        <w:rPr>
          <w:sz w:val="24"/>
          <w:szCs w:val="24"/>
        </w:rPr>
        <w:t xml:space="preserve">sie müssen miteinander </w:t>
      </w:r>
      <w:r>
        <w:rPr>
          <w:sz w:val="24"/>
          <w:szCs w:val="24"/>
        </w:rPr>
        <w:t xml:space="preserve">kommunizieren und kooperieren. </w:t>
      </w:r>
    </w:p>
    <w:p w:rsidR="00B445B6" w:rsidRDefault="00B445B6" w:rsidP="00BB61A4">
      <w:pPr>
        <w:spacing w:line="240" w:lineRule="auto"/>
        <w:rPr>
          <w:sz w:val="24"/>
          <w:szCs w:val="24"/>
        </w:rPr>
      </w:pPr>
    </w:p>
    <w:p w:rsidR="00B445B6" w:rsidRDefault="00B445B6" w:rsidP="00BB61A4">
      <w:pPr>
        <w:spacing w:line="240" w:lineRule="auto"/>
        <w:rPr>
          <w:sz w:val="24"/>
          <w:szCs w:val="24"/>
        </w:rPr>
      </w:pPr>
    </w:p>
    <w:p w:rsidR="00B445B6" w:rsidRDefault="00B445B6" w:rsidP="00BB61A4">
      <w:pPr>
        <w:spacing w:line="240" w:lineRule="auto"/>
        <w:rPr>
          <w:sz w:val="24"/>
          <w:szCs w:val="24"/>
        </w:rPr>
      </w:pPr>
    </w:p>
    <w:p w:rsidR="00B445B6" w:rsidRDefault="00B445B6" w:rsidP="00BB61A4">
      <w:pPr>
        <w:spacing w:line="240" w:lineRule="auto"/>
        <w:rPr>
          <w:sz w:val="24"/>
          <w:szCs w:val="24"/>
        </w:rPr>
      </w:pPr>
    </w:p>
    <w:p w:rsidR="00B445B6" w:rsidRPr="00CB156C" w:rsidRDefault="00B445B6" w:rsidP="00BB61A4">
      <w:pPr>
        <w:spacing w:line="240" w:lineRule="auto"/>
        <w:rPr>
          <w:b/>
          <w:sz w:val="24"/>
          <w:szCs w:val="24"/>
        </w:rPr>
      </w:pPr>
      <w:r w:rsidRPr="00CB156C">
        <w:rPr>
          <w:b/>
          <w:sz w:val="24"/>
          <w:szCs w:val="24"/>
        </w:rPr>
        <w:t>Fachkompetenz:</w:t>
      </w:r>
    </w:p>
    <w:p w:rsidR="00B445B6" w:rsidRPr="00844440" w:rsidRDefault="00CB156C" w:rsidP="00BB61A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Die Schülerinnen und Schüler sollen</w:t>
      </w:r>
    </w:p>
    <w:p w:rsidR="00B445B6" w:rsidRPr="00844440" w:rsidRDefault="00B445B6" w:rsidP="00240F86">
      <w:pPr>
        <w:numPr>
          <w:ilvl w:val="0"/>
          <w:numId w:val="2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844440">
        <w:rPr>
          <w:sz w:val="24"/>
          <w:szCs w:val="24"/>
        </w:rPr>
        <w:t xml:space="preserve">ie Ball - und Laufwege der gruppentaktischen Angriffsmittel im Sektorenspiel 3:3 </w:t>
      </w:r>
      <w:r>
        <w:rPr>
          <w:sz w:val="24"/>
          <w:szCs w:val="24"/>
        </w:rPr>
        <w:t xml:space="preserve">durch Bewegungsaufgaben </w:t>
      </w:r>
      <w:r w:rsidRPr="00844440">
        <w:rPr>
          <w:sz w:val="24"/>
          <w:szCs w:val="24"/>
        </w:rPr>
        <w:t>kennen lernen und anwenden können.</w:t>
      </w:r>
    </w:p>
    <w:p w:rsidR="00B445B6" w:rsidRPr="00844440" w:rsidRDefault="00B445B6" w:rsidP="00240F86">
      <w:pPr>
        <w:numPr>
          <w:ilvl w:val="0"/>
          <w:numId w:val="2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844440">
        <w:rPr>
          <w:sz w:val="24"/>
          <w:szCs w:val="24"/>
        </w:rPr>
        <w:t>ie Folgehandlungen der gruppentaktischen Angriffsmittel kennen lernen und durchführen können.</w:t>
      </w:r>
    </w:p>
    <w:p w:rsidR="00B445B6" w:rsidRDefault="00B445B6" w:rsidP="00BB61A4">
      <w:pPr>
        <w:spacing w:line="240" w:lineRule="auto"/>
        <w:rPr>
          <w:sz w:val="24"/>
          <w:szCs w:val="24"/>
        </w:rPr>
      </w:pPr>
    </w:p>
    <w:p w:rsidR="00B445B6" w:rsidRPr="00844440" w:rsidRDefault="00B445B6" w:rsidP="00BB61A4">
      <w:pPr>
        <w:spacing w:line="240" w:lineRule="auto"/>
        <w:rPr>
          <w:sz w:val="24"/>
          <w:szCs w:val="24"/>
        </w:rPr>
      </w:pPr>
    </w:p>
    <w:p w:rsidR="00B445B6" w:rsidRPr="00CB156C" w:rsidRDefault="00B445B6" w:rsidP="00BB61A4">
      <w:pPr>
        <w:spacing w:line="240" w:lineRule="auto"/>
        <w:rPr>
          <w:b/>
          <w:sz w:val="24"/>
          <w:szCs w:val="24"/>
        </w:rPr>
      </w:pPr>
      <w:r w:rsidRPr="00CB156C">
        <w:rPr>
          <w:b/>
          <w:sz w:val="24"/>
          <w:szCs w:val="24"/>
        </w:rPr>
        <w:lastRenderedPageBreak/>
        <w:t>Methodenkompetenz</w:t>
      </w:r>
    </w:p>
    <w:p w:rsidR="00CB156C" w:rsidRPr="00844440" w:rsidRDefault="00CB156C" w:rsidP="00CB156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Die Schülerinnen und Schüler sollen</w:t>
      </w:r>
    </w:p>
    <w:p w:rsidR="00B445B6" w:rsidRPr="00844440" w:rsidRDefault="00B445B6" w:rsidP="00240F86">
      <w:pPr>
        <w:numPr>
          <w:ilvl w:val="0"/>
          <w:numId w:val="3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844440">
        <w:rPr>
          <w:sz w:val="24"/>
          <w:szCs w:val="24"/>
        </w:rPr>
        <w:t xml:space="preserve">ie gruppentaktischen Angriffsmittel beobachten, </w:t>
      </w:r>
      <w:r>
        <w:rPr>
          <w:sz w:val="24"/>
          <w:szCs w:val="24"/>
        </w:rPr>
        <w:t xml:space="preserve">wahrnehmen, verstehen, </w:t>
      </w:r>
      <w:r w:rsidRPr="00844440">
        <w:rPr>
          <w:sz w:val="24"/>
          <w:szCs w:val="24"/>
        </w:rPr>
        <w:t>umsetzen und wiedergeben können.</w:t>
      </w:r>
    </w:p>
    <w:p w:rsidR="00396655" w:rsidRDefault="00B445B6" w:rsidP="00BB61A4">
      <w:pPr>
        <w:numPr>
          <w:ilvl w:val="0"/>
          <w:numId w:val="3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</w:t>
      </w:r>
      <w:r w:rsidRPr="00844440">
        <w:rPr>
          <w:sz w:val="24"/>
          <w:szCs w:val="24"/>
        </w:rPr>
        <w:t xml:space="preserve">it Hilfe </w:t>
      </w:r>
      <w:r>
        <w:rPr>
          <w:sz w:val="24"/>
          <w:szCs w:val="24"/>
        </w:rPr>
        <w:t>der Arbeitsblätter das gruppentaktische Angriffsmittel skizzieren kö</w:t>
      </w:r>
      <w:r>
        <w:rPr>
          <w:sz w:val="24"/>
          <w:szCs w:val="24"/>
        </w:rPr>
        <w:t>n</w:t>
      </w:r>
      <w:r>
        <w:rPr>
          <w:sz w:val="24"/>
          <w:szCs w:val="24"/>
        </w:rPr>
        <w:t>nen.</w:t>
      </w:r>
    </w:p>
    <w:p w:rsidR="00396655" w:rsidRDefault="00396655" w:rsidP="00396655">
      <w:pPr>
        <w:spacing w:line="240" w:lineRule="auto"/>
        <w:ind w:left="720"/>
        <w:rPr>
          <w:sz w:val="24"/>
          <w:szCs w:val="24"/>
        </w:rPr>
      </w:pPr>
    </w:p>
    <w:p w:rsidR="00B445B6" w:rsidRPr="00396655" w:rsidRDefault="00B445B6" w:rsidP="00396655">
      <w:pPr>
        <w:spacing w:line="240" w:lineRule="auto"/>
        <w:ind w:left="720"/>
        <w:rPr>
          <w:sz w:val="24"/>
          <w:szCs w:val="24"/>
        </w:rPr>
      </w:pPr>
    </w:p>
    <w:p w:rsidR="00B445B6" w:rsidRPr="00CB156C" w:rsidRDefault="00B445B6" w:rsidP="00BB61A4">
      <w:pPr>
        <w:spacing w:line="240" w:lineRule="auto"/>
        <w:rPr>
          <w:b/>
          <w:sz w:val="24"/>
          <w:szCs w:val="24"/>
        </w:rPr>
      </w:pPr>
      <w:r w:rsidRPr="00CB156C">
        <w:rPr>
          <w:b/>
          <w:sz w:val="24"/>
          <w:szCs w:val="24"/>
        </w:rPr>
        <w:t>Sozial / Personalkompetenz</w:t>
      </w:r>
    </w:p>
    <w:p w:rsidR="00CB156C" w:rsidRPr="00844440" w:rsidRDefault="00CB156C" w:rsidP="00CB156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Die Schülerinnen und Schüler sollen</w:t>
      </w:r>
    </w:p>
    <w:p w:rsidR="00B445B6" w:rsidRPr="00844440" w:rsidRDefault="00B445B6" w:rsidP="00240F86">
      <w:pPr>
        <w:numPr>
          <w:ilvl w:val="0"/>
          <w:numId w:val="2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844440">
        <w:rPr>
          <w:sz w:val="24"/>
          <w:szCs w:val="24"/>
        </w:rPr>
        <w:t xml:space="preserve">ie gruppentaktischen Angriffsmittel selbstständig in Kleingruppen durchführen können. </w:t>
      </w:r>
    </w:p>
    <w:p w:rsidR="00CB156C" w:rsidRDefault="00CB156C" w:rsidP="00BB61A4">
      <w:pPr>
        <w:spacing w:line="240" w:lineRule="auto"/>
        <w:rPr>
          <w:b/>
          <w:bCs/>
          <w:sz w:val="24"/>
          <w:szCs w:val="24"/>
        </w:rPr>
      </w:pPr>
    </w:p>
    <w:p w:rsidR="00B445B6" w:rsidRPr="00844440" w:rsidRDefault="00B445B6" w:rsidP="00BB61A4">
      <w:pPr>
        <w:spacing w:line="240" w:lineRule="auto"/>
        <w:rPr>
          <w:b/>
          <w:bCs/>
          <w:sz w:val="24"/>
          <w:szCs w:val="24"/>
        </w:rPr>
      </w:pPr>
    </w:p>
    <w:p w:rsidR="00B445B6" w:rsidRPr="00844440" w:rsidRDefault="00B445B6" w:rsidP="00BB61A4">
      <w:pPr>
        <w:spacing w:line="240" w:lineRule="auto"/>
        <w:rPr>
          <w:sz w:val="24"/>
          <w:szCs w:val="24"/>
        </w:rPr>
      </w:pPr>
      <w:r w:rsidRPr="00844440">
        <w:rPr>
          <w:b/>
          <w:bCs/>
          <w:sz w:val="24"/>
          <w:szCs w:val="24"/>
        </w:rPr>
        <w:t>Sozialform</w:t>
      </w:r>
    </w:p>
    <w:p w:rsidR="00B445B6" w:rsidRDefault="00B445B6" w:rsidP="001922A0">
      <w:pPr>
        <w:spacing w:line="240" w:lineRule="auto"/>
        <w:rPr>
          <w:sz w:val="24"/>
          <w:szCs w:val="24"/>
        </w:rPr>
      </w:pPr>
      <w:r w:rsidRPr="00844440">
        <w:rPr>
          <w:sz w:val="24"/>
          <w:szCs w:val="24"/>
        </w:rPr>
        <w:t>Gruppenarbeit (vgl. Methoden - Sozialformen)</w:t>
      </w:r>
    </w:p>
    <w:p w:rsidR="00CB156C" w:rsidRDefault="00CB156C" w:rsidP="001922A0">
      <w:pPr>
        <w:spacing w:line="240" w:lineRule="auto"/>
        <w:rPr>
          <w:sz w:val="24"/>
          <w:szCs w:val="24"/>
        </w:rPr>
      </w:pPr>
    </w:p>
    <w:p w:rsidR="00B445B6" w:rsidRDefault="00B445B6" w:rsidP="001922A0">
      <w:pPr>
        <w:spacing w:line="240" w:lineRule="auto"/>
        <w:rPr>
          <w:sz w:val="24"/>
          <w:szCs w:val="24"/>
        </w:rPr>
      </w:pPr>
    </w:p>
    <w:p w:rsidR="00B445B6" w:rsidRPr="00844440" w:rsidRDefault="00B445B6" w:rsidP="00206E47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Rahmenbedingungen</w:t>
      </w:r>
    </w:p>
    <w:p w:rsidR="00CB156C" w:rsidRDefault="00B445B6" w:rsidP="00206E4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Die Unterrichtseinheit umfasst sechs Doppelstunden. </w:t>
      </w:r>
      <w:r w:rsidR="00396655">
        <w:rPr>
          <w:sz w:val="24"/>
          <w:szCs w:val="24"/>
        </w:rPr>
        <w:t xml:space="preserve">Sie kann ab Klasse </w:t>
      </w:r>
      <w:r>
        <w:rPr>
          <w:sz w:val="24"/>
          <w:szCs w:val="24"/>
        </w:rPr>
        <w:t>10</w:t>
      </w:r>
      <w:r w:rsidR="00396655">
        <w:rPr>
          <w:sz w:val="24"/>
          <w:szCs w:val="24"/>
        </w:rPr>
        <w:t xml:space="preserve"> eing</w:t>
      </w:r>
      <w:r w:rsidR="00396655">
        <w:rPr>
          <w:sz w:val="24"/>
          <w:szCs w:val="24"/>
        </w:rPr>
        <w:t>e</w:t>
      </w:r>
      <w:r w:rsidR="00396655">
        <w:rPr>
          <w:sz w:val="24"/>
          <w:szCs w:val="24"/>
        </w:rPr>
        <w:t>setzt werden.</w:t>
      </w:r>
    </w:p>
    <w:p w:rsidR="00396655" w:rsidRDefault="00396655" w:rsidP="00206E47">
      <w:pPr>
        <w:spacing w:line="240" w:lineRule="auto"/>
        <w:rPr>
          <w:sz w:val="24"/>
          <w:szCs w:val="24"/>
        </w:rPr>
      </w:pPr>
    </w:p>
    <w:p w:rsidR="00B445B6" w:rsidRDefault="00B445B6" w:rsidP="00206E47">
      <w:pPr>
        <w:spacing w:line="240" w:lineRule="auto"/>
        <w:rPr>
          <w:sz w:val="24"/>
          <w:szCs w:val="24"/>
        </w:rPr>
      </w:pPr>
    </w:p>
    <w:p w:rsidR="00B445B6" w:rsidRPr="007E77D2" w:rsidRDefault="00B445B6" w:rsidP="00206E47">
      <w:pPr>
        <w:spacing w:line="240" w:lineRule="auto"/>
        <w:rPr>
          <w:b/>
          <w:sz w:val="24"/>
          <w:szCs w:val="24"/>
        </w:rPr>
      </w:pPr>
      <w:r w:rsidRPr="007E77D2">
        <w:rPr>
          <w:b/>
          <w:sz w:val="24"/>
          <w:szCs w:val="24"/>
        </w:rPr>
        <w:t>Organisation</w:t>
      </w:r>
    </w:p>
    <w:p w:rsidR="00396655" w:rsidRDefault="00B445B6" w:rsidP="00396655">
      <w:pPr>
        <w:numPr>
          <w:ilvl w:val="0"/>
          <w:numId w:val="3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Taktiktafel</w:t>
      </w:r>
    </w:p>
    <w:p w:rsidR="00B445B6" w:rsidRPr="00396655" w:rsidRDefault="00396655" w:rsidP="00206E47">
      <w:pPr>
        <w:numPr>
          <w:ilvl w:val="0"/>
          <w:numId w:val="3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="00B445B6" w:rsidRPr="00396655">
        <w:rPr>
          <w:sz w:val="24"/>
          <w:szCs w:val="24"/>
        </w:rPr>
        <w:t>vtl. Video, Kamera</w:t>
      </w: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D54E19" w:rsidRDefault="00D54E19" w:rsidP="00844440">
      <w:pPr>
        <w:rPr>
          <w:sz w:val="24"/>
          <w:szCs w:val="24"/>
        </w:rPr>
      </w:pPr>
    </w:p>
    <w:p w:rsidR="00B445B6" w:rsidRPr="00206E47" w:rsidRDefault="00B445B6" w:rsidP="00844440">
      <w:pPr>
        <w:rPr>
          <w:b/>
          <w:bCs/>
          <w:iCs/>
          <w:sz w:val="26"/>
        </w:rPr>
      </w:pPr>
      <w:r>
        <w:rPr>
          <w:b/>
          <w:bCs/>
          <w:iCs/>
          <w:sz w:val="26"/>
        </w:rPr>
        <w:t>Die</w:t>
      </w:r>
      <w:r w:rsidRPr="00453A86">
        <w:rPr>
          <w:b/>
          <w:bCs/>
          <w:iCs/>
          <w:sz w:val="26"/>
        </w:rPr>
        <w:t xml:space="preserve"> Unterrichtseinheit im tabellarischen Überblick</w:t>
      </w: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7380"/>
      </w:tblGrid>
      <w:tr w:rsidR="00B445B6" w:rsidRPr="00844440">
        <w:tc>
          <w:tcPr>
            <w:tcW w:w="1800" w:type="dxa"/>
          </w:tcPr>
          <w:p w:rsidR="00B445B6" w:rsidRPr="00844440" w:rsidRDefault="00B445B6" w:rsidP="00DB390E"/>
          <w:p w:rsidR="00B445B6" w:rsidRPr="00844440" w:rsidRDefault="00B445B6" w:rsidP="00DB390E">
            <w:r w:rsidRPr="00844440">
              <w:t>1. Doppelstunde</w:t>
            </w:r>
          </w:p>
        </w:tc>
        <w:tc>
          <w:tcPr>
            <w:tcW w:w="7380" w:type="dxa"/>
          </w:tcPr>
          <w:p w:rsidR="00B445B6" w:rsidRDefault="00B445B6" w:rsidP="00844440">
            <w:pPr>
              <w:pStyle w:val="berschrift1"/>
              <w:spacing w:line="240" w:lineRule="auto"/>
              <w:rPr>
                <w:rFonts w:cs="Arial"/>
                <w:sz w:val="22"/>
                <w:szCs w:val="22"/>
              </w:rPr>
            </w:pPr>
            <w:r w:rsidRPr="00453A86">
              <w:rPr>
                <w:rFonts w:cs="Arial"/>
                <w:sz w:val="22"/>
                <w:szCs w:val="22"/>
              </w:rPr>
              <w:t>Bewegungsaufgaben</w:t>
            </w:r>
            <w:r>
              <w:rPr>
                <w:rFonts w:cs="Arial"/>
                <w:sz w:val="22"/>
                <w:szCs w:val="22"/>
              </w:rPr>
              <w:t xml:space="preserve"> I und II</w:t>
            </w:r>
            <w:r w:rsidRPr="00453A86">
              <w:rPr>
                <w:rFonts w:cs="Arial"/>
                <w:sz w:val="22"/>
                <w:szCs w:val="22"/>
              </w:rPr>
              <w:t xml:space="preserve"> im Spiel 3:3 (explorative Phase)</w:t>
            </w:r>
          </w:p>
          <w:p w:rsidR="00B445B6" w:rsidRPr="00453A86" w:rsidRDefault="00B445B6" w:rsidP="00453A86">
            <w:pPr>
              <w:rPr>
                <w:lang w:eastAsia="de-DE"/>
              </w:rPr>
            </w:pPr>
          </w:p>
        </w:tc>
      </w:tr>
      <w:tr w:rsidR="00B445B6" w:rsidRPr="00844440">
        <w:tc>
          <w:tcPr>
            <w:tcW w:w="1800" w:type="dxa"/>
          </w:tcPr>
          <w:p w:rsidR="00B445B6" w:rsidRDefault="00B445B6" w:rsidP="00DB390E"/>
          <w:p w:rsidR="00B445B6" w:rsidRPr="00844440" w:rsidRDefault="00B445B6" w:rsidP="00DB390E">
            <w:r>
              <w:t>2</w:t>
            </w:r>
            <w:r w:rsidRPr="00844440">
              <w:t>. Doppelstunde</w:t>
            </w:r>
          </w:p>
          <w:p w:rsidR="00B445B6" w:rsidRPr="00844440" w:rsidRDefault="00B445B6" w:rsidP="00DB390E"/>
        </w:tc>
        <w:tc>
          <w:tcPr>
            <w:tcW w:w="7380" w:type="dxa"/>
          </w:tcPr>
          <w:p w:rsidR="00B445B6" w:rsidRPr="00844440" w:rsidRDefault="00B445B6" w:rsidP="00DB390E"/>
          <w:p w:rsidR="00B445B6" w:rsidRPr="00097162" w:rsidRDefault="00B445B6" w:rsidP="00396655">
            <w:pPr>
              <w:jc w:val="left"/>
              <w:rPr>
                <w:b/>
                <w:bCs/>
              </w:rPr>
            </w:pPr>
            <w:r w:rsidRPr="00844440">
              <w:rPr>
                <w:b/>
                <w:bCs/>
              </w:rPr>
              <w:t>Einführung des gr</w:t>
            </w:r>
            <w:r>
              <w:rPr>
                <w:b/>
                <w:bCs/>
              </w:rPr>
              <w:t>uppentaktischen Angriffsmittels „Kreuzen</w:t>
            </w:r>
            <w:r w:rsidRPr="00844440">
              <w:rPr>
                <w:b/>
                <w:bCs/>
              </w:rPr>
              <w:t>“</w:t>
            </w:r>
            <w:r>
              <w:rPr>
                <w:b/>
                <w:bCs/>
              </w:rPr>
              <w:t xml:space="preserve"> </w:t>
            </w:r>
            <w:r w:rsidR="00396655"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>im Spiel 3:3</w:t>
            </w:r>
          </w:p>
          <w:p w:rsidR="00B445B6" w:rsidRPr="00844440" w:rsidRDefault="00B445B6" w:rsidP="00DB390E"/>
        </w:tc>
      </w:tr>
      <w:tr w:rsidR="00B445B6" w:rsidRPr="00844440">
        <w:tc>
          <w:tcPr>
            <w:tcW w:w="1800" w:type="dxa"/>
            <w:shd w:val="clear" w:color="auto" w:fill="E0E0E0"/>
          </w:tcPr>
          <w:p w:rsidR="00B445B6" w:rsidRPr="00206E47" w:rsidRDefault="00B445B6" w:rsidP="00DB390E">
            <w:pPr>
              <w:rPr>
                <w:i/>
              </w:rPr>
            </w:pPr>
          </w:p>
          <w:p w:rsidR="00B445B6" w:rsidRPr="00206E47" w:rsidRDefault="00B445B6" w:rsidP="00DB390E">
            <w:pPr>
              <w:rPr>
                <w:i/>
              </w:rPr>
            </w:pPr>
            <w:r>
              <w:rPr>
                <w:i/>
              </w:rPr>
              <w:t>3</w:t>
            </w:r>
            <w:r w:rsidRPr="00206E47">
              <w:rPr>
                <w:i/>
              </w:rPr>
              <w:t>. Doppelstunde</w:t>
            </w:r>
          </w:p>
          <w:p w:rsidR="00B445B6" w:rsidRPr="00206E47" w:rsidRDefault="00B445B6" w:rsidP="00DB390E">
            <w:pPr>
              <w:rPr>
                <w:i/>
              </w:rPr>
            </w:pPr>
            <w:r w:rsidRPr="00206E47">
              <w:rPr>
                <w:i/>
              </w:rPr>
              <w:t>(optional)</w:t>
            </w:r>
          </w:p>
          <w:p w:rsidR="00B445B6" w:rsidRPr="00844440" w:rsidRDefault="00B445B6" w:rsidP="00DB390E"/>
        </w:tc>
        <w:tc>
          <w:tcPr>
            <w:tcW w:w="7380" w:type="dxa"/>
            <w:shd w:val="clear" w:color="auto" w:fill="E0E0E0"/>
          </w:tcPr>
          <w:p w:rsidR="00B445B6" w:rsidRDefault="00B445B6" w:rsidP="00DB390E"/>
          <w:p w:rsidR="00B445B6" w:rsidRDefault="00B445B6" w:rsidP="00DB390E">
            <w:pPr>
              <w:rPr>
                <w:b/>
                <w:bCs/>
                <w:i/>
              </w:rPr>
            </w:pPr>
            <w:r w:rsidRPr="00206E47">
              <w:rPr>
                <w:b/>
                <w:bCs/>
                <w:i/>
              </w:rPr>
              <w:t>Videoanalyse</w:t>
            </w:r>
            <w:r>
              <w:rPr>
                <w:b/>
                <w:bCs/>
                <w:i/>
              </w:rPr>
              <w:t xml:space="preserve"> (Selbstbeobachtung und Wahrnehmung von Eigenb</w:t>
            </w:r>
            <w:r>
              <w:rPr>
                <w:b/>
                <w:bCs/>
                <w:i/>
              </w:rPr>
              <w:t>e</w:t>
            </w:r>
            <w:r>
              <w:rPr>
                <w:b/>
                <w:bCs/>
                <w:i/>
              </w:rPr>
              <w:t>wegungen)</w:t>
            </w:r>
          </w:p>
          <w:p w:rsidR="00B445B6" w:rsidRPr="00206E47" w:rsidRDefault="00B445B6" w:rsidP="00DB390E">
            <w:pPr>
              <w:rPr>
                <w:b/>
                <w:i/>
              </w:rPr>
            </w:pPr>
            <w:r w:rsidRPr="00206E47">
              <w:rPr>
                <w:b/>
                <w:bCs/>
                <w:i/>
              </w:rPr>
              <w:t>Festigen der gruppentaktischen Angriffsmittel in Spielsituationen im Spiel 3:3</w:t>
            </w:r>
          </w:p>
          <w:p w:rsidR="00B445B6" w:rsidRPr="00844440" w:rsidRDefault="00B445B6" w:rsidP="00DB390E"/>
        </w:tc>
      </w:tr>
      <w:tr w:rsidR="00B445B6" w:rsidRPr="00844440">
        <w:tc>
          <w:tcPr>
            <w:tcW w:w="1800" w:type="dxa"/>
          </w:tcPr>
          <w:p w:rsidR="00B445B6" w:rsidRPr="00396655" w:rsidRDefault="00B445B6" w:rsidP="00DB390E">
            <w:pPr>
              <w:rPr>
                <w:sz w:val="28"/>
              </w:rPr>
            </w:pPr>
          </w:p>
          <w:p w:rsidR="00B445B6" w:rsidRPr="00844440" w:rsidRDefault="00B445B6" w:rsidP="00DB390E">
            <w:r>
              <w:t>4</w:t>
            </w:r>
            <w:r w:rsidRPr="00844440">
              <w:t>. Doppelstunde</w:t>
            </w:r>
          </w:p>
          <w:p w:rsidR="00B445B6" w:rsidRPr="00844440" w:rsidRDefault="00B445B6" w:rsidP="00DB390E"/>
          <w:p w:rsidR="00B445B6" w:rsidRPr="00844440" w:rsidRDefault="00B445B6" w:rsidP="00DB390E"/>
        </w:tc>
        <w:tc>
          <w:tcPr>
            <w:tcW w:w="7380" w:type="dxa"/>
          </w:tcPr>
          <w:p w:rsidR="00B445B6" w:rsidRDefault="00B445B6" w:rsidP="00D6508D">
            <w:pPr>
              <w:pStyle w:val="berschrift1"/>
              <w:spacing w:line="240" w:lineRule="auto"/>
              <w:rPr>
                <w:rFonts w:cs="Arial"/>
                <w:sz w:val="22"/>
                <w:szCs w:val="22"/>
              </w:rPr>
            </w:pPr>
            <w:r w:rsidRPr="00453A86">
              <w:rPr>
                <w:rFonts w:cs="Arial"/>
                <w:sz w:val="22"/>
                <w:szCs w:val="22"/>
              </w:rPr>
              <w:t>Bewegungsaufgaben</w:t>
            </w:r>
            <w:r>
              <w:rPr>
                <w:rFonts w:cs="Arial"/>
                <w:sz w:val="22"/>
                <w:szCs w:val="22"/>
              </w:rPr>
              <w:t xml:space="preserve"> III </w:t>
            </w:r>
            <w:r w:rsidRPr="00453A86">
              <w:rPr>
                <w:rFonts w:cs="Arial"/>
                <w:sz w:val="22"/>
                <w:szCs w:val="22"/>
              </w:rPr>
              <w:t>im Spiel 3:3 (explorative Phase)</w:t>
            </w:r>
          </w:p>
          <w:p w:rsidR="00B445B6" w:rsidRDefault="00B445B6" w:rsidP="00DB390E">
            <w:pPr>
              <w:rPr>
                <w:b/>
                <w:bCs/>
              </w:rPr>
            </w:pPr>
          </w:p>
          <w:p w:rsidR="00B445B6" w:rsidRPr="00844440" w:rsidRDefault="00B445B6" w:rsidP="00396655">
            <w:pPr>
              <w:jc w:val="left"/>
              <w:rPr>
                <w:b/>
                <w:bCs/>
              </w:rPr>
            </w:pPr>
            <w:r w:rsidRPr="00844440">
              <w:rPr>
                <w:b/>
                <w:bCs/>
              </w:rPr>
              <w:t xml:space="preserve">Einführung der gruppentaktischen Angriffsmittel </w:t>
            </w:r>
            <w:r>
              <w:rPr>
                <w:b/>
                <w:bCs/>
              </w:rPr>
              <w:t>„Übergänge</w:t>
            </w:r>
            <w:r w:rsidRPr="00844440">
              <w:rPr>
                <w:b/>
                <w:bCs/>
              </w:rPr>
              <w:t>“</w:t>
            </w:r>
            <w:r>
              <w:rPr>
                <w:b/>
                <w:bCs/>
              </w:rPr>
              <w:t xml:space="preserve"> </w:t>
            </w:r>
            <w:r w:rsidR="00396655"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>im Spiel 3:3</w:t>
            </w:r>
          </w:p>
          <w:p w:rsidR="00B445B6" w:rsidRPr="00844440" w:rsidRDefault="00B445B6" w:rsidP="00DB390E"/>
        </w:tc>
      </w:tr>
      <w:tr w:rsidR="00B445B6" w:rsidRPr="00844440">
        <w:tc>
          <w:tcPr>
            <w:tcW w:w="1800" w:type="dxa"/>
          </w:tcPr>
          <w:p w:rsidR="00B445B6" w:rsidRPr="00844440" w:rsidRDefault="00B445B6" w:rsidP="00DB390E"/>
          <w:p w:rsidR="00B445B6" w:rsidRPr="00844440" w:rsidRDefault="00B445B6" w:rsidP="00DB390E">
            <w:r>
              <w:t>5</w:t>
            </w:r>
            <w:r w:rsidRPr="00844440">
              <w:t>. Doppelstunde</w:t>
            </w:r>
          </w:p>
          <w:p w:rsidR="00B445B6" w:rsidRPr="00844440" w:rsidRDefault="00B445B6" w:rsidP="00DB390E"/>
        </w:tc>
        <w:tc>
          <w:tcPr>
            <w:tcW w:w="7380" w:type="dxa"/>
          </w:tcPr>
          <w:p w:rsidR="00B445B6" w:rsidRPr="00844440" w:rsidRDefault="00B445B6" w:rsidP="00DB390E"/>
          <w:p w:rsidR="00B445B6" w:rsidRPr="00844440" w:rsidRDefault="00B445B6" w:rsidP="00396655">
            <w:pPr>
              <w:jc w:val="left"/>
            </w:pPr>
            <w:r w:rsidRPr="00844440">
              <w:rPr>
                <w:b/>
                <w:bCs/>
              </w:rPr>
              <w:t xml:space="preserve">Festigen der </w:t>
            </w:r>
            <w:r>
              <w:rPr>
                <w:b/>
                <w:bCs/>
              </w:rPr>
              <w:t>gruppentaktischen Angriffsmittel</w:t>
            </w:r>
            <w:r w:rsidRPr="00844440">
              <w:rPr>
                <w:b/>
                <w:bCs/>
              </w:rPr>
              <w:t xml:space="preserve"> in Spielsituationen</w:t>
            </w:r>
            <w:r>
              <w:rPr>
                <w:b/>
                <w:bCs/>
              </w:rPr>
              <w:t xml:space="preserve"> </w:t>
            </w:r>
            <w:r w:rsidR="00396655">
              <w:rPr>
                <w:b/>
                <w:bCs/>
              </w:rPr>
              <w:t xml:space="preserve">        </w:t>
            </w:r>
            <w:r>
              <w:rPr>
                <w:b/>
                <w:bCs/>
              </w:rPr>
              <w:t>im Spiel 3:3</w:t>
            </w:r>
          </w:p>
          <w:p w:rsidR="00B445B6" w:rsidRPr="00844440" w:rsidRDefault="00B445B6" w:rsidP="00DB390E"/>
        </w:tc>
      </w:tr>
      <w:tr w:rsidR="00B445B6" w:rsidRPr="00844440">
        <w:trPr>
          <w:trHeight w:val="92"/>
        </w:trPr>
        <w:tc>
          <w:tcPr>
            <w:tcW w:w="1800" w:type="dxa"/>
          </w:tcPr>
          <w:p w:rsidR="00B445B6" w:rsidRPr="00844440" w:rsidRDefault="00B445B6" w:rsidP="00DB390E"/>
          <w:p w:rsidR="00B445B6" w:rsidRPr="00844440" w:rsidRDefault="00B445B6" w:rsidP="00DB390E">
            <w:r>
              <w:t>6</w:t>
            </w:r>
            <w:r w:rsidRPr="00844440">
              <w:t>. Doppelstunde</w:t>
            </w:r>
          </w:p>
          <w:p w:rsidR="00B445B6" w:rsidRPr="00844440" w:rsidRDefault="00B445B6" w:rsidP="00DB390E"/>
        </w:tc>
        <w:tc>
          <w:tcPr>
            <w:tcW w:w="7380" w:type="dxa"/>
          </w:tcPr>
          <w:p w:rsidR="00B445B6" w:rsidRPr="00844440" w:rsidRDefault="00B445B6" w:rsidP="00DB390E"/>
          <w:p w:rsidR="00B445B6" w:rsidRPr="00844440" w:rsidRDefault="00B445B6" w:rsidP="00DB390E">
            <w:r w:rsidRPr="00844440">
              <w:rPr>
                <w:b/>
                <w:bCs/>
              </w:rPr>
              <w:t>Leistungsbeurteilung</w:t>
            </w:r>
            <w:r>
              <w:rPr>
                <w:b/>
                <w:bCs/>
              </w:rPr>
              <w:t xml:space="preserve"> im Spiel 3:3</w:t>
            </w:r>
          </w:p>
        </w:tc>
      </w:tr>
    </w:tbl>
    <w:p w:rsidR="00B445B6" w:rsidRPr="004979B9" w:rsidRDefault="00B445B6" w:rsidP="004979B9">
      <w:pPr>
        <w:spacing w:line="240" w:lineRule="auto"/>
        <w:jc w:val="left"/>
        <w:rPr>
          <w:b/>
          <w:bCs/>
          <w:sz w:val="24"/>
          <w:szCs w:val="24"/>
        </w:rPr>
      </w:pPr>
    </w:p>
    <w:sectPr w:rsidR="00B445B6" w:rsidRPr="004979B9" w:rsidSect="0024366F">
      <w:headerReference w:type="default" r:id="rId8"/>
      <w:footerReference w:type="default" r:id="rId9"/>
      <w:type w:val="continuous"/>
      <w:pgSz w:w="11906" w:h="16838"/>
      <w:pgMar w:top="719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F42" w:rsidRDefault="00142F42" w:rsidP="00664D9D">
      <w:pPr>
        <w:spacing w:line="240" w:lineRule="auto"/>
      </w:pPr>
      <w:r>
        <w:separator/>
      </w:r>
    </w:p>
  </w:endnote>
  <w:endnote w:type="continuationSeparator" w:id="0">
    <w:p w:rsidR="00142F42" w:rsidRDefault="00142F42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56C" w:rsidRPr="00A14836" w:rsidRDefault="00CB156C" w:rsidP="00594544">
    <w:pPr>
      <w:pStyle w:val="Fuzeile"/>
      <w:tabs>
        <w:tab w:val="clear" w:pos="4536"/>
        <w:tab w:val="clear" w:pos="9072"/>
        <w:tab w:val="left" w:pos="4111"/>
        <w:tab w:val="center" w:pos="8931"/>
      </w:tabs>
      <w:jc w:val="center"/>
      <w:rPr>
        <w:sz w:val="24"/>
        <w:szCs w:val="24"/>
      </w:rPr>
    </w:pPr>
    <w:r w:rsidRPr="00A14836">
      <w:rPr>
        <w:sz w:val="24"/>
        <w:szCs w:val="24"/>
      </w:rPr>
      <w:tab/>
    </w:r>
    <w:r w:rsidR="00A12473">
      <w:fldChar w:fldCharType="begin"/>
    </w:r>
    <w:r w:rsidR="00A12473">
      <w:instrText xml:space="preserve"> PAGE   \* MERGEFORMAT </w:instrText>
    </w:r>
    <w:r w:rsidR="00A12473">
      <w:fldChar w:fldCharType="separate"/>
    </w:r>
    <w:r w:rsidR="00142F42" w:rsidRPr="00142F42">
      <w:rPr>
        <w:noProof/>
        <w:sz w:val="24"/>
        <w:szCs w:val="24"/>
      </w:rPr>
      <w:t>1</w:t>
    </w:r>
    <w:r w:rsidR="00A12473">
      <w:rPr>
        <w:noProof/>
        <w:sz w:val="24"/>
        <w:szCs w:val="24"/>
      </w:rPr>
      <w:fldChar w:fldCharType="end"/>
    </w:r>
    <w:r w:rsidRPr="00A14836">
      <w:rPr>
        <w:sz w:val="24"/>
        <w:szCs w:val="24"/>
      </w:rPr>
      <w:t xml:space="preserve"> von </w:t>
    </w:r>
    <w:fldSimple w:instr=" NUMPAGES   \* MERGEFORMAT ">
      <w:r w:rsidR="00142F42" w:rsidRPr="00142F42">
        <w:rPr>
          <w:noProof/>
          <w:sz w:val="24"/>
          <w:szCs w:val="24"/>
        </w:rPr>
        <w:t>1</w:t>
      </w:r>
    </w:fldSimple>
    <w:r>
      <w:rPr>
        <w:sz w:val="24"/>
        <w:szCs w:val="24"/>
      </w:rPr>
      <w:tab/>
    </w:r>
    <w:r w:rsidR="003D14F8">
      <w:rPr>
        <w:sz w:val="24"/>
        <w:szCs w:val="24"/>
      </w:rPr>
      <w:t>ZPG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F42" w:rsidRDefault="00142F42" w:rsidP="00664D9D">
      <w:pPr>
        <w:spacing w:line="240" w:lineRule="auto"/>
      </w:pPr>
      <w:r>
        <w:separator/>
      </w:r>
    </w:p>
  </w:footnote>
  <w:footnote w:type="continuationSeparator" w:id="0">
    <w:p w:rsidR="00142F42" w:rsidRDefault="00142F42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56C" w:rsidRPr="00EA4F3C" w:rsidRDefault="00396655" w:rsidP="00C91168">
    <w:pPr>
      <w:spacing w:line="240" w:lineRule="auto"/>
      <w:rPr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25400" t="0" r="0" b="0"/>
          <wp:wrapNone/>
          <wp:docPr id="1" name="Bild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B156C">
      <w:rPr>
        <w:noProof/>
        <w:spacing w:val="-20"/>
        <w:sz w:val="48"/>
        <w:szCs w:val="48"/>
        <w:lang w:eastAsia="de-DE"/>
      </w:rPr>
      <w:t>Handball 3 gegen 3</w:t>
    </w:r>
  </w:p>
  <w:p w:rsidR="00CB156C" w:rsidRPr="00B36397" w:rsidRDefault="00CB156C" w:rsidP="00C91168">
    <w:pPr>
      <w:spacing w:before="60" w:line="240" w:lineRule="auto"/>
      <w:rPr>
        <w:sz w:val="36"/>
        <w:szCs w:val="36"/>
      </w:rPr>
    </w:pPr>
  </w:p>
  <w:p w:rsidR="00CB156C" w:rsidRDefault="00142F42" w:rsidP="00965233">
    <w:pPr>
      <w:spacing w:line="240" w:lineRule="auto"/>
    </w:pPr>
    <w:r>
      <w:pict>
        <v:rect id="_x0000_i1025" style="width:453.6pt;height:1.5pt" o:hralign="center" o:hrstd="t" o:hrnoshade="t" o:hr="t" fillcolor="black" stroked="f"/>
      </w:pict>
    </w:r>
  </w:p>
  <w:p w:rsidR="00CB156C" w:rsidRDefault="00CB156C" w:rsidP="00965233">
    <w:pP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40B"/>
    <w:multiLevelType w:val="hybridMultilevel"/>
    <w:tmpl w:val="A5B20E3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D243B"/>
    <w:multiLevelType w:val="hybridMultilevel"/>
    <w:tmpl w:val="52C00D0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E36909"/>
    <w:multiLevelType w:val="hybridMultilevel"/>
    <w:tmpl w:val="1DAA78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EB7849"/>
    <w:multiLevelType w:val="multilevel"/>
    <w:tmpl w:val="CBBC87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D41B1"/>
    <w:multiLevelType w:val="hybridMultilevel"/>
    <w:tmpl w:val="B98826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20B9E"/>
    <w:multiLevelType w:val="hybridMultilevel"/>
    <w:tmpl w:val="E0C8F59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754BF8"/>
    <w:multiLevelType w:val="hybridMultilevel"/>
    <w:tmpl w:val="604219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1C0A37"/>
    <w:multiLevelType w:val="multilevel"/>
    <w:tmpl w:val="047455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FE26B3"/>
    <w:multiLevelType w:val="multilevel"/>
    <w:tmpl w:val="AF32A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B1D38"/>
    <w:multiLevelType w:val="hybridMultilevel"/>
    <w:tmpl w:val="4C3AE50E"/>
    <w:lvl w:ilvl="0" w:tplc="04070015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C451AC2"/>
    <w:multiLevelType w:val="multilevel"/>
    <w:tmpl w:val="1310C740"/>
    <w:lvl w:ilvl="0">
      <w:start w:val="1"/>
      <w:numFmt w:val="decimal"/>
      <w:pStyle w:val="Aufgabennummer"/>
      <w:lvlText w:val="%1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Frage"/>
      <w:suff w:val="nothing"/>
      <w:lvlText w:val="%2"/>
      <w:lvlJc w:val="left"/>
      <w:pPr>
        <w:ind w:left="357" w:firstLine="3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2D2A7085"/>
    <w:multiLevelType w:val="multilevel"/>
    <w:tmpl w:val="D1A40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036129"/>
    <w:multiLevelType w:val="multilevel"/>
    <w:tmpl w:val="3984C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345127"/>
    <w:multiLevelType w:val="multilevel"/>
    <w:tmpl w:val="F47E0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26486"/>
    <w:multiLevelType w:val="multilevel"/>
    <w:tmpl w:val="81F06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513DD0"/>
    <w:multiLevelType w:val="hybridMultilevel"/>
    <w:tmpl w:val="45A676E0"/>
    <w:lvl w:ilvl="0" w:tplc="0407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B001EA0"/>
    <w:multiLevelType w:val="multilevel"/>
    <w:tmpl w:val="4B50B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C0636C"/>
    <w:multiLevelType w:val="multilevel"/>
    <w:tmpl w:val="C47EC1CE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48DC721B"/>
    <w:multiLevelType w:val="multilevel"/>
    <w:tmpl w:val="A69E9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166C7E"/>
    <w:multiLevelType w:val="hybridMultilevel"/>
    <w:tmpl w:val="2DAC9D74"/>
    <w:lvl w:ilvl="0" w:tplc="7A0A46D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905BFC"/>
    <w:multiLevelType w:val="hybridMultilevel"/>
    <w:tmpl w:val="161C9912"/>
    <w:lvl w:ilvl="0" w:tplc="04070015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50738B7"/>
    <w:multiLevelType w:val="hybridMultilevel"/>
    <w:tmpl w:val="FEB866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D7317C"/>
    <w:multiLevelType w:val="multilevel"/>
    <w:tmpl w:val="49606A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617061"/>
    <w:multiLevelType w:val="multilevel"/>
    <w:tmpl w:val="02E2F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022009"/>
    <w:multiLevelType w:val="multilevel"/>
    <w:tmpl w:val="410829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4B766A"/>
    <w:multiLevelType w:val="multilevel"/>
    <w:tmpl w:val="2F682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EB5DE6"/>
    <w:multiLevelType w:val="multilevel"/>
    <w:tmpl w:val="28D49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425A81"/>
    <w:multiLevelType w:val="hybridMultilevel"/>
    <w:tmpl w:val="85AC8A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B0D6D34"/>
    <w:multiLevelType w:val="multilevel"/>
    <w:tmpl w:val="6AF6E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667489"/>
    <w:multiLevelType w:val="hybridMultilevel"/>
    <w:tmpl w:val="9050BE4E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E9024B8"/>
    <w:multiLevelType w:val="multilevel"/>
    <w:tmpl w:val="D7F69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"/>
  </w:num>
  <w:num w:numId="5">
    <w:abstractNumId w:val="16"/>
  </w:num>
  <w:num w:numId="6">
    <w:abstractNumId w:val="31"/>
  </w:num>
  <w:num w:numId="7">
    <w:abstractNumId w:val="19"/>
  </w:num>
  <w:num w:numId="8">
    <w:abstractNumId w:val="7"/>
  </w:num>
  <w:num w:numId="9">
    <w:abstractNumId w:val="26"/>
  </w:num>
  <w:num w:numId="10">
    <w:abstractNumId w:val="25"/>
  </w:num>
  <w:num w:numId="11">
    <w:abstractNumId w:val="27"/>
  </w:num>
  <w:num w:numId="12">
    <w:abstractNumId w:val="30"/>
  </w:num>
  <w:num w:numId="13">
    <w:abstractNumId w:val="24"/>
  </w:num>
  <w:num w:numId="14">
    <w:abstractNumId w:val="13"/>
  </w:num>
  <w:num w:numId="15">
    <w:abstractNumId w:val="15"/>
  </w:num>
  <w:num w:numId="16">
    <w:abstractNumId w:val="8"/>
  </w:num>
  <w:num w:numId="17">
    <w:abstractNumId w:val="28"/>
  </w:num>
  <w:num w:numId="18">
    <w:abstractNumId w:val="17"/>
  </w:num>
  <w:num w:numId="19">
    <w:abstractNumId w:val="11"/>
  </w:num>
  <w:num w:numId="20">
    <w:abstractNumId w:val="12"/>
  </w:num>
  <w:num w:numId="21">
    <w:abstractNumId w:val="3"/>
  </w:num>
  <w:num w:numId="22">
    <w:abstractNumId w:val="32"/>
  </w:num>
  <w:num w:numId="23">
    <w:abstractNumId w:val="21"/>
  </w:num>
  <w:num w:numId="24">
    <w:abstractNumId w:val="22"/>
  </w:num>
  <w:num w:numId="25">
    <w:abstractNumId w:val="9"/>
  </w:num>
  <w:num w:numId="26">
    <w:abstractNumId w:val="29"/>
  </w:num>
  <w:num w:numId="27">
    <w:abstractNumId w:val="4"/>
  </w:num>
  <w:num w:numId="28">
    <w:abstractNumId w:val="23"/>
  </w:num>
  <w:num w:numId="29">
    <w:abstractNumId w:val="6"/>
  </w:num>
  <w:num w:numId="30">
    <w:abstractNumId w:val="2"/>
  </w:num>
  <w:num w:numId="31">
    <w:abstractNumId w:val="18"/>
  </w:num>
  <w:num w:numId="32">
    <w:abstractNumId w:val="0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9"/>
  <w:autoHyphenation/>
  <w:hyphenationZone w:val="425"/>
  <w:doNotHyphenateCaps/>
  <w:drawingGridHorizontalSpacing w:val="11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4A8"/>
    <w:rsid w:val="00004E6E"/>
    <w:rsid w:val="0002366C"/>
    <w:rsid w:val="00044A47"/>
    <w:rsid w:val="000637AA"/>
    <w:rsid w:val="0006624D"/>
    <w:rsid w:val="00095057"/>
    <w:rsid w:val="00097162"/>
    <w:rsid w:val="000B6FD6"/>
    <w:rsid w:val="000C089D"/>
    <w:rsid w:val="000E1A08"/>
    <w:rsid w:val="000E313C"/>
    <w:rsid w:val="000F0A47"/>
    <w:rsid w:val="00100A04"/>
    <w:rsid w:val="001024DF"/>
    <w:rsid w:val="00126BAE"/>
    <w:rsid w:val="00137C76"/>
    <w:rsid w:val="00142F42"/>
    <w:rsid w:val="00152605"/>
    <w:rsid w:val="0015542E"/>
    <w:rsid w:val="001828BE"/>
    <w:rsid w:val="001922A0"/>
    <w:rsid w:val="001B4BA2"/>
    <w:rsid w:val="001B64A0"/>
    <w:rsid w:val="001E7F26"/>
    <w:rsid w:val="001F5A71"/>
    <w:rsid w:val="001F79F7"/>
    <w:rsid w:val="00206E47"/>
    <w:rsid w:val="00223BD6"/>
    <w:rsid w:val="00240F86"/>
    <w:rsid w:val="0024366F"/>
    <w:rsid w:val="00247815"/>
    <w:rsid w:val="00254E62"/>
    <w:rsid w:val="00286CC2"/>
    <w:rsid w:val="00295B94"/>
    <w:rsid w:val="0029628D"/>
    <w:rsid w:val="00296977"/>
    <w:rsid w:val="002B6A69"/>
    <w:rsid w:val="002C174A"/>
    <w:rsid w:val="002E2C96"/>
    <w:rsid w:val="002F0DE7"/>
    <w:rsid w:val="002F14A8"/>
    <w:rsid w:val="00325099"/>
    <w:rsid w:val="00347150"/>
    <w:rsid w:val="003551AC"/>
    <w:rsid w:val="00361DF7"/>
    <w:rsid w:val="00366ABA"/>
    <w:rsid w:val="00372B47"/>
    <w:rsid w:val="00383E9C"/>
    <w:rsid w:val="00394E99"/>
    <w:rsid w:val="00396655"/>
    <w:rsid w:val="003A4EB4"/>
    <w:rsid w:val="003B5F38"/>
    <w:rsid w:val="003C4471"/>
    <w:rsid w:val="003D14F8"/>
    <w:rsid w:val="003D4391"/>
    <w:rsid w:val="003F53CE"/>
    <w:rsid w:val="003F6E8B"/>
    <w:rsid w:val="004004A5"/>
    <w:rsid w:val="00401D8D"/>
    <w:rsid w:val="00404928"/>
    <w:rsid w:val="0041597C"/>
    <w:rsid w:val="00453A86"/>
    <w:rsid w:val="00462534"/>
    <w:rsid w:val="00491C86"/>
    <w:rsid w:val="004979B9"/>
    <w:rsid w:val="004B0F19"/>
    <w:rsid w:val="004F2E57"/>
    <w:rsid w:val="004F4788"/>
    <w:rsid w:val="00524C16"/>
    <w:rsid w:val="00531028"/>
    <w:rsid w:val="00543AD9"/>
    <w:rsid w:val="005720AC"/>
    <w:rsid w:val="00574990"/>
    <w:rsid w:val="005922BB"/>
    <w:rsid w:val="00594544"/>
    <w:rsid w:val="005B0BB0"/>
    <w:rsid w:val="005B295D"/>
    <w:rsid w:val="005B30EA"/>
    <w:rsid w:val="005C25DA"/>
    <w:rsid w:val="005E4010"/>
    <w:rsid w:val="00614510"/>
    <w:rsid w:val="00662460"/>
    <w:rsid w:val="00664D9D"/>
    <w:rsid w:val="006A103B"/>
    <w:rsid w:val="006B7766"/>
    <w:rsid w:val="006B7CCC"/>
    <w:rsid w:val="006D68F7"/>
    <w:rsid w:val="006F7136"/>
    <w:rsid w:val="00705E80"/>
    <w:rsid w:val="00716552"/>
    <w:rsid w:val="007603F5"/>
    <w:rsid w:val="007741EC"/>
    <w:rsid w:val="00780AA2"/>
    <w:rsid w:val="007A78AB"/>
    <w:rsid w:val="007B2B1C"/>
    <w:rsid w:val="007E77D2"/>
    <w:rsid w:val="007F0900"/>
    <w:rsid w:val="007F34DD"/>
    <w:rsid w:val="007F6C3A"/>
    <w:rsid w:val="0081735B"/>
    <w:rsid w:val="00822EAC"/>
    <w:rsid w:val="00831990"/>
    <w:rsid w:val="00844115"/>
    <w:rsid w:val="00844440"/>
    <w:rsid w:val="0086266D"/>
    <w:rsid w:val="00875588"/>
    <w:rsid w:val="008A050B"/>
    <w:rsid w:val="008B2092"/>
    <w:rsid w:val="008C0A08"/>
    <w:rsid w:val="008C590B"/>
    <w:rsid w:val="008D0897"/>
    <w:rsid w:val="008D13C9"/>
    <w:rsid w:val="008F6EA0"/>
    <w:rsid w:val="009149C2"/>
    <w:rsid w:val="009645AD"/>
    <w:rsid w:val="00965233"/>
    <w:rsid w:val="00974583"/>
    <w:rsid w:val="00975CF2"/>
    <w:rsid w:val="00975E73"/>
    <w:rsid w:val="00986301"/>
    <w:rsid w:val="0099685F"/>
    <w:rsid w:val="009A2A17"/>
    <w:rsid w:val="009A4650"/>
    <w:rsid w:val="009C4AEF"/>
    <w:rsid w:val="009D3DAC"/>
    <w:rsid w:val="009D4741"/>
    <w:rsid w:val="009E2693"/>
    <w:rsid w:val="00A052B5"/>
    <w:rsid w:val="00A05400"/>
    <w:rsid w:val="00A12473"/>
    <w:rsid w:val="00A14836"/>
    <w:rsid w:val="00A3234A"/>
    <w:rsid w:val="00A43E2E"/>
    <w:rsid w:val="00A446FC"/>
    <w:rsid w:val="00A51736"/>
    <w:rsid w:val="00A57F32"/>
    <w:rsid w:val="00AA1B4B"/>
    <w:rsid w:val="00AA4AC9"/>
    <w:rsid w:val="00AB3E54"/>
    <w:rsid w:val="00AB3FB5"/>
    <w:rsid w:val="00AD2F60"/>
    <w:rsid w:val="00AF526C"/>
    <w:rsid w:val="00B36397"/>
    <w:rsid w:val="00B445B6"/>
    <w:rsid w:val="00B65191"/>
    <w:rsid w:val="00B749A0"/>
    <w:rsid w:val="00B819C6"/>
    <w:rsid w:val="00B843A1"/>
    <w:rsid w:val="00B9136E"/>
    <w:rsid w:val="00B92BB5"/>
    <w:rsid w:val="00BB61A4"/>
    <w:rsid w:val="00BC6195"/>
    <w:rsid w:val="00BE415E"/>
    <w:rsid w:val="00BF4EC5"/>
    <w:rsid w:val="00BF5608"/>
    <w:rsid w:val="00C0266A"/>
    <w:rsid w:val="00C028C1"/>
    <w:rsid w:val="00C050FF"/>
    <w:rsid w:val="00C1629D"/>
    <w:rsid w:val="00C234AD"/>
    <w:rsid w:val="00C509E0"/>
    <w:rsid w:val="00C61941"/>
    <w:rsid w:val="00C64913"/>
    <w:rsid w:val="00C7638A"/>
    <w:rsid w:val="00C9087B"/>
    <w:rsid w:val="00C91168"/>
    <w:rsid w:val="00C95F36"/>
    <w:rsid w:val="00CB156C"/>
    <w:rsid w:val="00CB28A0"/>
    <w:rsid w:val="00CB40A7"/>
    <w:rsid w:val="00CB4586"/>
    <w:rsid w:val="00CF18BF"/>
    <w:rsid w:val="00CF49B1"/>
    <w:rsid w:val="00D1730F"/>
    <w:rsid w:val="00D37949"/>
    <w:rsid w:val="00D54967"/>
    <w:rsid w:val="00D54E19"/>
    <w:rsid w:val="00D6508D"/>
    <w:rsid w:val="00D65DCD"/>
    <w:rsid w:val="00D7043E"/>
    <w:rsid w:val="00D7227A"/>
    <w:rsid w:val="00D773C8"/>
    <w:rsid w:val="00D9519E"/>
    <w:rsid w:val="00DB390E"/>
    <w:rsid w:val="00DB5CFA"/>
    <w:rsid w:val="00DE367C"/>
    <w:rsid w:val="00DE5E11"/>
    <w:rsid w:val="00E013EC"/>
    <w:rsid w:val="00E504AB"/>
    <w:rsid w:val="00E84675"/>
    <w:rsid w:val="00E852B0"/>
    <w:rsid w:val="00EA4F3C"/>
    <w:rsid w:val="00EA7C16"/>
    <w:rsid w:val="00EB1EC9"/>
    <w:rsid w:val="00EC0D6B"/>
    <w:rsid w:val="00EC3AAB"/>
    <w:rsid w:val="00ED79CF"/>
    <w:rsid w:val="00EE67D1"/>
    <w:rsid w:val="00F146C9"/>
    <w:rsid w:val="00F15DEB"/>
    <w:rsid w:val="00F30401"/>
    <w:rsid w:val="00F72BA6"/>
    <w:rsid w:val="00F7714F"/>
    <w:rsid w:val="00F94186"/>
    <w:rsid w:val="00FB37F0"/>
    <w:rsid w:val="00FB78A8"/>
    <w:rsid w:val="00FC698D"/>
    <w:rsid w:val="00FD3457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sz w:val="22"/>
        <w:szCs w:val="22"/>
        <w:lang w:val="de-DE" w:eastAsia="de-DE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rFonts w:cs="Arial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cs="Times New Roman"/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cs="Times New Roman"/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cs="Times New Roman"/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cs="Times New Roman"/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color w:val="000000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sz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i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</w:pPr>
    <w:rPr>
      <w:rFonts w:cs="Times New Roman"/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cs="Times New Roman"/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color w:val="000000"/>
      <w:spacing w:val="15"/>
      <w:sz w:val="24"/>
    </w:rPr>
  </w:style>
  <w:style w:type="paragraph" w:styleId="Kopfzeile">
    <w:name w:val="header"/>
    <w:basedOn w:val="Standard"/>
    <w:link w:val="Kopf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  <w:style w:type="paragraph" w:styleId="Listenabsatz">
    <w:name w:val="List Paragraph"/>
    <w:basedOn w:val="Standard"/>
    <w:uiPriority w:val="99"/>
    <w:qFormat/>
    <w:rsid w:val="005C25DA"/>
    <w:pPr>
      <w:ind w:left="720"/>
    </w:pPr>
  </w:style>
  <w:style w:type="paragraph" w:customStyle="1" w:styleId="Frage">
    <w:name w:val="Frage"/>
    <w:basedOn w:val="Standard"/>
    <w:uiPriority w:val="99"/>
    <w:rsid w:val="005C25DA"/>
    <w:pPr>
      <w:numPr>
        <w:ilvl w:val="1"/>
        <w:numId w:val="3"/>
      </w:numPr>
      <w:spacing w:after="120" w:line="240" w:lineRule="auto"/>
      <w:ind w:right="851"/>
    </w:pPr>
    <w:rPr>
      <w:rFonts w:ascii="Verdana" w:eastAsia="Times New Roman" w:hAnsi="Verdana" w:cs="Verdana"/>
      <w:sz w:val="18"/>
      <w:szCs w:val="18"/>
      <w:lang w:eastAsia="de-DE"/>
    </w:rPr>
  </w:style>
  <w:style w:type="paragraph" w:customStyle="1" w:styleId="Aufgabennummer">
    <w:name w:val="Aufgabennummer"/>
    <w:basedOn w:val="Standard"/>
    <w:uiPriority w:val="99"/>
    <w:rsid w:val="005C25DA"/>
    <w:pPr>
      <w:numPr>
        <w:numId w:val="3"/>
      </w:numPr>
      <w:tabs>
        <w:tab w:val="right" w:pos="9639"/>
      </w:tabs>
      <w:spacing w:before="240" w:line="240" w:lineRule="auto"/>
      <w:jc w:val="left"/>
    </w:pPr>
    <w:rPr>
      <w:rFonts w:ascii="Verdana" w:eastAsia="Times New Roman" w:hAnsi="Verdana" w:cs="Verdana"/>
      <w:b/>
      <w:bCs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rsid w:val="0037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99"/>
    <w:qFormat/>
    <w:rsid w:val="00372B47"/>
    <w:rPr>
      <w:rFonts w:cs="Times New Roman"/>
      <w:b/>
    </w:rPr>
  </w:style>
  <w:style w:type="paragraph" w:styleId="berarbeitung">
    <w:name w:val="Revision"/>
    <w:hidden/>
    <w:uiPriority w:val="99"/>
    <w:semiHidden/>
    <w:rsid w:val="00E84675"/>
    <w:rPr>
      <w:rFonts w:cs="Arial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E84675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84675"/>
    <w:rPr>
      <w:rFonts w:ascii="Tahoma" w:hAnsi="Tahoma" w:cs="Times New Roman"/>
      <w:sz w:val="16"/>
      <w:lang w:eastAsia="en-US"/>
    </w:rPr>
  </w:style>
  <w:style w:type="character" w:styleId="Hyperlink">
    <w:name w:val="Hyperlink"/>
    <w:basedOn w:val="Absatz-Standardschriftart"/>
    <w:uiPriority w:val="99"/>
    <w:rsid w:val="00780AA2"/>
    <w:rPr>
      <w:rFonts w:cs="Times New Roman"/>
      <w:color w:val="0000FF"/>
      <w:u w:val="single"/>
    </w:rPr>
  </w:style>
  <w:style w:type="paragraph" w:styleId="Textkrper2">
    <w:name w:val="Body Text 2"/>
    <w:basedOn w:val="Standard"/>
    <w:link w:val="Textkrper2Zchn"/>
    <w:uiPriority w:val="99"/>
    <w:locked/>
    <w:rsid w:val="00844440"/>
    <w:pPr>
      <w:spacing w:line="240" w:lineRule="auto"/>
      <w:jc w:val="left"/>
    </w:pPr>
    <w:rPr>
      <w:rFonts w:ascii="Comic Sans MS" w:hAnsi="Comic Sans MS" w:cs="Times New Roman"/>
      <w:b/>
      <w:bCs/>
      <w:sz w:val="24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223BD6"/>
    <w:rPr>
      <w:rFonts w:cs="Arial"/>
      <w:lang w:eastAsia="en-US"/>
    </w:rPr>
  </w:style>
  <w:style w:type="character" w:styleId="Kommentarzeichen">
    <w:name w:val="annotation reference"/>
    <w:basedOn w:val="Absatz-Standardschriftart"/>
    <w:uiPriority w:val="99"/>
    <w:semiHidden/>
    <w:locked/>
    <w:rsid w:val="0015542E"/>
    <w:rPr>
      <w:rFonts w:cs="Times New Roman"/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locked/>
    <w:rsid w:val="0015542E"/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15542E"/>
    <w:rPr>
      <w:rFonts w:ascii="Arial" w:hAnsi="Arial" w:cs="Arial"/>
      <w:sz w:val="24"/>
      <w:szCs w:val="24"/>
      <w:lang w:val="de-DE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14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Umsetzungsbeispiel</dc:title>
  <dc:subject/>
  <dc:creator>Kantimm</dc:creator>
  <cp:keywords/>
  <dc:description/>
  <cp:lastModifiedBy>Köhler</cp:lastModifiedBy>
  <cp:revision>6</cp:revision>
  <cp:lastPrinted>2013-07-18T07:13:00Z</cp:lastPrinted>
  <dcterms:created xsi:type="dcterms:W3CDTF">2013-07-10T09:04:00Z</dcterms:created>
  <dcterms:modified xsi:type="dcterms:W3CDTF">2013-07-18T07:13:00Z</dcterms:modified>
</cp:coreProperties>
</file>