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6DE18A3F" w:rsidR="000E0475" w:rsidRPr="00324504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324504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324504">
        <w:rPr>
          <w:rFonts w:cs="Arial"/>
          <w:b/>
          <w:sz w:val="28"/>
          <w:szCs w:val="28"/>
          <w:highlight w:val="lightGray"/>
        </w:rPr>
        <w:t xml:space="preserve"> </w:t>
      </w:r>
      <w:r w:rsidRPr="00324504">
        <w:rPr>
          <w:rFonts w:cs="Arial"/>
          <w:b/>
          <w:sz w:val="28"/>
          <w:szCs w:val="28"/>
          <w:highlight w:val="lightGray"/>
        </w:rPr>
        <w:t xml:space="preserve">nach </w:t>
      </w:r>
      <w:r w:rsidR="00903745" w:rsidRPr="00324504">
        <w:rPr>
          <w:rFonts w:cs="Arial"/>
          <w:b/>
          <w:sz w:val="28"/>
          <w:szCs w:val="28"/>
          <w:highlight w:val="lightGray"/>
        </w:rPr>
        <w:t>Lektion 5</w:t>
      </w:r>
      <w:r w:rsidR="0033491B" w:rsidRPr="00324504">
        <w:rPr>
          <w:rFonts w:cs="Arial"/>
          <w:b/>
          <w:sz w:val="28"/>
          <w:szCs w:val="28"/>
          <w:highlight w:val="lightGray"/>
        </w:rPr>
        <w:t xml:space="preserve"> </w:t>
      </w:r>
      <w:r w:rsidR="00324504">
        <w:rPr>
          <w:rFonts w:cs="Arial"/>
          <w:b/>
          <w:highlight w:val="lightGray"/>
        </w:rPr>
        <w:tab/>
      </w:r>
      <w:r w:rsidR="00324504">
        <w:rPr>
          <w:rFonts w:cs="Arial"/>
          <w:b/>
          <w:highlight w:val="lightGray"/>
        </w:rPr>
        <w:tab/>
      </w:r>
      <w:r w:rsidR="00324504">
        <w:rPr>
          <w:rFonts w:cs="Arial"/>
          <w:b/>
          <w:highlight w:val="lightGray"/>
        </w:rPr>
        <w:tab/>
      </w:r>
      <w:r w:rsidR="00324504">
        <w:rPr>
          <w:rFonts w:cs="Arial"/>
          <w:b/>
          <w:highlight w:val="lightGray"/>
        </w:rPr>
        <w:tab/>
      </w:r>
      <w:r w:rsidR="00324504">
        <w:rPr>
          <w:rFonts w:cs="Arial"/>
          <w:b/>
          <w:highlight w:val="lightGray"/>
        </w:rPr>
        <w:tab/>
        <w:t xml:space="preserve">        </w:t>
      </w:r>
      <w:r w:rsidR="00B005B8" w:rsidRPr="00324504">
        <w:rPr>
          <w:rFonts w:cs="Arial"/>
          <w:b/>
          <w:sz w:val="16"/>
          <w:szCs w:val="16"/>
          <w:highlight w:val="lightGray"/>
        </w:rPr>
        <w:t>Wortschatz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41FBDD0B" w:rsidR="00B964D5" w:rsidRPr="00417D57" w:rsidRDefault="00665BAB" w:rsidP="009B0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die Vokabeln der Lektionen 1-5</w:t>
            </w:r>
            <w:r w:rsidRPr="00417D57">
              <w:rPr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665BAB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6CF8AD2E" w:rsidR="00665BAB" w:rsidRPr="00417D57" w:rsidRDefault="00665BAB" w:rsidP="00FB1D6E">
            <w:pPr>
              <w:rPr>
                <w:sz w:val="20"/>
                <w:szCs w:val="20"/>
              </w:rPr>
            </w:pPr>
            <w:r w:rsidRPr="00417D57">
              <w:rPr>
                <w:sz w:val="20"/>
                <w:szCs w:val="20"/>
              </w:rPr>
              <w:t xml:space="preserve">Ich kann </w:t>
            </w:r>
            <w:r>
              <w:rPr>
                <w:sz w:val="20"/>
                <w:szCs w:val="20"/>
              </w:rPr>
              <w:t>Vokabeln mithilfe von Antonymen erschließen.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2BDDA539" w14:textId="77777777" w:rsidR="00665BAB" w:rsidRDefault="00665BAB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665BAB" w:rsidRDefault="00665BAB" w:rsidP="00617BF9">
            <w:pPr>
              <w:jc w:val="center"/>
            </w:pPr>
          </w:p>
        </w:tc>
      </w:tr>
      <w:tr w:rsidR="002F6F8F" w14:paraId="55E314DD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445935A0" w14:textId="70685C42" w:rsidR="002F6F8F" w:rsidRDefault="002F6F8F" w:rsidP="00FB1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Vokabeln in Sachfeldern zusammenfassen. </w:t>
            </w:r>
          </w:p>
        </w:tc>
        <w:tc>
          <w:tcPr>
            <w:tcW w:w="672" w:type="dxa"/>
          </w:tcPr>
          <w:p w14:paraId="2D6B0D3F" w14:textId="77777777" w:rsidR="002F6F8F" w:rsidRDefault="002F6F8F" w:rsidP="00617BF9">
            <w:pPr>
              <w:jc w:val="center"/>
            </w:pPr>
          </w:p>
        </w:tc>
        <w:tc>
          <w:tcPr>
            <w:tcW w:w="672" w:type="dxa"/>
          </w:tcPr>
          <w:p w14:paraId="7EE806B8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</w:tcPr>
          <w:p w14:paraId="2656C312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98657B0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61DEE615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3F2DAA17" w14:textId="77777777" w:rsidR="002F6F8F" w:rsidRDefault="002F6F8F" w:rsidP="00617BF9">
            <w:pPr>
              <w:jc w:val="center"/>
            </w:pPr>
          </w:p>
        </w:tc>
      </w:tr>
      <w:tr w:rsidR="00665BAB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3B5744D2" w:rsidR="00665BAB" w:rsidRDefault="00665BAB" w:rsidP="00FB1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Vokabeln in Wortfeldern zusammenfassen. </w:t>
            </w:r>
          </w:p>
        </w:tc>
        <w:tc>
          <w:tcPr>
            <w:tcW w:w="672" w:type="dxa"/>
          </w:tcPr>
          <w:p w14:paraId="0F70B534" w14:textId="77777777" w:rsidR="00665BAB" w:rsidRDefault="00665BAB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665BAB" w:rsidRDefault="00665BAB" w:rsidP="00617BF9">
            <w:pPr>
              <w:jc w:val="center"/>
            </w:pPr>
          </w:p>
        </w:tc>
      </w:tr>
      <w:tr w:rsidR="00665BAB" w14:paraId="426F992B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C5E4348" w14:textId="5F955EE4" w:rsidR="00665BAB" w:rsidRDefault="00665BAB" w:rsidP="00FB1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dieselbe Vokabel je nach Zusammenhang u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terschiedlich übersetzen. </w:t>
            </w:r>
          </w:p>
        </w:tc>
        <w:tc>
          <w:tcPr>
            <w:tcW w:w="672" w:type="dxa"/>
          </w:tcPr>
          <w:p w14:paraId="1747EA84" w14:textId="77777777" w:rsidR="00665BAB" w:rsidRDefault="00665BAB" w:rsidP="00617BF9">
            <w:pPr>
              <w:jc w:val="center"/>
            </w:pPr>
          </w:p>
        </w:tc>
        <w:tc>
          <w:tcPr>
            <w:tcW w:w="672" w:type="dxa"/>
          </w:tcPr>
          <w:p w14:paraId="3CFC76C3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</w:tcPr>
          <w:p w14:paraId="3C64E225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5446DFA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D3BBCB4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7C317A9" w14:textId="77777777" w:rsidR="00665BAB" w:rsidRDefault="00665BAB" w:rsidP="00617BF9">
            <w:pPr>
              <w:jc w:val="center"/>
            </w:pPr>
          </w:p>
        </w:tc>
      </w:tr>
      <w:tr w:rsidR="00665BAB" w14:paraId="3389B6F2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485D7D8F" w14:textId="3206D5B6" w:rsidR="00665BAB" w:rsidRDefault="00665BAB" w:rsidP="00FB1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Zeit- und Ortsadverbien unterscheiden. </w:t>
            </w:r>
          </w:p>
        </w:tc>
        <w:tc>
          <w:tcPr>
            <w:tcW w:w="672" w:type="dxa"/>
          </w:tcPr>
          <w:p w14:paraId="45A6AC71" w14:textId="77777777" w:rsidR="00665BAB" w:rsidRDefault="00665BAB" w:rsidP="00617BF9">
            <w:pPr>
              <w:jc w:val="center"/>
            </w:pPr>
          </w:p>
        </w:tc>
        <w:tc>
          <w:tcPr>
            <w:tcW w:w="672" w:type="dxa"/>
          </w:tcPr>
          <w:p w14:paraId="26324E8F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</w:tcPr>
          <w:p w14:paraId="72FC7FD0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BC053C9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5B1E5B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EA88F2E" w14:textId="77777777" w:rsidR="00665BAB" w:rsidRDefault="00665BAB" w:rsidP="00617BF9">
            <w:pPr>
              <w:jc w:val="center"/>
            </w:pPr>
          </w:p>
        </w:tc>
      </w:tr>
      <w:tr w:rsidR="00665BAB" w14:paraId="72884191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70CEFD1C" w14:textId="0ABA6136" w:rsidR="00665BAB" w:rsidRDefault="00665BAB" w:rsidP="00665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lateinische Vokabeln einer Wortfamilie zuor</w:t>
            </w: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nen.</w:t>
            </w:r>
          </w:p>
        </w:tc>
        <w:tc>
          <w:tcPr>
            <w:tcW w:w="672" w:type="dxa"/>
          </w:tcPr>
          <w:p w14:paraId="4FD10293" w14:textId="77777777" w:rsidR="00665BAB" w:rsidRDefault="00665BAB" w:rsidP="00617BF9">
            <w:pPr>
              <w:jc w:val="center"/>
            </w:pPr>
          </w:p>
        </w:tc>
        <w:tc>
          <w:tcPr>
            <w:tcW w:w="672" w:type="dxa"/>
          </w:tcPr>
          <w:p w14:paraId="205C8E5B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</w:tcPr>
          <w:p w14:paraId="19CE0171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F1A115D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618D0EF" w14:textId="77777777" w:rsidR="00665BAB" w:rsidRDefault="00665BAB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31144AD9" w14:textId="77777777" w:rsidR="00665BAB" w:rsidRDefault="00665BAB" w:rsidP="00617BF9">
            <w:pPr>
              <w:jc w:val="center"/>
            </w:pPr>
          </w:p>
        </w:tc>
      </w:tr>
      <w:tr w:rsidR="002F6F8F" w14:paraId="47B6D04A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40C85350" w14:textId="4B6177E1" w:rsidR="002F6F8F" w:rsidRDefault="002F6F8F" w:rsidP="00665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die Sprachverwandtschaften zwischen Latein und anderen europäischen Sprachen erkennen. </w:t>
            </w:r>
          </w:p>
        </w:tc>
        <w:tc>
          <w:tcPr>
            <w:tcW w:w="672" w:type="dxa"/>
          </w:tcPr>
          <w:p w14:paraId="6030F475" w14:textId="77777777" w:rsidR="002F6F8F" w:rsidRDefault="002F6F8F" w:rsidP="00617BF9">
            <w:pPr>
              <w:jc w:val="center"/>
            </w:pPr>
          </w:p>
        </w:tc>
        <w:tc>
          <w:tcPr>
            <w:tcW w:w="672" w:type="dxa"/>
          </w:tcPr>
          <w:p w14:paraId="511F28E2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</w:tcPr>
          <w:p w14:paraId="33705406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7542F8F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3B188CB" w14:textId="77777777" w:rsidR="002F6F8F" w:rsidRDefault="002F6F8F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CD9B9B8" w14:textId="77777777" w:rsidR="002F6F8F" w:rsidRDefault="002F6F8F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2FB53" w14:textId="77777777" w:rsidR="009429CA" w:rsidRDefault="009429CA" w:rsidP="0079688E">
      <w:r>
        <w:separator/>
      </w:r>
    </w:p>
  </w:endnote>
  <w:endnote w:type="continuationSeparator" w:id="0">
    <w:p w14:paraId="63C29956" w14:textId="77777777" w:rsidR="009429CA" w:rsidRDefault="009429CA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526A6" w14:textId="77777777" w:rsidR="009429CA" w:rsidRDefault="009429CA" w:rsidP="0079688E">
      <w:r>
        <w:separator/>
      </w:r>
    </w:p>
  </w:footnote>
  <w:footnote w:type="continuationSeparator" w:id="0">
    <w:p w14:paraId="59007B8B" w14:textId="77777777" w:rsidR="009429CA" w:rsidRDefault="009429CA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2D27"/>
    <w:rsid w:val="000B1827"/>
    <w:rsid w:val="000E0475"/>
    <w:rsid w:val="001622E9"/>
    <w:rsid w:val="00166F7F"/>
    <w:rsid w:val="002F6F8F"/>
    <w:rsid w:val="00303497"/>
    <w:rsid w:val="00324504"/>
    <w:rsid w:val="0033491B"/>
    <w:rsid w:val="003439EA"/>
    <w:rsid w:val="00360A39"/>
    <w:rsid w:val="003A149E"/>
    <w:rsid w:val="004849CC"/>
    <w:rsid w:val="004B1FE5"/>
    <w:rsid w:val="004C084A"/>
    <w:rsid w:val="005270FC"/>
    <w:rsid w:val="00530130"/>
    <w:rsid w:val="0059478B"/>
    <w:rsid w:val="005C5680"/>
    <w:rsid w:val="006105AD"/>
    <w:rsid w:val="00617BF9"/>
    <w:rsid w:val="00665BAB"/>
    <w:rsid w:val="006916B7"/>
    <w:rsid w:val="006F1424"/>
    <w:rsid w:val="00795117"/>
    <w:rsid w:val="0079688E"/>
    <w:rsid w:val="007D7486"/>
    <w:rsid w:val="007E33DF"/>
    <w:rsid w:val="0083093A"/>
    <w:rsid w:val="00856463"/>
    <w:rsid w:val="00871A1A"/>
    <w:rsid w:val="008A5EBD"/>
    <w:rsid w:val="008F5855"/>
    <w:rsid w:val="00903745"/>
    <w:rsid w:val="009429CA"/>
    <w:rsid w:val="009B02D6"/>
    <w:rsid w:val="00A04816"/>
    <w:rsid w:val="00B005B8"/>
    <w:rsid w:val="00B40D06"/>
    <w:rsid w:val="00B4791E"/>
    <w:rsid w:val="00B964D5"/>
    <w:rsid w:val="00BA41ED"/>
    <w:rsid w:val="00C82B64"/>
    <w:rsid w:val="00C964FD"/>
    <w:rsid w:val="00E36AB7"/>
    <w:rsid w:val="00F46BB6"/>
    <w:rsid w:val="00F5231A"/>
    <w:rsid w:val="00FB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2013-11-20T14:13:00Z</dcterms:created>
  <dcterms:modified xsi:type="dcterms:W3CDTF">2013-11-20T14:13:00Z</dcterms:modified>
</cp:coreProperties>
</file>