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EF3" w:rsidRDefault="00776EF3" w:rsidP="00776EF3">
      <w:pPr>
        <w:spacing w:after="0"/>
        <w:jc w:val="center"/>
        <w:rPr>
          <w:b/>
          <w:sz w:val="24"/>
          <w:szCs w:val="24"/>
        </w:rPr>
      </w:pPr>
      <w:bookmarkStart w:id="0" w:name="_GoBack"/>
      <w:bookmarkEnd w:id="0"/>
      <w:r w:rsidRPr="005B18C8">
        <w:rPr>
          <w:b/>
          <w:sz w:val="24"/>
          <w:szCs w:val="24"/>
        </w:rPr>
        <w:t>Entwicklung eines kompetenzorientierten Prüfformates für das Schriftliche Abitur in Katholischer Religionslehre, vierstündiges Kernfach</w:t>
      </w:r>
    </w:p>
    <w:p w:rsidR="00776EF3" w:rsidRPr="005B18C8" w:rsidRDefault="00776EF3" w:rsidP="00776EF3">
      <w:pPr>
        <w:spacing w:after="0"/>
        <w:jc w:val="center"/>
        <w:rPr>
          <w:b/>
          <w:sz w:val="24"/>
          <w:szCs w:val="24"/>
        </w:rPr>
      </w:pPr>
    </w:p>
    <w:p w:rsidR="00776EF3" w:rsidRPr="005B18C8" w:rsidRDefault="00776EF3" w:rsidP="00776EF3">
      <w:pPr>
        <w:pStyle w:val="Listenabsatz"/>
        <w:numPr>
          <w:ilvl w:val="0"/>
          <w:numId w:val="1"/>
        </w:numPr>
        <w:spacing w:after="0"/>
        <w:rPr>
          <w:b/>
          <w:sz w:val="24"/>
          <w:szCs w:val="24"/>
          <w:u w:val="single"/>
        </w:rPr>
      </w:pPr>
      <w:r w:rsidRPr="005B18C8">
        <w:rPr>
          <w:b/>
          <w:sz w:val="24"/>
          <w:szCs w:val="24"/>
          <w:u w:val="single"/>
        </w:rPr>
        <w:t>Vorüberlegungen/allgemein</w:t>
      </w:r>
    </w:p>
    <w:p w:rsidR="00776EF3" w:rsidRPr="005B18C8" w:rsidRDefault="00776EF3" w:rsidP="00776EF3">
      <w:pPr>
        <w:pStyle w:val="Listenabsatz"/>
        <w:numPr>
          <w:ilvl w:val="0"/>
          <w:numId w:val="2"/>
        </w:numPr>
        <w:spacing w:after="0"/>
        <w:rPr>
          <w:b/>
          <w:sz w:val="24"/>
          <w:szCs w:val="24"/>
        </w:rPr>
      </w:pPr>
      <w:r w:rsidRPr="005B18C8">
        <w:rPr>
          <w:b/>
          <w:sz w:val="24"/>
          <w:szCs w:val="24"/>
        </w:rPr>
        <w:t>Ziele der Weiterentwicklung</w:t>
      </w:r>
    </w:p>
    <w:p w:rsidR="00776EF3" w:rsidRPr="005B18C8" w:rsidRDefault="00776EF3" w:rsidP="00776EF3">
      <w:pPr>
        <w:pStyle w:val="Listenabsatz"/>
        <w:numPr>
          <w:ilvl w:val="0"/>
          <w:numId w:val="3"/>
        </w:numPr>
        <w:spacing w:after="0"/>
        <w:rPr>
          <w:sz w:val="24"/>
          <w:szCs w:val="24"/>
        </w:rPr>
      </w:pPr>
      <w:r w:rsidRPr="005B18C8">
        <w:rPr>
          <w:sz w:val="24"/>
          <w:szCs w:val="24"/>
        </w:rPr>
        <w:t>Prüfformate müssen stimmig zu kompetenzorientierten Lehr-, Lern- und Unterrichtsformen sein.</w:t>
      </w:r>
    </w:p>
    <w:p w:rsidR="00776EF3" w:rsidRPr="005B18C8" w:rsidRDefault="00776EF3" w:rsidP="00776EF3">
      <w:pPr>
        <w:pStyle w:val="Listenabsatz"/>
        <w:numPr>
          <w:ilvl w:val="0"/>
          <w:numId w:val="3"/>
        </w:numPr>
        <w:spacing w:after="0"/>
        <w:rPr>
          <w:sz w:val="24"/>
          <w:szCs w:val="24"/>
        </w:rPr>
      </w:pPr>
      <w:r w:rsidRPr="005B18C8">
        <w:rPr>
          <w:sz w:val="24"/>
          <w:szCs w:val="24"/>
        </w:rPr>
        <w:t xml:space="preserve">Der Tatsache jüngerer G8-SuS und </w:t>
      </w:r>
      <w:r>
        <w:rPr>
          <w:sz w:val="24"/>
          <w:szCs w:val="24"/>
        </w:rPr>
        <w:t>d</w:t>
      </w:r>
      <w:r w:rsidRPr="005B18C8">
        <w:rPr>
          <w:sz w:val="24"/>
          <w:szCs w:val="24"/>
        </w:rPr>
        <w:t>er tendenziell geringeren Lesekompetenz muss Rechnung getragen werden.</w:t>
      </w:r>
    </w:p>
    <w:p w:rsidR="00776EF3" w:rsidRPr="005B18C8" w:rsidRDefault="00776EF3" w:rsidP="00776EF3">
      <w:pPr>
        <w:pStyle w:val="Listenabsatz"/>
        <w:numPr>
          <w:ilvl w:val="0"/>
          <w:numId w:val="3"/>
        </w:numPr>
        <w:spacing w:after="0"/>
        <w:rPr>
          <w:sz w:val="24"/>
          <w:szCs w:val="24"/>
        </w:rPr>
      </w:pPr>
      <w:r w:rsidRPr="005B18C8">
        <w:rPr>
          <w:sz w:val="24"/>
          <w:szCs w:val="24"/>
        </w:rPr>
        <w:t xml:space="preserve">Die EPA-Anforderungen sind in allen drei Anforderungsbereichen noch konsequenter umzusetzen. </w:t>
      </w:r>
    </w:p>
    <w:p w:rsidR="00776EF3" w:rsidRPr="005B18C8" w:rsidRDefault="00776EF3" w:rsidP="00776EF3">
      <w:pPr>
        <w:pStyle w:val="Listenabsatz"/>
        <w:numPr>
          <w:ilvl w:val="0"/>
          <w:numId w:val="3"/>
        </w:numPr>
        <w:spacing w:after="0"/>
        <w:rPr>
          <w:sz w:val="24"/>
          <w:szCs w:val="24"/>
        </w:rPr>
      </w:pPr>
      <w:r w:rsidRPr="005B18C8">
        <w:rPr>
          <w:sz w:val="24"/>
          <w:szCs w:val="24"/>
        </w:rPr>
        <w:t>Teilkompetenzen müssen trennschärfer geprüft werden können.</w:t>
      </w:r>
    </w:p>
    <w:p w:rsidR="00776EF3" w:rsidRPr="005B18C8" w:rsidRDefault="00776EF3" w:rsidP="00776EF3">
      <w:pPr>
        <w:pStyle w:val="Listenabsatz"/>
        <w:numPr>
          <w:ilvl w:val="0"/>
          <w:numId w:val="3"/>
        </w:numPr>
        <w:spacing w:after="0"/>
        <w:rPr>
          <w:sz w:val="24"/>
          <w:szCs w:val="24"/>
        </w:rPr>
      </w:pPr>
      <w:r w:rsidRPr="005B18C8">
        <w:rPr>
          <w:sz w:val="24"/>
          <w:szCs w:val="24"/>
        </w:rPr>
        <w:t xml:space="preserve">Komplexere hermeneutische Fähigkeiten wie die selbstständige Erschließung und Analyse fachspezifischer Texte als auch die darauf aufbauende Fähigkeiten begründeter Bewertung von Positionen und gestaltender Problemlösung müssen </w:t>
      </w:r>
      <w:r w:rsidRPr="005B18C8">
        <w:rPr>
          <w:b/>
          <w:sz w:val="24"/>
          <w:szCs w:val="24"/>
        </w:rPr>
        <w:t xml:space="preserve">weiterhin </w:t>
      </w:r>
      <w:r w:rsidRPr="005B18C8">
        <w:rPr>
          <w:sz w:val="24"/>
          <w:szCs w:val="24"/>
        </w:rPr>
        <w:t>unter Beweis gestellt werden können.</w:t>
      </w:r>
    </w:p>
    <w:p w:rsidR="00776EF3" w:rsidRPr="005B18C8" w:rsidRDefault="00776EF3" w:rsidP="00776EF3">
      <w:pPr>
        <w:pStyle w:val="Listenabsatz"/>
        <w:numPr>
          <w:ilvl w:val="0"/>
          <w:numId w:val="3"/>
        </w:numPr>
        <w:spacing w:after="0"/>
        <w:rPr>
          <w:sz w:val="24"/>
          <w:szCs w:val="24"/>
        </w:rPr>
      </w:pPr>
      <w:r>
        <w:rPr>
          <w:sz w:val="24"/>
          <w:szCs w:val="24"/>
        </w:rPr>
        <w:t>Vorschlag: D</w:t>
      </w:r>
      <w:r w:rsidRPr="005B18C8">
        <w:rPr>
          <w:sz w:val="24"/>
          <w:szCs w:val="24"/>
        </w:rPr>
        <w:t>ie EPA-</w:t>
      </w:r>
      <w:proofErr w:type="spellStart"/>
      <w:r w:rsidRPr="005B18C8">
        <w:rPr>
          <w:sz w:val="24"/>
          <w:szCs w:val="24"/>
        </w:rPr>
        <w:t>Operatorenliste</w:t>
      </w:r>
      <w:proofErr w:type="spellEnd"/>
      <w:r w:rsidRPr="005B18C8">
        <w:rPr>
          <w:sz w:val="24"/>
          <w:szCs w:val="24"/>
        </w:rPr>
        <w:t xml:space="preserve"> den </w:t>
      </w:r>
      <w:proofErr w:type="spellStart"/>
      <w:r w:rsidRPr="005B18C8">
        <w:rPr>
          <w:sz w:val="24"/>
          <w:szCs w:val="24"/>
        </w:rPr>
        <w:t>SuS</w:t>
      </w:r>
      <w:proofErr w:type="spellEnd"/>
      <w:r w:rsidRPr="005B18C8">
        <w:rPr>
          <w:sz w:val="24"/>
          <w:szCs w:val="24"/>
        </w:rPr>
        <w:t xml:space="preserve"> in (Abitur-) Klausuren zur Verfügung</w:t>
      </w:r>
      <w:r>
        <w:rPr>
          <w:sz w:val="24"/>
          <w:szCs w:val="24"/>
        </w:rPr>
        <w:t xml:space="preserve"> zu stellen</w:t>
      </w:r>
      <w:r w:rsidRPr="005B18C8">
        <w:rPr>
          <w:sz w:val="24"/>
          <w:szCs w:val="24"/>
        </w:rPr>
        <w:t>.</w:t>
      </w:r>
    </w:p>
    <w:p w:rsidR="00776EF3" w:rsidRPr="005B18C8" w:rsidRDefault="00776EF3" w:rsidP="00776EF3">
      <w:pPr>
        <w:pStyle w:val="Listenabsatz"/>
        <w:spacing w:after="0"/>
        <w:ind w:left="1080"/>
        <w:rPr>
          <w:sz w:val="24"/>
          <w:szCs w:val="24"/>
        </w:rPr>
      </w:pPr>
    </w:p>
    <w:p w:rsidR="00776EF3" w:rsidRPr="005B18C8" w:rsidRDefault="00776EF3" w:rsidP="00776EF3">
      <w:pPr>
        <w:pStyle w:val="Listenabsatz"/>
        <w:numPr>
          <w:ilvl w:val="0"/>
          <w:numId w:val="2"/>
        </w:numPr>
        <w:spacing w:after="0"/>
        <w:rPr>
          <w:b/>
          <w:sz w:val="24"/>
          <w:szCs w:val="24"/>
        </w:rPr>
      </w:pPr>
      <w:r w:rsidRPr="005B18C8">
        <w:rPr>
          <w:b/>
          <w:sz w:val="24"/>
          <w:szCs w:val="24"/>
        </w:rPr>
        <w:t xml:space="preserve">Erarbeitet werden: </w:t>
      </w:r>
    </w:p>
    <w:p w:rsidR="00776EF3" w:rsidRPr="005B18C8" w:rsidRDefault="00776EF3" w:rsidP="00776EF3">
      <w:pPr>
        <w:pStyle w:val="Listenabsatz"/>
        <w:numPr>
          <w:ilvl w:val="0"/>
          <w:numId w:val="4"/>
        </w:numPr>
        <w:spacing w:after="0"/>
        <w:rPr>
          <w:sz w:val="24"/>
          <w:szCs w:val="24"/>
        </w:rPr>
      </w:pPr>
      <w:r w:rsidRPr="005B18C8">
        <w:rPr>
          <w:sz w:val="24"/>
          <w:szCs w:val="24"/>
        </w:rPr>
        <w:t>Beispielklausuren mit Lösungshinweisen, insbesondere solche, die eine Prüfung von klar trennbaren Teilkompetenzen erlauben.</w:t>
      </w:r>
    </w:p>
    <w:p w:rsidR="00776EF3" w:rsidRPr="005B18C8" w:rsidRDefault="00776EF3" w:rsidP="00776EF3">
      <w:pPr>
        <w:pStyle w:val="Listenabsatz"/>
        <w:numPr>
          <w:ilvl w:val="0"/>
          <w:numId w:val="4"/>
        </w:numPr>
        <w:spacing w:after="0"/>
        <w:rPr>
          <w:sz w:val="24"/>
          <w:szCs w:val="24"/>
        </w:rPr>
      </w:pPr>
      <w:r w:rsidRPr="005B18C8">
        <w:rPr>
          <w:sz w:val="24"/>
          <w:szCs w:val="24"/>
        </w:rPr>
        <w:t xml:space="preserve">Ein Katalog zur </w:t>
      </w:r>
      <w:proofErr w:type="spellStart"/>
      <w:r w:rsidRPr="005B18C8">
        <w:rPr>
          <w:sz w:val="24"/>
          <w:szCs w:val="24"/>
        </w:rPr>
        <w:t>kriteriengestützten</w:t>
      </w:r>
      <w:proofErr w:type="spellEnd"/>
      <w:r w:rsidRPr="005B18C8">
        <w:rPr>
          <w:sz w:val="24"/>
          <w:szCs w:val="24"/>
        </w:rPr>
        <w:t xml:space="preserve"> Korrektur und Bewertung von Schülerarbeiten auf der Basis des  weiterentwickelten Aufgabenformats; d.h. auch niveauspezifizierende Erwartungshorizonte.</w:t>
      </w:r>
    </w:p>
    <w:p w:rsidR="00776EF3" w:rsidRPr="005B18C8" w:rsidRDefault="00776EF3" w:rsidP="00776EF3">
      <w:pPr>
        <w:pStyle w:val="Listenabsatz"/>
        <w:spacing w:after="0"/>
        <w:ind w:left="1080"/>
        <w:rPr>
          <w:sz w:val="24"/>
          <w:szCs w:val="24"/>
        </w:rPr>
      </w:pPr>
    </w:p>
    <w:p w:rsidR="00776EF3" w:rsidRPr="005B18C8" w:rsidRDefault="00776EF3" w:rsidP="00776EF3">
      <w:pPr>
        <w:pStyle w:val="Listenabsatz"/>
        <w:numPr>
          <w:ilvl w:val="0"/>
          <w:numId w:val="2"/>
        </w:numPr>
        <w:spacing w:after="0"/>
        <w:rPr>
          <w:b/>
          <w:sz w:val="24"/>
          <w:szCs w:val="24"/>
        </w:rPr>
      </w:pPr>
      <w:r w:rsidRPr="005B18C8">
        <w:rPr>
          <w:b/>
          <w:sz w:val="24"/>
          <w:szCs w:val="24"/>
        </w:rPr>
        <w:t>Vorgaben für die Aufgabenformate von (Abitur-)Klausuren</w:t>
      </w:r>
    </w:p>
    <w:p w:rsidR="00776EF3" w:rsidRPr="005B18C8" w:rsidRDefault="00776EF3" w:rsidP="00776EF3">
      <w:pPr>
        <w:pStyle w:val="Listenabsatz"/>
        <w:numPr>
          <w:ilvl w:val="0"/>
          <w:numId w:val="5"/>
        </w:numPr>
        <w:spacing w:after="0"/>
        <w:rPr>
          <w:sz w:val="24"/>
          <w:szCs w:val="24"/>
        </w:rPr>
      </w:pPr>
      <w:r w:rsidRPr="005B18C8">
        <w:rPr>
          <w:sz w:val="24"/>
          <w:szCs w:val="24"/>
        </w:rPr>
        <w:t xml:space="preserve">Die </w:t>
      </w:r>
      <w:proofErr w:type="spellStart"/>
      <w:r w:rsidRPr="005B18C8">
        <w:rPr>
          <w:sz w:val="24"/>
          <w:szCs w:val="24"/>
        </w:rPr>
        <w:t>SuS</w:t>
      </w:r>
      <w:proofErr w:type="spellEnd"/>
      <w:r w:rsidRPr="005B18C8">
        <w:rPr>
          <w:sz w:val="24"/>
          <w:szCs w:val="24"/>
        </w:rPr>
        <w:t xml:space="preserve"> können im Abitur – wie bisher – zwischen zwei Aufgaben zu zwei unterschiedlichen Schwerpunktthemen wählen, die jeweils 3-5 Teilaufgaben mit max. 60 VP umfassen.</w:t>
      </w:r>
    </w:p>
    <w:p w:rsidR="00776EF3" w:rsidRPr="005B18C8" w:rsidRDefault="00776EF3" w:rsidP="00776EF3">
      <w:pPr>
        <w:pStyle w:val="Listenabsatz"/>
        <w:numPr>
          <w:ilvl w:val="0"/>
          <w:numId w:val="5"/>
        </w:numPr>
        <w:spacing w:after="0"/>
        <w:rPr>
          <w:sz w:val="24"/>
          <w:szCs w:val="24"/>
        </w:rPr>
      </w:pPr>
      <w:r w:rsidRPr="005B18C8">
        <w:rPr>
          <w:sz w:val="24"/>
          <w:szCs w:val="24"/>
        </w:rPr>
        <w:t>Die gesamte Aufgabe folgt jeweils einer thematischen Linie („roter Faden“).</w:t>
      </w:r>
    </w:p>
    <w:p w:rsidR="00776EF3" w:rsidRPr="005B18C8" w:rsidRDefault="00776EF3" w:rsidP="00776EF3">
      <w:pPr>
        <w:pStyle w:val="Listenabsatz"/>
        <w:numPr>
          <w:ilvl w:val="0"/>
          <w:numId w:val="5"/>
        </w:numPr>
        <w:spacing w:after="0"/>
        <w:rPr>
          <w:sz w:val="24"/>
          <w:szCs w:val="24"/>
        </w:rPr>
      </w:pPr>
      <w:r w:rsidRPr="005B18C8">
        <w:rPr>
          <w:sz w:val="24"/>
          <w:szCs w:val="24"/>
        </w:rPr>
        <w:t>Teilaufgaben gehen den Materialien voraus.</w:t>
      </w:r>
    </w:p>
    <w:p w:rsidR="00776EF3" w:rsidRPr="005B18C8" w:rsidRDefault="00776EF3" w:rsidP="00776EF3">
      <w:pPr>
        <w:pStyle w:val="Listenabsatz"/>
        <w:numPr>
          <w:ilvl w:val="0"/>
          <w:numId w:val="5"/>
        </w:numPr>
        <w:spacing w:after="0"/>
        <w:rPr>
          <w:sz w:val="24"/>
          <w:szCs w:val="24"/>
        </w:rPr>
      </w:pPr>
      <w:r w:rsidRPr="005B18C8">
        <w:rPr>
          <w:sz w:val="24"/>
          <w:szCs w:val="24"/>
        </w:rPr>
        <w:t xml:space="preserve">Die Aufgabenarchitektur folgt dem </w:t>
      </w:r>
      <w:r w:rsidRPr="005B18C8">
        <w:rPr>
          <w:b/>
          <w:sz w:val="24"/>
          <w:szCs w:val="24"/>
        </w:rPr>
        <w:t>Progressionsprinzip</w:t>
      </w:r>
      <w:r w:rsidRPr="005B18C8">
        <w:rPr>
          <w:sz w:val="24"/>
          <w:szCs w:val="24"/>
        </w:rPr>
        <w:t xml:space="preserve">, von einfacheren zu komplexeren Aufgaben, und einem </w:t>
      </w:r>
      <w:proofErr w:type="spellStart"/>
      <w:r w:rsidRPr="005B18C8">
        <w:rPr>
          <w:b/>
          <w:sz w:val="24"/>
          <w:szCs w:val="24"/>
        </w:rPr>
        <w:t>Kompossibilitätsprinzip</w:t>
      </w:r>
      <w:proofErr w:type="spellEnd"/>
      <w:r w:rsidRPr="005B18C8">
        <w:rPr>
          <w:sz w:val="24"/>
          <w:szCs w:val="24"/>
        </w:rPr>
        <w:t xml:space="preserve">, d.h. die Teilaufgaben müssen unabhängig voneinander lösbar sein, die </w:t>
      </w:r>
      <w:proofErr w:type="spellStart"/>
      <w:r w:rsidRPr="005B18C8">
        <w:rPr>
          <w:sz w:val="24"/>
          <w:szCs w:val="24"/>
        </w:rPr>
        <w:t>SuS</w:t>
      </w:r>
      <w:proofErr w:type="spellEnd"/>
      <w:r w:rsidRPr="005B18C8">
        <w:rPr>
          <w:sz w:val="24"/>
          <w:szCs w:val="24"/>
        </w:rPr>
        <w:t xml:space="preserve"> sollen jedoch Informationen aus vorausgehenden für nachfolgende Aufgaben nutzen können.</w:t>
      </w:r>
    </w:p>
    <w:p w:rsidR="00776EF3" w:rsidRPr="005B18C8" w:rsidRDefault="00776EF3" w:rsidP="00776EF3">
      <w:pPr>
        <w:pStyle w:val="Listenabsatz"/>
        <w:numPr>
          <w:ilvl w:val="0"/>
          <w:numId w:val="5"/>
        </w:numPr>
        <w:spacing w:after="0"/>
        <w:rPr>
          <w:sz w:val="24"/>
          <w:szCs w:val="24"/>
        </w:rPr>
      </w:pPr>
      <w:r w:rsidRPr="005B18C8">
        <w:rPr>
          <w:sz w:val="24"/>
          <w:szCs w:val="24"/>
          <w:u w:val="single"/>
        </w:rPr>
        <w:t>In einem ersten Teil (Teil 1)</w:t>
      </w:r>
      <w:r w:rsidRPr="005B18C8">
        <w:rPr>
          <w:sz w:val="24"/>
          <w:szCs w:val="24"/>
        </w:rPr>
        <w:t xml:space="preserve"> sind Kompetenzen aus den EPA-Anforderungsbereichen I und II mittels </w:t>
      </w:r>
      <w:r w:rsidRPr="005B18C8">
        <w:rPr>
          <w:b/>
          <w:sz w:val="24"/>
          <w:szCs w:val="24"/>
        </w:rPr>
        <w:t>ev. geschlossener und halboffener Aufgaben</w:t>
      </w:r>
      <w:r w:rsidRPr="005B18C8">
        <w:rPr>
          <w:sz w:val="24"/>
          <w:szCs w:val="24"/>
        </w:rPr>
        <w:t xml:space="preserve"> zu überprüfen; auch relativ kleinschrittige Reproduktionsaufgaben sind möglich. </w:t>
      </w:r>
    </w:p>
    <w:p w:rsidR="00776EF3" w:rsidRPr="005B18C8" w:rsidRDefault="00776EF3" w:rsidP="00776EF3">
      <w:pPr>
        <w:pStyle w:val="Listenabsatz"/>
        <w:spacing w:after="0"/>
        <w:ind w:left="1080"/>
        <w:rPr>
          <w:sz w:val="24"/>
          <w:szCs w:val="24"/>
        </w:rPr>
      </w:pPr>
      <w:r w:rsidRPr="005B18C8">
        <w:rPr>
          <w:sz w:val="24"/>
          <w:szCs w:val="24"/>
        </w:rPr>
        <w:t xml:space="preserve">Es geht um Textverstehen ohne Textproduktion. Die fachspezifische </w:t>
      </w:r>
      <w:r w:rsidRPr="005B18C8">
        <w:rPr>
          <w:b/>
          <w:sz w:val="24"/>
          <w:szCs w:val="24"/>
        </w:rPr>
        <w:t>Lese- und Textverständniskompetenz</w:t>
      </w:r>
      <w:r w:rsidRPr="005B18C8">
        <w:rPr>
          <w:sz w:val="24"/>
          <w:szCs w:val="24"/>
        </w:rPr>
        <w:t xml:space="preserve"> </w:t>
      </w:r>
      <w:r>
        <w:rPr>
          <w:sz w:val="24"/>
          <w:szCs w:val="24"/>
        </w:rPr>
        <w:t xml:space="preserve">ist </w:t>
      </w:r>
      <w:r w:rsidRPr="005B18C8">
        <w:rPr>
          <w:sz w:val="24"/>
          <w:szCs w:val="24"/>
        </w:rPr>
        <w:t xml:space="preserve">an einem von Teil II </w:t>
      </w:r>
      <w:r w:rsidRPr="005B18C8">
        <w:rPr>
          <w:b/>
          <w:sz w:val="24"/>
          <w:szCs w:val="24"/>
        </w:rPr>
        <w:t>gesonderten Material</w:t>
      </w:r>
      <w:r w:rsidRPr="005B18C8">
        <w:rPr>
          <w:sz w:val="24"/>
          <w:szCs w:val="24"/>
        </w:rPr>
        <w:t xml:space="preserve"> zu überprüfen. </w:t>
      </w:r>
    </w:p>
    <w:p w:rsidR="00776EF3" w:rsidRPr="005B18C8" w:rsidRDefault="00776EF3" w:rsidP="00776EF3">
      <w:pPr>
        <w:pStyle w:val="Listenabsatz"/>
        <w:numPr>
          <w:ilvl w:val="0"/>
          <w:numId w:val="5"/>
        </w:numPr>
        <w:spacing w:after="0"/>
        <w:rPr>
          <w:sz w:val="24"/>
          <w:szCs w:val="24"/>
        </w:rPr>
      </w:pPr>
      <w:r w:rsidRPr="005B18C8">
        <w:rPr>
          <w:sz w:val="24"/>
          <w:szCs w:val="24"/>
          <w:u w:val="single"/>
        </w:rPr>
        <w:t>In einem zweiten Teil (Teil 2)</w:t>
      </w:r>
      <w:r w:rsidRPr="005B18C8">
        <w:rPr>
          <w:sz w:val="24"/>
          <w:szCs w:val="24"/>
        </w:rPr>
        <w:t xml:space="preserve"> sind Kompetenzen aus den EPA-Anforderungsbereich II und III mittels offener Aufgaben zu überprüfen.</w:t>
      </w:r>
    </w:p>
    <w:p w:rsidR="00776EF3" w:rsidRPr="005B18C8" w:rsidRDefault="00776EF3" w:rsidP="00776EF3">
      <w:pPr>
        <w:pStyle w:val="Listenabsatz"/>
        <w:spacing w:after="0"/>
        <w:ind w:left="1080"/>
        <w:rPr>
          <w:sz w:val="24"/>
          <w:szCs w:val="24"/>
        </w:rPr>
      </w:pPr>
      <w:r w:rsidRPr="005B18C8">
        <w:rPr>
          <w:b/>
          <w:sz w:val="24"/>
          <w:szCs w:val="24"/>
        </w:rPr>
        <w:lastRenderedPageBreak/>
        <w:t>Komplexere Deutungs-, Analyse-, Problemlösungs- und Gestaltungskompetenzen</w:t>
      </w:r>
      <w:r w:rsidRPr="005B18C8">
        <w:rPr>
          <w:sz w:val="24"/>
          <w:szCs w:val="24"/>
        </w:rPr>
        <w:t xml:space="preserve"> sind an einem von Teil I gesonderten Material zu überprüfen.</w:t>
      </w:r>
    </w:p>
    <w:p w:rsidR="00776EF3" w:rsidRDefault="00776EF3" w:rsidP="00776EF3">
      <w:pPr>
        <w:pStyle w:val="Listenabsatz"/>
        <w:spacing w:after="0"/>
        <w:ind w:left="1080"/>
        <w:rPr>
          <w:sz w:val="24"/>
          <w:szCs w:val="24"/>
        </w:rPr>
      </w:pPr>
      <w:r w:rsidRPr="005B18C8">
        <w:rPr>
          <w:sz w:val="24"/>
          <w:szCs w:val="24"/>
        </w:rPr>
        <w:t xml:space="preserve">Dabei kann es sich um einen komplexen diskursiv-argumentativen Text handeln </w:t>
      </w:r>
      <w:r w:rsidRPr="005B18C8">
        <w:rPr>
          <w:b/>
          <w:sz w:val="24"/>
          <w:szCs w:val="24"/>
        </w:rPr>
        <w:t>oder</w:t>
      </w:r>
      <w:r w:rsidRPr="005B18C8">
        <w:rPr>
          <w:sz w:val="24"/>
          <w:szCs w:val="24"/>
        </w:rPr>
        <w:t xml:space="preserve"> um zwei Texte mit explizit oder implizit differierenden moralphilosophischen/theologischen Positionierungen </w:t>
      </w:r>
    </w:p>
    <w:p w:rsidR="00776EF3" w:rsidRDefault="00776EF3" w:rsidP="00776EF3">
      <w:pPr>
        <w:pStyle w:val="Listenabsatz"/>
        <w:spacing w:after="0"/>
        <w:ind w:left="1080"/>
        <w:rPr>
          <w:sz w:val="24"/>
          <w:szCs w:val="24"/>
        </w:rPr>
      </w:pPr>
      <w:r w:rsidRPr="005B18C8">
        <w:rPr>
          <w:b/>
          <w:sz w:val="24"/>
          <w:szCs w:val="24"/>
        </w:rPr>
        <w:t xml:space="preserve">oder </w:t>
      </w:r>
      <w:r w:rsidRPr="005B18C8">
        <w:rPr>
          <w:sz w:val="24"/>
          <w:szCs w:val="24"/>
        </w:rPr>
        <w:t xml:space="preserve">um moralphilosophische/theologische Einzelaussagen in Verbindung mit einem weiteren repräsentativen Material (Bild, Gedicht …) </w:t>
      </w:r>
    </w:p>
    <w:p w:rsidR="00776EF3" w:rsidRDefault="00776EF3" w:rsidP="00776EF3">
      <w:pPr>
        <w:pStyle w:val="Listenabsatz"/>
        <w:spacing w:after="0"/>
        <w:ind w:left="1080"/>
        <w:rPr>
          <w:sz w:val="24"/>
          <w:szCs w:val="24"/>
        </w:rPr>
      </w:pPr>
      <w:r w:rsidRPr="005B18C8">
        <w:rPr>
          <w:b/>
          <w:sz w:val="24"/>
          <w:szCs w:val="24"/>
        </w:rPr>
        <w:t xml:space="preserve">oder </w:t>
      </w:r>
      <w:r w:rsidRPr="005B18C8">
        <w:rPr>
          <w:sz w:val="24"/>
          <w:szCs w:val="24"/>
        </w:rPr>
        <w:t xml:space="preserve">um eine Anforderungssituation </w:t>
      </w:r>
    </w:p>
    <w:p w:rsidR="00776EF3" w:rsidRPr="005B18C8" w:rsidRDefault="00776EF3" w:rsidP="00776EF3">
      <w:pPr>
        <w:pStyle w:val="Listenabsatz"/>
        <w:spacing w:after="0"/>
        <w:ind w:left="1080"/>
        <w:rPr>
          <w:sz w:val="24"/>
          <w:szCs w:val="24"/>
        </w:rPr>
      </w:pPr>
      <w:r w:rsidRPr="005B18C8">
        <w:rPr>
          <w:b/>
          <w:sz w:val="24"/>
          <w:szCs w:val="24"/>
        </w:rPr>
        <w:t>oder</w:t>
      </w:r>
      <w:r w:rsidRPr="005B18C8">
        <w:rPr>
          <w:sz w:val="24"/>
          <w:szCs w:val="24"/>
        </w:rPr>
        <w:t xml:space="preserve"> um einen kritisch zu kommentierenden unbekannten Bibeltext.</w:t>
      </w:r>
    </w:p>
    <w:p w:rsidR="00776EF3" w:rsidRDefault="00776EF3" w:rsidP="00776EF3">
      <w:pPr>
        <w:pStyle w:val="Listenabsatz"/>
        <w:spacing w:after="0"/>
        <w:rPr>
          <w:b/>
          <w:sz w:val="24"/>
          <w:szCs w:val="24"/>
        </w:rPr>
      </w:pPr>
    </w:p>
    <w:p w:rsidR="00776EF3" w:rsidRPr="005B18C8" w:rsidRDefault="00776EF3" w:rsidP="00776EF3">
      <w:pPr>
        <w:pStyle w:val="Listenabsatz"/>
        <w:numPr>
          <w:ilvl w:val="0"/>
          <w:numId w:val="2"/>
        </w:numPr>
        <w:spacing w:after="0"/>
        <w:rPr>
          <w:b/>
          <w:sz w:val="24"/>
          <w:szCs w:val="24"/>
        </w:rPr>
      </w:pPr>
      <w:r w:rsidRPr="005B18C8">
        <w:rPr>
          <w:b/>
          <w:sz w:val="24"/>
          <w:szCs w:val="24"/>
        </w:rPr>
        <w:t>Halboffene Aufgabenformate: Was versteht man genau darunter?</w:t>
      </w:r>
    </w:p>
    <w:p w:rsidR="00776EF3" w:rsidRPr="005B18C8" w:rsidRDefault="00776EF3" w:rsidP="00133163">
      <w:pPr>
        <w:pStyle w:val="Listenabsatz"/>
        <w:numPr>
          <w:ilvl w:val="0"/>
          <w:numId w:val="7"/>
        </w:numPr>
        <w:spacing w:after="0"/>
        <w:rPr>
          <w:sz w:val="24"/>
          <w:szCs w:val="24"/>
        </w:rPr>
      </w:pPr>
      <w:r w:rsidRPr="005B18C8">
        <w:rPr>
          <w:sz w:val="24"/>
          <w:szCs w:val="24"/>
        </w:rPr>
        <w:t>Aufgaben, die durch Schlüsselwörter o.ä. vollendet werden</w:t>
      </w:r>
    </w:p>
    <w:p w:rsidR="00776EF3" w:rsidRPr="005B18C8" w:rsidRDefault="00776EF3" w:rsidP="00133163">
      <w:pPr>
        <w:pStyle w:val="Listenabsatz"/>
        <w:numPr>
          <w:ilvl w:val="0"/>
          <w:numId w:val="7"/>
        </w:numPr>
        <w:spacing w:after="0"/>
        <w:rPr>
          <w:sz w:val="24"/>
          <w:szCs w:val="24"/>
        </w:rPr>
      </w:pPr>
      <w:r w:rsidRPr="005B18C8">
        <w:rPr>
          <w:sz w:val="24"/>
          <w:szCs w:val="24"/>
        </w:rPr>
        <w:t>Beispiele: Ergänzungsaufgaben, Lückentexte</w:t>
      </w:r>
    </w:p>
    <w:p w:rsidR="00776EF3" w:rsidRPr="005B18C8" w:rsidRDefault="00776EF3" w:rsidP="00133163">
      <w:pPr>
        <w:pStyle w:val="Listenabsatz"/>
        <w:numPr>
          <w:ilvl w:val="0"/>
          <w:numId w:val="7"/>
        </w:numPr>
        <w:spacing w:after="0"/>
        <w:rPr>
          <w:sz w:val="24"/>
          <w:szCs w:val="24"/>
        </w:rPr>
      </w:pPr>
      <w:r w:rsidRPr="005B18C8">
        <w:rPr>
          <w:sz w:val="24"/>
          <w:szCs w:val="24"/>
        </w:rPr>
        <w:t>Vorteile: Möglichkeit für individuelle und freie Antworten; Antworten auf das Wesentliche komprimiert; Kombination verschiedener Kompetenzbereiche</w:t>
      </w:r>
    </w:p>
    <w:p w:rsidR="00776EF3" w:rsidRPr="005B18C8" w:rsidRDefault="00776EF3" w:rsidP="00776EF3">
      <w:pPr>
        <w:pStyle w:val="Listenabsatz"/>
        <w:spacing w:after="160"/>
        <w:ind w:left="1080"/>
        <w:rPr>
          <w:sz w:val="24"/>
          <w:szCs w:val="24"/>
        </w:rPr>
      </w:pPr>
      <w:r w:rsidRPr="005B18C8">
        <w:rPr>
          <w:sz w:val="24"/>
          <w:szCs w:val="24"/>
        </w:rPr>
        <w:t>Nachteile: erschwerte objektive Auswertung</w:t>
      </w:r>
      <w:r>
        <w:rPr>
          <w:sz w:val="24"/>
          <w:szCs w:val="24"/>
        </w:rPr>
        <w:t xml:space="preserve"> (z.B. </w:t>
      </w:r>
      <w:r>
        <w:rPr>
          <w:sz w:val="24"/>
        </w:rPr>
        <w:t>Schwierigkeit, dass der Lösungshorizont alle möglichen Antwortkombinationen berücksichtigt; Trennschärfe der Lösungen ist nicht immer klar gegeben)</w:t>
      </w:r>
      <w:r w:rsidRPr="005B18C8">
        <w:rPr>
          <w:sz w:val="24"/>
          <w:szCs w:val="24"/>
        </w:rPr>
        <w:t>; höherer Zeitanspruch bei der Bearbeitung der Aufgaben durch Schülerinnen und Schüler; Gefahr der Beeinflussung der Antwortleistung durch Suggestiveinwirkung</w:t>
      </w:r>
    </w:p>
    <w:p w:rsidR="00776EF3" w:rsidRPr="005B18C8" w:rsidRDefault="00776EF3" w:rsidP="00133163">
      <w:pPr>
        <w:pStyle w:val="Listenabsatz"/>
        <w:numPr>
          <w:ilvl w:val="0"/>
          <w:numId w:val="7"/>
        </w:numPr>
        <w:spacing w:after="0"/>
        <w:rPr>
          <w:sz w:val="24"/>
          <w:szCs w:val="24"/>
        </w:rPr>
      </w:pPr>
      <w:r w:rsidRPr="005B18C8">
        <w:rPr>
          <w:sz w:val="24"/>
          <w:szCs w:val="24"/>
        </w:rPr>
        <w:t>Verwendung: Lern- und Überprüfungsaufgaben</w:t>
      </w:r>
    </w:p>
    <w:p w:rsidR="00776EF3" w:rsidRPr="005B18C8" w:rsidRDefault="00776EF3" w:rsidP="00776EF3">
      <w:pPr>
        <w:pStyle w:val="Listenabsatz"/>
        <w:spacing w:after="0"/>
        <w:ind w:left="1080"/>
        <w:rPr>
          <w:sz w:val="24"/>
          <w:szCs w:val="24"/>
        </w:rPr>
      </w:pPr>
    </w:p>
    <w:p w:rsidR="00776EF3" w:rsidRPr="005B18C8" w:rsidRDefault="00776EF3" w:rsidP="00776EF3">
      <w:pPr>
        <w:pStyle w:val="Listenabsatz"/>
        <w:numPr>
          <w:ilvl w:val="0"/>
          <w:numId w:val="2"/>
        </w:numPr>
        <w:spacing w:after="0"/>
        <w:rPr>
          <w:b/>
          <w:sz w:val="24"/>
          <w:szCs w:val="24"/>
        </w:rPr>
      </w:pPr>
      <w:r w:rsidRPr="005B18C8">
        <w:rPr>
          <w:b/>
          <w:sz w:val="24"/>
          <w:szCs w:val="24"/>
        </w:rPr>
        <w:t>Kompetenzraster</w:t>
      </w:r>
    </w:p>
    <w:p w:rsidR="00776EF3" w:rsidRPr="005B18C8" w:rsidRDefault="00776EF3" w:rsidP="00133163">
      <w:pPr>
        <w:pStyle w:val="Listenabsatz"/>
        <w:numPr>
          <w:ilvl w:val="0"/>
          <w:numId w:val="8"/>
        </w:numPr>
        <w:spacing w:after="0"/>
        <w:rPr>
          <w:sz w:val="24"/>
          <w:szCs w:val="24"/>
        </w:rPr>
      </w:pPr>
      <w:r w:rsidRPr="005B18C8">
        <w:rPr>
          <w:sz w:val="24"/>
          <w:szCs w:val="24"/>
        </w:rPr>
        <w:t xml:space="preserve">„Bei </w:t>
      </w:r>
      <w:r>
        <w:rPr>
          <w:sz w:val="24"/>
          <w:szCs w:val="24"/>
        </w:rPr>
        <w:t>Kompetenz</w:t>
      </w:r>
      <w:r w:rsidRPr="005B18C8">
        <w:rPr>
          <w:sz w:val="24"/>
          <w:szCs w:val="24"/>
        </w:rPr>
        <w:t>raster</w:t>
      </w:r>
      <w:r>
        <w:rPr>
          <w:sz w:val="24"/>
          <w:szCs w:val="24"/>
        </w:rPr>
        <w:t>n</w:t>
      </w:r>
      <w:r w:rsidRPr="005B18C8">
        <w:rPr>
          <w:sz w:val="24"/>
          <w:szCs w:val="24"/>
        </w:rPr>
        <w:t xml:space="preserve"> handelt es sich um inhaltlich aufgegliederte Schemata, die dazu dienen, eine Leistung differenziert nach verschiedenen Aspekten zu beschreiben und einzuschätzen.“</w:t>
      </w:r>
      <w:r w:rsidRPr="005B18C8">
        <w:rPr>
          <w:rStyle w:val="Funotenzeichen"/>
          <w:sz w:val="24"/>
          <w:szCs w:val="24"/>
        </w:rPr>
        <w:footnoteReference w:id="1"/>
      </w:r>
      <w:r w:rsidRPr="005B18C8">
        <w:rPr>
          <w:sz w:val="24"/>
          <w:szCs w:val="24"/>
        </w:rPr>
        <w:t xml:space="preserve"> </w:t>
      </w:r>
    </w:p>
    <w:p w:rsidR="00776EF3" w:rsidRPr="005B18C8" w:rsidRDefault="00776EF3" w:rsidP="00133163">
      <w:pPr>
        <w:pStyle w:val="Listenabsatz"/>
        <w:numPr>
          <w:ilvl w:val="0"/>
          <w:numId w:val="8"/>
        </w:numPr>
        <w:spacing w:after="0"/>
        <w:rPr>
          <w:sz w:val="24"/>
          <w:szCs w:val="24"/>
        </w:rPr>
      </w:pPr>
      <w:r w:rsidRPr="005B18C8">
        <w:rPr>
          <w:sz w:val="24"/>
          <w:szCs w:val="24"/>
        </w:rPr>
        <w:t>„Die Beurteilung des Vorliegens einer Kompetenz braucht in der Regel eine breite Basis an Beobachtungen und Leistungsbelegen. [… ] In [Kompetenzrastern/ Beurteilungsrastern] sind verschiedene Niveaus einer Fähigkeit inhaltlich beschrieben und die Fähigkeit oder ganz</w:t>
      </w:r>
      <w:r>
        <w:rPr>
          <w:sz w:val="24"/>
          <w:szCs w:val="24"/>
        </w:rPr>
        <w:t>e</w:t>
      </w:r>
      <w:r w:rsidRPr="005B18C8">
        <w:rPr>
          <w:sz w:val="24"/>
          <w:szCs w:val="24"/>
        </w:rPr>
        <w:t xml:space="preserve"> Kompetenzbereich</w:t>
      </w:r>
      <w:r>
        <w:rPr>
          <w:sz w:val="24"/>
          <w:szCs w:val="24"/>
        </w:rPr>
        <w:t>e</w:t>
      </w:r>
      <w:r w:rsidRPr="005B18C8">
        <w:rPr>
          <w:sz w:val="24"/>
          <w:szCs w:val="24"/>
        </w:rPr>
        <w:t xml:space="preserve"> noch in Teilbereiche untergliedert. Nach diesem Prinzip wird dann eine Matrix aufgespannt, in der man ablesen kann, was beispielsweise als ein anfängliches Niveau der Beherrschung einer Fremdsprache im Bereich des Sprechens und im Bereich des Hörverstehens gelten soll.</w:t>
      </w:r>
      <w:r w:rsidRPr="005B18C8">
        <w:rPr>
          <w:rStyle w:val="Funotenzeichen"/>
          <w:sz w:val="24"/>
          <w:szCs w:val="24"/>
        </w:rPr>
        <w:footnoteReference w:id="2"/>
      </w:r>
    </w:p>
    <w:p w:rsidR="00776EF3" w:rsidRPr="005B18C8" w:rsidRDefault="00776EF3" w:rsidP="00133163">
      <w:pPr>
        <w:pStyle w:val="Listenabsatz"/>
        <w:numPr>
          <w:ilvl w:val="0"/>
          <w:numId w:val="8"/>
        </w:numPr>
        <w:spacing w:after="0"/>
        <w:rPr>
          <w:sz w:val="24"/>
          <w:szCs w:val="24"/>
        </w:rPr>
      </w:pPr>
      <w:r w:rsidRPr="005B18C8">
        <w:rPr>
          <w:sz w:val="24"/>
          <w:szCs w:val="24"/>
        </w:rPr>
        <w:t xml:space="preserve">„Kompetenzraster werden nicht nur zentral ausgearbeitet und vorgegeben, auch viele Fachkonferenzen an Schulen oder einzelne Lehrpersonen entwerfen solche Raster, um ihre eigenen Unterrichtsziele, insbesondere die angestrebten </w:t>
      </w:r>
      <w:r w:rsidRPr="005B18C8">
        <w:rPr>
          <w:sz w:val="24"/>
          <w:szCs w:val="24"/>
        </w:rPr>
        <w:lastRenderedPageBreak/>
        <w:t>Fähigkeiten explizit und transparent zu machen und auch zu prüfen und zu beurteilen, inwiefern sie erreicht wurden.</w:t>
      </w:r>
      <w:r w:rsidRPr="005B18C8">
        <w:rPr>
          <w:rStyle w:val="Funotenzeichen"/>
          <w:sz w:val="24"/>
          <w:szCs w:val="24"/>
        </w:rPr>
        <w:footnoteReference w:id="3"/>
      </w:r>
      <w:r w:rsidRPr="005B18C8">
        <w:rPr>
          <w:sz w:val="24"/>
          <w:szCs w:val="24"/>
        </w:rPr>
        <w:t xml:space="preserve"> </w:t>
      </w:r>
    </w:p>
    <w:p w:rsidR="00776EF3" w:rsidRDefault="00776EF3" w:rsidP="00133163">
      <w:pPr>
        <w:pStyle w:val="Listenabsatz"/>
        <w:numPr>
          <w:ilvl w:val="0"/>
          <w:numId w:val="8"/>
        </w:numPr>
        <w:spacing w:after="0"/>
        <w:rPr>
          <w:sz w:val="24"/>
          <w:szCs w:val="24"/>
        </w:rPr>
      </w:pPr>
      <w:r w:rsidRPr="005B18C8">
        <w:rPr>
          <w:sz w:val="24"/>
          <w:szCs w:val="24"/>
        </w:rPr>
        <w:t>Zum Überprüfen der Textverständnis bzw. Lesekompetenz gibt es ein zentral ausgearbeitetes Kompetenzraster aus dem Bereich der Ethik/Philosophie (s.u.). Die jeweiligen Raster, ob zentral oder speziell auf die Aufgabe zugeschnitten, sind bei den konkreten Lösungshinweisen der Aufgaben vorzufinden.</w:t>
      </w:r>
    </w:p>
    <w:p w:rsidR="00776EF3" w:rsidRPr="005B18C8" w:rsidRDefault="00776EF3" w:rsidP="00776EF3">
      <w:pPr>
        <w:pStyle w:val="Listenabsatz"/>
        <w:spacing w:after="0"/>
        <w:ind w:left="1080"/>
        <w:rPr>
          <w:sz w:val="24"/>
          <w:szCs w:val="24"/>
        </w:rPr>
      </w:pPr>
    </w:p>
    <w:p w:rsidR="00776EF3" w:rsidRPr="00633870" w:rsidRDefault="00776EF3" w:rsidP="00776EF3">
      <w:pPr>
        <w:pStyle w:val="Listenabsatz"/>
        <w:numPr>
          <w:ilvl w:val="0"/>
          <w:numId w:val="2"/>
        </w:numPr>
        <w:spacing w:after="0"/>
        <w:rPr>
          <w:b/>
          <w:sz w:val="24"/>
        </w:rPr>
      </w:pPr>
      <w:r w:rsidRPr="00633870">
        <w:rPr>
          <w:b/>
          <w:sz w:val="24"/>
        </w:rPr>
        <w:t>Literaturverzeichnis</w:t>
      </w:r>
    </w:p>
    <w:p w:rsidR="00776EF3" w:rsidRDefault="00776EF3" w:rsidP="00133163">
      <w:pPr>
        <w:pStyle w:val="Listenabsatz"/>
        <w:numPr>
          <w:ilvl w:val="0"/>
          <w:numId w:val="9"/>
        </w:numPr>
        <w:spacing w:after="0"/>
      </w:pPr>
      <w:r w:rsidRPr="008B431D">
        <w:t xml:space="preserve">Felix Winter. Leistungsbewertung. Eine neue Lernkultur braucht einen anderen Umgang mit Schülerleistungen. </w:t>
      </w:r>
      <w:proofErr w:type="spellStart"/>
      <w:r w:rsidRPr="008B431D">
        <w:t>Baltmannsweiler</w:t>
      </w:r>
      <w:proofErr w:type="spellEnd"/>
      <w:r w:rsidRPr="008B431D">
        <w:t xml:space="preserve">: Schneider-Verlag </w:t>
      </w:r>
      <w:proofErr w:type="spellStart"/>
      <w:r w:rsidRPr="008B431D">
        <w:t>Hohengehren</w:t>
      </w:r>
      <w:proofErr w:type="spellEnd"/>
      <w:r w:rsidRPr="008B431D">
        <w:t xml:space="preserve"> 2014 (5.Auflage). (Grundlagen der Schulpädagogik, Band 49)</w:t>
      </w:r>
      <w:r>
        <w:t xml:space="preserve">. </w:t>
      </w:r>
    </w:p>
    <w:p w:rsidR="00776EF3" w:rsidRDefault="00776EF3" w:rsidP="00133163">
      <w:pPr>
        <w:pStyle w:val="Listenabsatz"/>
        <w:numPr>
          <w:ilvl w:val="0"/>
          <w:numId w:val="9"/>
        </w:numPr>
        <w:spacing w:after="0"/>
      </w:pPr>
      <w:r w:rsidRPr="006E49B5">
        <w:t>Anita Rösch. Kompetenzorientierung im Philosophie und Ethikunterricht</w:t>
      </w:r>
      <w:r>
        <w:t>:</w:t>
      </w:r>
      <w:r w:rsidRPr="006E49B5">
        <w:t xml:space="preserve"> Entwicklung eines Kompetenzmodells für die Fächergruppe Philosophie, praktische Philosophie, Ethik, Werte und Normen</w:t>
      </w:r>
      <w:r>
        <w:t xml:space="preserve">, LER. Wien, Zürich, Berlin, Münster: LIT-Verlag 2009. (Philosophie in der Schule, Band 13). </w:t>
      </w:r>
      <w:r>
        <w:tab/>
      </w:r>
      <w:r>
        <w:tab/>
      </w:r>
      <w:r>
        <w:tab/>
      </w:r>
      <w:r>
        <w:tab/>
      </w:r>
      <w:r>
        <w:tab/>
      </w:r>
      <w:r>
        <w:tab/>
      </w:r>
    </w:p>
    <w:p w:rsidR="00776EF3" w:rsidRPr="006E49B5" w:rsidRDefault="00776EF3" w:rsidP="00776EF3">
      <w:pPr>
        <w:pStyle w:val="Listenabsatz"/>
        <w:spacing w:after="0"/>
        <w:ind w:left="1080"/>
      </w:pPr>
      <w:r>
        <w:t>(</w:t>
      </w:r>
      <w:proofErr w:type="spellStart"/>
      <w:r>
        <w:t>zugl</w:t>
      </w:r>
      <w:proofErr w:type="spellEnd"/>
      <w:r>
        <w:t>. Gießen, Univ., Dissertation; es gibt auch eine 3. Auflage von 2012)</w:t>
      </w:r>
    </w:p>
    <w:p w:rsidR="00776EF3" w:rsidRDefault="00776EF3" w:rsidP="00133163">
      <w:pPr>
        <w:pStyle w:val="Listenabsatz"/>
        <w:numPr>
          <w:ilvl w:val="0"/>
          <w:numId w:val="9"/>
        </w:numPr>
        <w:spacing w:after="0"/>
      </w:pPr>
      <w:r>
        <w:t xml:space="preserve">Donat Schmidt u.a. (Hrsg.). Maß nehmen - Maß geben: Leistungsbewertung im Philosophieunterricht und Ethikunterricht. Dresden: </w:t>
      </w:r>
      <w:proofErr w:type="spellStart"/>
      <w:r>
        <w:t>Thelem</w:t>
      </w:r>
      <w:proofErr w:type="spellEnd"/>
      <w:r>
        <w:t xml:space="preserve"> Verlag 2011. (Jahrbuch für Didaktik der Philosophie und Ethik 10/2009).</w:t>
      </w:r>
    </w:p>
    <w:p w:rsidR="00776EF3" w:rsidRDefault="00776EF3" w:rsidP="00133163">
      <w:pPr>
        <w:pStyle w:val="Listenabsatz"/>
        <w:numPr>
          <w:ilvl w:val="0"/>
          <w:numId w:val="9"/>
        </w:numPr>
        <w:spacing w:after="0"/>
        <w:rPr>
          <w:rStyle w:val="Hyperlink"/>
          <w:color w:val="auto"/>
          <w:u w:val="none"/>
        </w:rPr>
      </w:pPr>
      <w:r>
        <w:t xml:space="preserve">Dr. Claudia Hartmann-Kurz u.a. Mit Kompetenzrastern dem Lernen auf der Spur. Stuttgart: Landesinstitut für Schulentwicklung 2012. (NL 04). </w:t>
      </w:r>
      <w:r w:rsidRPr="00F50022">
        <w:t xml:space="preserve">In: </w:t>
      </w:r>
      <w:hyperlink r:id="rId9" w:history="1">
        <w:r w:rsidRPr="00B71160">
          <w:rPr>
            <w:rStyle w:val="Hyperlink"/>
            <w:color w:val="auto"/>
            <w:u w:val="none"/>
          </w:rPr>
          <w:t>http://www.ls-bw.de/Handreichungen/pub_online/NL04_Mit_Kompetenzrastern_dem_Lernen_auf_der_Spur.pdf</w:t>
        </w:r>
      </w:hyperlink>
      <w:r w:rsidRPr="00B71160">
        <w:rPr>
          <w:rStyle w:val="Hyperlink"/>
          <w:color w:val="auto"/>
          <w:u w:val="none"/>
        </w:rPr>
        <w:t xml:space="preserve"> </w:t>
      </w:r>
      <w:r>
        <w:rPr>
          <w:rStyle w:val="Hyperlink"/>
          <w:color w:val="auto"/>
          <w:u w:val="none"/>
        </w:rPr>
        <w:t xml:space="preserve"> </w:t>
      </w:r>
    </w:p>
    <w:p w:rsidR="00776EF3" w:rsidRPr="00F50022" w:rsidRDefault="00776EF3" w:rsidP="00776EF3">
      <w:pPr>
        <w:pStyle w:val="Listenabsatz"/>
        <w:spacing w:after="0"/>
        <w:ind w:left="1080"/>
      </w:pPr>
      <w:r w:rsidRPr="00F50022">
        <w:t>(entnommen 22.</w:t>
      </w:r>
      <w:r w:rsidR="007C2468">
        <w:t>0</w:t>
      </w:r>
      <w:r w:rsidRPr="00F50022">
        <w:t>1.2014)</w:t>
      </w:r>
    </w:p>
    <w:p w:rsidR="00776EF3" w:rsidRPr="00633870" w:rsidRDefault="00776EF3" w:rsidP="00776EF3">
      <w:pPr>
        <w:pStyle w:val="Listenabsatz"/>
        <w:numPr>
          <w:ilvl w:val="0"/>
          <w:numId w:val="2"/>
        </w:numPr>
        <w:spacing w:after="0" w:line="240" w:lineRule="auto"/>
        <w:rPr>
          <w:b/>
          <w:sz w:val="24"/>
          <w:szCs w:val="24"/>
        </w:rPr>
      </w:pPr>
      <w:r w:rsidRPr="00633870">
        <w:rPr>
          <w:b/>
        </w:rPr>
        <w:br w:type="page"/>
      </w:r>
      <w:r w:rsidRPr="00633870">
        <w:rPr>
          <w:b/>
          <w:sz w:val="24"/>
          <w:szCs w:val="24"/>
        </w:rPr>
        <w:lastRenderedPageBreak/>
        <w:t>Aufgabenstruktur</w:t>
      </w:r>
    </w:p>
    <w:tbl>
      <w:tblPr>
        <w:tblStyle w:val="Tabellenraster"/>
        <w:tblW w:w="10773" w:type="dxa"/>
        <w:tblInd w:w="-459" w:type="dxa"/>
        <w:tblLook w:val="04A0" w:firstRow="1" w:lastRow="0" w:firstColumn="1" w:lastColumn="0" w:noHBand="0" w:noVBand="1"/>
      </w:tblPr>
      <w:tblGrid>
        <w:gridCol w:w="4961"/>
        <w:gridCol w:w="4962"/>
        <w:gridCol w:w="850"/>
      </w:tblGrid>
      <w:tr w:rsidR="00776EF3" w:rsidRPr="0072377D" w:rsidTr="00C643F5">
        <w:tc>
          <w:tcPr>
            <w:tcW w:w="4961" w:type="dxa"/>
          </w:tcPr>
          <w:p w:rsidR="00776EF3" w:rsidRPr="0072377D" w:rsidRDefault="00776EF3" w:rsidP="00C643F5">
            <w:pPr>
              <w:rPr>
                <w:rFonts w:asciiTheme="minorHAnsi" w:hAnsiTheme="minorHAnsi"/>
                <w:sz w:val="24"/>
                <w:szCs w:val="24"/>
              </w:rPr>
            </w:pPr>
            <w:r w:rsidRPr="0072377D">
              <w:rPr>
                <w:rFonts w:asciiTheme="minorHAnsi" w:hAnsiTheme="minorHAnsi"/>
                <w:sz w:val="24"/>
                <w:szCs w:val="24"/>
              </w:rPr>
              <w:t>Aufgabenstruktur</w:t>
            </w:r>
          </w:p>
        </w:tc>
        <w:tc>
          <w:tcPr>
            <w:tcW w:w="4962" w:type="dxa"/>
          </w:tcPr>
          <w:p w:rsidR="00776EF3" w:rsidRPr="0072377D" w:rsidRDefault="00776EF3" w:rsidP="00C643F5">
            <w:pPr>
              <w:rPr>
                <w:rFonts w:asciiTheme="minorHAnsi" w:hAnsiTheme="minorHAnsi"/>
                <w:sz w:val="24"/>
                <w:szCs w:val="24"/>
              </w:rPr>
            </w:pPr>
            <w:r w:rsidRPr="0072377D">
              <w:rPr>
                <w:rFonts w:asciiTheme="minorHAnsi" w:hAnsiTheme="minorHAnsi"/>
                <w:sz w:val="24"/>
                <w:szCs w:val="24"/>
              </w:rPr>
              <w:t>(EPA)</w:t>
            </w:r>
          </w:p>
          <w:p w:rsidR="00776EF3" w:rsidRPr="0072377D" w:rsidRDefault="00776EF3" w:rsidP="00C643F5">
            <w:pPr>
              <w:rPr>
                <w:rFonts w:asciiTheme="minorHAnsi" w:hAnsiTheme="minorHAnsi"/>
                <w:sz w:val="24"/>
                <w:szCs w:val="24"/>
              </w:rPr>
            </w:pPr>
            <w:r w:rsidRPr="0072377D">
              <w:rPr>
                <w:rFonts w:asciiTheme="minorHAnsi" w:hAnsiTheme="minorHAnsi"/>
                <w:sz w:val="24"/>
                <w:szCs w:val="24"/>
              </w:rPr>
              <w:t>Anforderungsbereiche</w:t>
            </w:r>
          </w:p>
          <w:p w:rsidR="00776EF3" w:rsidRPr="0072377D" w:rsidRDefault="00776EF3" w:rsidP="00C643F5">
            <w:pPr>
              <w:rPr>
                <w:rFonts w:asciiTheme="minorHAnsi" w:hAnsiTheme="minorHAnsi"/>
                <w:sz w:val="24"/>
                <w:szCs w:val="24"/>
              </w:rPr>
            </w:pPr>
            <w:r w:rsidRPr="0072377D">
              <w:rPr>
                <w:rFonts w:asciiTheme="minorHAnsi" w:hAnsiTheme="minorHAnsi"/>
                <w:sz w:val="24"/>
                <w:szCs w:val="24"/>
              </w:rPr>
              <w:t xml:space="preserve">Operatoren              </w:t>
            </w:r>
            <w:r w:rsidR="00886E41">
              <w:rPr>
                <w:rFonts w:asciiTheme="minorHAnsi" w:hAnsiTheme="minorHAnsi"/>
                <w:sz w:val="24"/>
                <w:szCs w:val="24"/>
              </w:rPr>
              <w:t xml:space="preserve">        </w:t>
            </w:r>
            <w:r w:rsidRPr="0072377D">
              <w:rPr>
                <w:rFonts w:asciiTheme="minorHAnsi" w:hAnsiTheme="minorHAnsi"/>
                <w:sz w:val="24"/>
                <w:szCs w:val="24"/>
              </w:rPr>
              <w:t>Komp</w:t>
            </w:r>
            <w:r>
              <w:rPr>
                <w:rFonts w:asciiTheme="minorHAnsi" w:hAnsiTheme="minorHAnsi"/>
                <w:sz w:val="24"/>
                <w:szCs w:val="24"/>
              </w:rPr>
              <w:t>e</w:t>
            </w:r>
            <w:r w:rsidRPr="0072377D">
              <w:rPr>
                <w:rFonts w:asciiTheme="minorHAnsi" w:hAnsiTheme="minorHAnsi"/>
                <w:sz w:val="24"/>
                <w:szCs w:val="24"/>
              </w:rPr>
              <w:t>tenzbereiche</w:t>
            </w:r>
          </w:p>
        </w:tc>
        <w:tc>
          <w:tcPr>
            <w:tcW w:w="850" w:type="dxa"/>
          </w:tcPr>
          <w:p w:rsidR="00776EF3" w:rsidRPr="0072377D" w:rsidRDefault="00776EF3" w:rsidP="00C643F5">
            <w:pPr>
              <w:rPr>
                <w:rFonts w:asciiTheme="minorHAnsi" w:hAnsiTheme="minorHAnsi"/>
                <w:sz w:val="24"/>
                <w:szCs w:val="24"/>
              </w:rPr>
            </w:pPr>
            <w:r w:rsidRPr="0072377D">
              <w:rPr>
                <w:rFonts w:asciiTheme="minorHAnsi" w:hAnsiTheme="minorHAnsi"/>
                <w:sz w:val="24"/>
                <w:szCs w:val="24"/>
              </w:rPr>
              <w:t>VP</w:t>
            </w:r>
          </w:p>
        </w:tc>
      </w:tr>
      <w:tr w:rsidR="00776EF3" w:rsidRPr="0072377D" w:rsidTr="00C643F5">
        <w:tc>
          <w:tcPr>
            <w:tcW w:w="4961" w:type="dxa"/>
          </w:tcPr>
          <w:p w:rsidR="00776EF3" w:rsidRPr="0072377D" w:rsidRDefault="00776EF3" w:rsidP="00C643F5">
            <w:pPr>
              <w:rPr>
                <w:rFonts w:asciiTheme="minorHAnsi" w:hAnsiTheme="minorHAnsi"/>
                <w:sz w:val="24"/>
                <w:szCs w:val="24"/>
              </w:rPr>
            </w:pPr>
            <w:r w:rsidRPr="0072377D">
              <w:rPr>
                <w:rFonts w:asciiTheme="minorHAnsi" w:hAnsiTheme="minorHAnsi"/>
                <w:sz w:val="24"/>
                <w:szCs w:val="24"/>
              </w:rPr>
              <w:t>Thematischer Leitfaden für Teil 1 und 2</w:t>
            </w:r>
          </w:p>
        </w:tc>
        <w:tc>
          <w:tcPr>
            <w:tcW w:w="4962" w:type="dxa"/>
          </w:tcPr>
          <w:p w:rsidR="00776EF3" w:rsidRPr="0072377D" w:rsidRDefault="00776EF3" w:rsidP="00C643F5">
            <w:pPr>
              <w:rPr>
                <w:rFonts w:asciiTheme="minorHAnsi" w:hAnsiTheme="minorHAnsi"/>
                <w:sz w:val="24"/>
                <w:szCs w:val="24"/>
              </w:rPr>
            </w:pPr>
          </w:p>
        </w:tc>
        <w:tc>
          <w:tcPr>
            <w:tcW w:w="850" w:type="dxa"/>
          </w:tcPr>
          <w:p w:rsidR="00776EF3" w:rsidRPr="0072377D" w:rsidRDefault="00776EF3" w:rsidP="00C643F5">
            <w:pPr>
              <w:rPr>
                <w:rFonts w:asciiTheme="minorHAnsi" w:hAnsiTheme="minorHAnsi"/>
                <w:sz w:val="24"/>
                <w:szCs w:val="24"/>
              </w:rPr>
            </w:pPr>
          </w:p>
        </w:tc>
      </w:tr>
      <w:tr w:rsidR="00776EF3" w:rsidRPr="0072377D" w:rsidTr="00C643F5">
        <w:tc>
          <w:tcPr>
            <w:tcW w:w="4961" w:type="dxa"/>
          </w:tcPr>
          <w:p w:rsidR="00776EF3" w:rsidRPr="006E16EC" w:rsidRDefault="00776EF3" w:rsidP="00C643F5">
            <w:pPr>
              <w:rPr>
                <w:rFonts w:asciiTheme="minorHAnsi" w:hAnsiTheme="minorHAnsi"/>
                <w:b/>
                <w:sz w:val="24"/>
                <w:szCs w:val="24"/>
              </w:rPr>
            </w:pPr>
            <w:r w:rsidRPr="006E16EC">
              <w:rPr>
                <w:rFonts w:asciiTheme="minorHAnsi" w:hAnsiTheme="minorHAnsi"/>
                <w:b/>
                <w:sz w:val="24"/>
                <w:szCs w:val="24"/>
              </w:rPr>
              <w:t xml:space="preserve">Teil 1                                                           </w:t>
            </w:r>
          </w:p>
          <w:p w:rsidR="00776EF3" w:rsidRPr="006E16EC" w:rsidRDefault="00776EF3" w:rsidP="00C643F5">
            <w:pPr>
              <w:jc w:val="right"/>
              <w:rPr>
                <w:rFonts w:asciiTheme="minorHAnsi" w:hAnsiTheme="minorHAnsi"/>
                <w:b/>
                <w:sz w:val="24"/>
                <w:szCs w:val="24"/>
              </w:rPr>
            </w:pPr>
            <w:r w:rsidRPr="006E16EC">
              <w:rPr>
                <w:rFonts w:asciiTheme="minorHAnsi" w:hAnsiTheme="minorHAnsi"/>
                <w:b/>
                <w:sz w:val="24"/>
                <w:szCs w:val="24"/>
              </w:rPr>
              <w:t>Aufgabe 1</w:t>
            </w:r>
          </w:p>
          <w:p w:rsidR="00151F6A" w:rsidRPr="0072377D" w:rsidRDefault="00151F6A" w:rsidP="00151F6A">
            <w:pPr>
              <w:rPr>
                <w:rFonts w:asciiTheme="minorHAnsi" w:hAnsiTheme="minorHAnsi"/>
                <w:sz w:val="24"/>
                <w:szCs w:val="24"/>
              </w:rPr>
            </w:pPr>
            <w:r w:rsidRPr="0072377D">
              <w:rPr>
                <w:rFonts w:asciiTheme="minorHAnsi" w:hAnsiTheme="minorHAnsi"/>
                <w:sz w:val="24"/>
                <w:szCs w:val="24"/>
              </w:rPr>
              <w:t xml:space="preserve">Teilaufgabe </w:t>
            </w:r>
            <w:r>
              <w:rPr>
                <w:rFonts w:asciiTheme="minorHAnsi" w:hAnsiTheme="minorHAnsi"/>
                <w:sz w:val="24"/>
                <w:szCs w:val="24"/>
              </w:rPr>
              <w:t xml:space="preserve">zur Reproduktion </w:t>
            </w:r>
            <w:r w:rsidRPr="0072377D">
              <w:rPr>
                <w:rFonts w:asciiTheme="minorHAnsi" w:hAnsiTheme="minorHAnsi"/>
                <w:sz w:val="24"/>
                <w:szCs w:val="24"/>
              </w:rPr>
              <w:t>von</w:t>
            </w:r>
          </w:p>
          <w:p w:rsidR="00776EF3" w:rsidRDefault="00151F6A" w:rsidP="00151F6A">
            <w:pPr>
              <w:rPr>
                <w:rFonts w:asciiTheme="minorHAnsi" w:hAnsiTheme="minorHAnsi"/>
                <w:sz w:val="24"/>
                <w:szCs w:val="24"/>
              </w:rPr>
            </w:pPr>
            <w:r w:rsidRPr="0072377D">
              <w:rPr>
                <w:rFonts w:asciiTheme="minorHAnsi" w:hAnsiTheme="minorHAnsi"/>
                <w:sz w:val="24"/>
                <w:szCs w:val="24"/>
              </w:rPr>
              <w:t>gelerntem Wissen</w:t>
            </w:r>
          </w:p>
          <w:p w:rsidR="00151F6A" w:rsidRDefault="00151F6A" w:rsidP="00151F6A">
            <w:pPr>
              <w:rPr>
                <w:rFonts w:asciiTheme="minorHAnsi" w:hAnsiTheme="minorHAnsi"/>
                <w:sz w:val="24"/>
                <w:szCs w:val="24"/>
              </w:rPr>
            </w:pPr>
          </w:p>
          <w:p w:rsidR="00544837" w:rsidRDefault="00544837" w:rsidP="00151F6A">
            <w:pPr>
              <w:rPr>
                <w:rFonts w:asciiTheme="minorHAnsi" w:hAnsiTheme="minorHAnsi"/>
                <w:sz w:val="24"/>
                <w:szCs w:val="24"/>
              </w:rPr>
            </w:pPr>
          </w:p>
          <w:p w:rsidR="00EA2F2F" w:rsidRPr="006E16EC" w:rsidRDefault="00776EF3" w:rsidP="00EA2F2F">
            <w:pPr>
              <w:jc w:val="right"/>
              <w:rPr>
                <w:rFonts w:asciiTheme="minorHAnsi" w:hAnsiTheme="minorHAnsi"/>
                <w:b/>
                <w:sz w:val="24"/>
                <w:szCs w:val="24"/>
              </w:rPr>
            </w:pPr>
            <w:r>
              <w:rPr>
                <w:rFonts w:asciiTheme="minorHAnsi" w:hAnsiTheme="minorHAnsi"/>
                <w:sz w:val="24"/>
                <w:szCs w:val="24"/>
              </w:rPr>
              <w:t xml:space="preserve">und                              </w:t>
            </w:r>
            <w:r w:rsidR="00EA2F2F">
              <w:rPr>
                <w:rFonts w:asciiTheme="minorHAnsi" w:hAnsiTheme="minorHAnsi"/>
                <w:sz w:val="24"/>
                <w:szCs w:val="24"/>
              </w:rPr>
              <w:t xml:space="preserve">                               </w:t>
            </w:r>
            <w:r w:rsidR="00EA2F2F" w:rsidRPr="006E16EC">
              <w:rPr>
                <w:rFonts w:asciiTheme="minorHAnsi" w:hAnsiTheme="minorHAnsi"/>
                <w:b/>
                <w:sz w:val="24"/>
                <w:szCs w:val="24"/>
              </w:rPr>
              <w:t>Aufgabe 2</w:t>
            </w:r>
          </w:p>
          <w:p w:rsidR="00151F6A" w:rsidRDefault="00151F6A" w:rsidP="00151F6A">
            <w:pPr>
              <w:rPr>
                <w:rFonts w:asciiTheme="minorHAnsi" w:hAnsiTheme="minorHAnsi"/>
                <w:sz w:val="24"/>
                <w:szCs w:val="24"/>
              </w:rPr>
            </w:pPr>
            <w:r>
              <w:rPr>
                <w:rFonts w:asciiTheme="minorHAnsi" w:hAnsiTheme="minorHAnsi"/>
                <w:sz w:val="24"/>
                <w:szCs w:val="24"/>
              </w:rPr>
              <w:t>Teilaufgabe zum Textverstehen</w:t>
            </w:r>
          </w:p>
          <w:p w:rsidR="00151F6A" w:rsidRDefault="00151F6A" w:rsidP="00151F6A">
            <w:pPr>
              <w:rPr>
                <w:rFonts w:asciiTheme="minorHAnsi" w:hAnsiTheme="minorHAnsi"/>
                <w:sz w:val="24"/>
                <w:szCs w:val="24"/>
              </w:rPr>
            </w:pPr>
            <w:r w:rsidRPr="00CA6E07">
              <w:rPr>
                <w:rFonts w:asciiTheme="minorHAnsi" w:hAnsiTheme="minorHAnsi"/>
                <w:b/>
                <w:sz w:val="24"/>
                <w:szCs w:val="24"/>
              </w:rPr>
              <w:t>Material 1:</w:t>
            </w:r>
            <w:r>
              <w:rPr>
                <w:rFonts w:asciiTheme="minorHAnsi" w:hAnsiTheme="minorHAnsi"/>
                <w:sz w:val="24"/>
                <w:szCs w:val="24"/>
              </w:rPr>
              <w:t xml:space="preserve"> =expositorischer Text </w:t>
            </w:r>
          </w:p>
          <w:p w:rsidR="00151F6A" w:rsidRDefault="00151F6A" w:rsidP="00151F6A">
            <w:pPr>
              <w:rPr>
                <w:rFonts w:asciiTheme="minorHAnsi" w:hAnsiTheme="minorHAnsi"/>
                <w:sz w:val="24"/>
                <w:szCs w:val="24"/>
              </w:rPr>
            </w:pPr>
            <w:r>
              <w:rPr>
                <w:rFonts w:asciiTheme="minorHAnsi" w:hAnsiTheme="minorHAnsi"/>
                <w:sz w:val="24"/>
                <w:szCs w:val="24"/>
              </w:rPr>
              <w:t xml:space="preserve">                       (z.B. lexikographisch)</w:t>
            </w:r>
          </w:p>
          <w:p w:rsidR="00151F6A" w:rsidRDefault="00151F6A" w:rsidP="00151F6A">
            <w:pPr>
              <w:rPr>
                <w:rFonts w:asciiTheme="minorHAnsi" w:hAnsiTheme="minorHAnsi"/>
                <w:sz w:val="24"/>
                <w:szCs w:val="24"/>
              </w:rPr>
            </w:pPr>
            <w:r>
              <w:rPr>
                <w:rFonts w:asciiTheme="minorHAnsi" w:hAnsiTheme="minorHAnsi"/>
                <w:sz w:val="24"/>
                <w:szCs w:val="24"/>
              </w:rPr>
              <w:t xml:space="preserve">                       mit halboffener Aufgabenstellung</w:t>
            </w:r>
          </w:p>
          <w:p w:rsidR="00776EF3" w:rsidRPr="0072377D" w:rsidRDefault="00776EF3" w:rsidP="00C643F5">
            <w:pPr>
              <w:rPr>
                <w:rFonts w:asciiTheme="minorHAnsi" w:hAnsiTheme="minorHAnsi"/>
                <w:sz w:val="24"/>
                <w:szCs w:val="24"/>
              </w:rPr>
            </w:pPr>
          </w:p>
        </w:tc>
        <w:tc>
          <w:tcPr>
            <w:tcW w:w="4962" w:type="dxa"/>
          </w:tcPr>
          <w:p w:rsidR="00776EF3" w:rsidRDefault="00776EF3" w:rsidP="00C643F5">
            <w:pPr>
              <w:rPr>
                <w:rFonts w:asciiTheme="minorHAnsi" w:hAnsiTheme="minorHAnsi"/>
                <w:b/>
                <w:sz w:val="24"/>
                <w:szCs w:val="24"/>
              </w:rPr>
            </w:pPr>
          </w:p>
          <w:p w:rsidR="00776EF3" w:rsidRDefault="00776EF3" w:rsidP="00151F6A">
            <w:pPr>
              <w:rPr>
                <w:rFonts w:asciiTheme="minorHAnsi" w:hAnsiTheme="minorHAnsi"/>
                <w:sz w:val="24"/>
                <w:szCs w:val="24"/>
              </w:rPr>
            </w:pPr>
            <w:r w:rsidRPr="006E16EC">
              <w:rPr>
                <w:rFonts w:asciiTheme="minorHAnsi" w:hAnsiTheme="minorHAnsi"/>
                <w:b/>
                <w:sz w:val="24"/>
                <w:szCs w:val="24"/>
              </w:rPr>
              <w:t>AFB 1-</w:t>
            </w:r>
            <w:r w:rsidR="00151F6A">
              <w:rPr>
                <w:rFonts w:asciiTheme="minorHAnsi" w:hAnsiTheme="minorHAnsi"/>
                <w:b/>
                <w:sz w:val="24"/>
                <w:szCs w:val="24"/>
              </w:rPr>
              <w:t>2</w:t>
            </w:r>
          </w:p>
          <w:p w:rsidR="00151F6A" w:rsidRDefault="00151F6A" w:rsidP="00151F6A">
            <w:pPr>
              <w:rPr>
                <w:rFonts w:asciiTheme="minorHAnsi" w:hAnsiTheme="minorHAnsi"/>
                <w:sz w:val="24"/>
                <w:szCs w:val="24"/>
              </w:rPr>
            </w:pPr>
            <w:r>
              <w:rPr>
                <w:rFonts w:asciiTheme="minorHAnsi" w:hAnsiTheme="minorHAnsi"/>
                <w:sz w:val="24"/>
                <w:szCs w:val="24"/>
              </w:rPr>
              <w:t xml:space="preserve">darstellen                         </w:t>
            </w:r>
            <w:proofErr w:type="spellStart"/>
            <w:r>
              <w:rPr>
                <w:rFonts w:asciiTheme="minorHAnsi" w:hAnsiTheme="minorHAnsi"/>
                <w:sz w:val="24"/>
                <w:szCs w:val="24"/>
              </w:rPr>
              <w:t>Wahrnehm</w:t>
            </w:r>
            <w:proofErr w:type="spellEnd"/>
            <w:r>
              <w:rPr>
                <w:rFonts w:asciiTheme="minorHAnsi" w:hAnsiTheme="minorHAnsi"/>
                <w:sz w:val="24"/>
                <w:szCs w:val="24"/>
              </w:rPr>
              <w:t>./Darstellung</w:t>
            </w:r>
          </w:p>
          <w:p w:rsidR="00151F6A" w:rsidRDefault="00151F6A" w:rsidP="00151F6A">
            <w:pPr>
              <w:rPr>
                <w:rFonts w:asciiTheme="minorHAnsi" w:hAnsiTheme="minorHAnsi"/>
                <w:sz w:val="24"/>
                <w:szCs w:val="24"/>
              </w:rPr>
            </w:pPr>
            <w:r>
              <w:rPr>
                <w:rFonts w:asciiTheme="minorHAnsi" w:hAnsiTheme="minorHAnsi"/>
                <w:sz w:val="24"/>
                <w:szCs w:val="24"/>
              </w:rPr>
              <w:t xml:space="preserve">erläutern </w:t>
            </w:r>
          </w:p>
          <w:p w:rsidR="00886E41" w:rsidRDefault="00151F6A" w:rsidP="00151F6A">
            <w:pPr>
              <w:rPr>
                <w:rFonts w:asciiTheme="minorHAnsi" w:hAnsiTheme="minorHAnsi"/>
                <w:sz w:val="24"/>
                <w:szCs w:val="24"/>
              </w:rPr>
            </w:pPr>
            <w:r>
              <w:rPr>
                <w:rFonts w:asciiTheme="minorHAnsi" w:hAnsiTheme="minorHAnsi"/>
                <w:sz w:val="24"/>
                <w:szCs w:val="24"/>
              </w:rPr>
              <w:t>begründen</w:t>
            </w:r>
          </w:p>
          <w:p w:rsidR="00776EF3" w:rsidRDefault="00776EF3" w:rsidP="00C643F5">
            <w:pPr>
              <w:rPr>
                <w:rFonts w:asciiTheme="minorHAnsi" w:hAnsiTheme="minorHAnsi"/>
                <w:sz w:val="24"/>
                <w:szCs w:val="24"/>
              </w:rPr>
            </w:pPr>
          </w:p>
          <w:p w:rsidR="009327C0" w:rsidRDefault="009327C0" w:rsidP="00151F6A">
            <w:pPr>
              <w:rPr>
                <w:rFonts w:asciiTheme="minorHAnsi" w:hAnsiTheme="minorHAnsi"/>
                <w:sz w:val="24"/>
                <w:szCs w:val="24"/>
              </w:rPr>
            </w:pPr>
            <w:r w:rsidRPr="00611F15">
              <w:rPr>
                <w:rFonts w:asciiTheme="minorHAnsi" w:hAnsiTheme="minorHAnsi"/>
                <w:sz w:val="24"/>
                <w:szCs w:val="24"/>
              </w:rPr>
              <w:t>vervollständigen</w:t>
            </w:r>
            <w:r>
              <w:rPr>
                <w:rFonts w:asciiTheme="minorHAnsi" w:hAnsiTheme="minorHAnsi"/>
                <w:sz w:val="24"/>
                <w:szCs w:val="24"/>
              </w:rPr>
              <w:t xml:space="preserve">                </w:t>
            </w:r>
            <w:r w:rsidRPr="007B0CEE">
              <w:rPr>
                <w:rFonts w:asciiTheme="minorHAnsi" w:hAnsiTheme="minorHAnsi"/>
                <w:sz w:val="24"/>
                <w:szCs w:val="24"/>
              </w:rPr>
              <w:t>Text bzw. Lesefähigkeit</w:t>
            </w:r>
          </w:p>
          <w:p w:rsidR="00151F6A" w:rsidRDefault="00544837" w:rsidP="00151F6A">
            <w:pPr>
              <w:rPr>
                <w:rFonts w:asciiTheme="minorHAnsi" w:hAnsiTheme="minorHAnsi"/>
                <w:sz w:val="24"/>
                <w:szCs w:val="24"/>
              </w:rPr>
            </w:pPr>
            <w:r>
              <w:rPr>
                <w:rFonts w:asciiTheme="minorHAnsi" w:hAnsiTheme="minorHAnsi"/>
                <w:sz w:val="24"/>
                <w:szCs w:val="24"/>
              </w:rPr>
              <w:t>zuordnen</w:t>
            </w:r>
          </w:p>
          <w:p w:rsidR="00151F6A" w:rsidRDefault="00151F6A" w:rsidP="00151F6A">
            <w:pPr>
              <w:rPr>
                <w:rFonts w:asciiTheme="minorHAnsi" w:hAnsiTheme="minorHAnsi"/>
                <w:sz w:val="24"/>
                <w:szCs w:val="24"/>
              </w:rPr>
            </w:pPr>
            <w:r>
              <w:rPr>
                <w:rFonts w:asciiTheme="minorHAnsi" w:hAnsiTheme="minorHAnsi"/>
                <w:sz w:val="24"/>
                <w:szCs w:val="24"/>
              </w:rPr>
              <w:t>skizzieren                       (</w:t>
            </w:r>
            <w:proofErr w:type="spellStart"/>
            <w:r>
              <w:rPr>
                <w:rFonts w:asciiTheme="minorHAnsi" w:hAnsiTheme="minorHAnsi"/>
                <w:sz w:val="24"/>
                <w:szCs w:val="24"/>
              </w:rPr>
              <w:t>Wahrnehm</w:t>
            </w:r>
            <w:proofErr w:type="spellEnd"/>
            <w:r>
              <w:rPr>
                <w:rFonts w:asciiTheme="minorHAnsi" w:hAnsiTheme="minorHAnsi"/>
                <w:sz w:val="24"/>
                <w:szCs w:val="24"/>
              </w:rPr>
              <w:t>./Darstellung)</w:t>
            </w:r>
          </w:p>
          <w:p w:rsidR="00151F6A" w:rsidRDefault="00151F6A" w:rsidP="00151F6A">
            <w:pPr>
              <w:rPr>
                <w:rFonts w:asciiTheme="minorHAnsi" w:hAnsiTheme="minorHAnsi"/>
                <w:sz w:val="24"/>
                <w:szCs w:val="24"/>
              </w:rPr>
            </w:pPr>
            <w:r>
              <w:rPr>
                <w:rFonts w:asciiTheme="minorHAnsi" w:hAnsiTheme="minorHAnsi"/>
                <w:sz w:val="24"/>
                <w:szCs w:val="24"/>
              </w:rPr>
              <w:t>wiedergeben</w:t>
            </w:r>
          </w:p>
          <w:p w:rsidR="00151F6A" w:rsidRDefault="00151F6A" w:rsidP="00151F6A">
            <w:pPr>
              <w:rPr>
                <w:rFonts w:asciiTheme="minorHAnsi" w:hAnsiTheme="minorHAnsi"/>
                <w:sz w:val="24"/>
                <w:szCs w:val="24"/>
              </w:rPr>
            </w:pPr>
            <w:r>
              <w:rPr>
                <w:rFonts w:asciiTheme="minorHAnsi" w:hAnsiTheme="minorHAnsi"/>
                <w:sz w:val="24"/>
                <w:szCs w:val="24"/>
              </w:rPr>
              <w:t>zusammenfassen</w:t>
            </w:r>
          </w:p>
          <w:p w:rsidR="00776EF3" w:rsidRPr="0072377D" w:rsidRDefault="00776EF3" w:rsidP="00544837">
            <w:pPr>
              <w:rPr>
                <w:rFonts w:asciiTheme="minorHAnsi" w:hAnsiTheme="minorHAnsi"/>
                <w:sz w:val="24"/>
                <w:szCs w:val="24"/>
              </w:rPr>
            </w:pPr>
          </w:p>
        </w:tc>
        <w:tc>
          <w:tcPr>
            <w:tcW w:w="850" w:type="dxa"/>
          </w:tcPr>
          <w:p w:rsidR="00776EF3" w:rsidRDefault="00776EF3" w:rsidP="00C643F5">
            <w:pPr>
              <w:rPr>
                <w:rFonts w:asciiTheme="minorHAnsi" w:hAnsiTheme="minorHAnsi"/>
                <w:sz w:val="24"/>
                <w:szCs w:val="24"/>
              </w:rPr>
            </w:pPr>
          </w:p>
          <w:p w:rsidR="00776EF3" w:rsidRPr="0072377D" w:rsidRDefault="00776EF3" w:rsidP="00C643F5">
            <w:pPr>
              <w:rPr>
                <w:rFonts w:asciiTheme="minorHAnsi" w:hAnsiTheme="minorHAnsi"/>
                <w:sz w:val="24"/>
                <w:szCs w:val="24"/>
              </w:rPr>
            </w:pPr>
            <w:r>
              <w:rPr>
                <w:rFonts w:asciiTheme="minorHAnsi" w:hAnsiTheme="minorHAnsi"/>
                <w:sz w:val="24"/>
                <w:szCs w:val="24"/>
              </w:rPr>
              <w:t>ca. 15-25 VP</w:t>
            </w:r>
          </w:p>
        </w:tc>
      </w:tr>
      <w:tr w:rsidR="00776EF3" w:rsidRPr="0072377D" w:rsidTr="00C643F5">
        <w:tc>
          <w:tcPr>
            <w:tcW w:w="4961" w:type="dxa"/>
          </w:tcPr>
          <w:p w:rsidR="00776EF3" w:rsidRPr="00110864" w:rsidRDefault="00776EF3" w:rsidP="00C643F5">
            <w:pPr>
              <w:rPr>
                <w:rFonts w:asciiTheme="minorHAnsi" w:hAnsiTheme="minorHAnsi"/>
                <w:b/>
                <w:sz w:val="24"/>
                <w:szCs w:val="24"/>
              </w:rPr>
            </w:pPr>
            <w:r w:rsidRPr="00110864">
              <w:rPr>
                <w:rFonts w:asciiTheme="minorHAnsi" w:hAnsiTheme="minorHAnsi"/>
                <w:b/>
                <w:sz w:val="24"/>
                <w:szCs w:val="24"/>
              </w:rPr>
              <w:t>Teil 2</w:t>
            </w:r>
          </w:p>
          <w:p w:rsidR="00776EF3" w:rsidRPr="00CA6E07" w:rsidRDefault="00776EF3" w:rsidP="00C643F5">
            <w:pPr>
              <w:jc w:val="right"/>
              <w:rPr>
                <w:rFonts w:asciiTheme="minorHAnsi" w:hAnsiTheme="minorHAnsi"/>
                <w:b/>
                <w:sz w:val="24"/>
                <w:szCs w:val="24"/>
              </w:rPr>
            </w:pPr>
            <w:r w:rsidRPr="00CA6E07">
              <w:rPr>
                <w:rFonts w:asciiTheme="minorHAnsi" w:hAnsiTheme="minorHAnsi"/>
                <w:b/>
                <w:sz w:val="24"/>
                <w:szCs w:val="24"/>
              </w:rPr>
              <w:t>Aufgabe 3-5/6</w:t>
            </w:r>
          </w:p>
          <w:p w:rsidR="00776EF3" w:rsidRDefault="00776EF3" w:rsidP="00C643F5">
            <w:pPr>
              <w:rPr>
                <w:rFonts w:asciiTheme="minorHAnsi" w:hAnsiTheme="minorHAnsi"/>
                <w:sz w:val="24"/>
                <w:szCs w:val="24"/>
              </w:rPr>
            </w:pPr>
            <w:r>
              <w:rPr>
                <w:rFonts w:asciiTheme="minorHAnsi" w:hAnsiTheme="minorHAnsi"/>
                <w:sz w:val="24"/>
                <w:szCs w:val="24"/>
              </w:rPr>
              <w:t xml:space="preserve">Teilaufgaben zum komplexeren </w:t>
            </w:r>
          </w:p>
          <w:p w:rsidR="00776EF3" w:rsidRDefault="00776EF3" w:rsidP="00C643F5">
            <w:pPr>
              <w:rPr>
                <w:rFonts w:asciiTheme="minorHAnsi" w:hAnsiTheme="minorHAnsi"/>
                <w:sz w:val="24"/>
                <w:szCs w:val="24"/>
              </w:rPr>
            </w:pPr>
            <w:r>
              <w:rPr>
                <w:rFonts w:asciiTheme="minorHAnsi" w:hAnsiTheme="minorHAnsi"/>
                <w:sz w:val="24"/>
                <w:szCs w:val="24"/>
              </w:rPr>
              <w:t xml:space="preserve">Deuten, Analysieren, Problemlösen, </w:t>
            </w:r>
          </w:p>
          <w:p w:rsidR="00776EF3" w:rsidRDefault="00776EF3" w:rsidP="00C643F5">
            <w:pPr>
              <w:rPr>
                <w:rFonts w:asciiTheme="minorHAnsi" w:hAnsiTheme="minorHAnsi"/>
                <w:sz w:val="24"/>
                <w:szCs w:val="24"/>
              </w:rPr>
            </w:pPr>
            <w:r>
              <w:rPr>
                <w:rFonts w:asciiTheme="minorHAnsi" w:hAnsiTheme="minorHAnsi"/>
                <w:sz w:val="24"/>
                <w:szCs w:val="24"/>
              </w:rPr>
              <w:t>Gestalten und zur eigenen Stellung-</w:t>
            </w:r>
          </w:p>
          <w:p w:rsidR="00776EF3" w:rsidRDefault="00776EF3" w:rsidP="00C643F5">
            <w:pPr>
              <w:rPr>
                <w:rFonts w:asciiTheme="minorHAnsi" w:hAnsiTheme="minorHAnsi"/>
                <w:sz w:val="24"/>
                <w:szCs w:val="24"/>
              </w:rPr>
            </w:pPr>
            <w:proofErr w:type="spellStart"/>
            <w:r>
              <w:rPr>
                <w:rFonts w:asciiTheme="minorHAnsi" w:hAnsiTheme="minorHAnsi"/>
                <w:sz w:val="24"/>
                <w:szCs w:val="24"/>
              </w:rPr>
              <w:t>nahme</w:t>
            </w:r>
            <w:proofErr w:type="spellEnd"/>
          </w:p>
          <w:p w:rsidR="00776EF3" w:rsidRPr="00F63BDE" w:rsidRDefault="00776EF3" w:rsidP="00C643F5">
            <w:pPr>
              <w:rPr>
                <w:b/>
              </w:rPr>
            </w:pPr>
            <w:r w:rsidRPr="00F63BDE">
              <w:rPr>
                <w:rFonts w:asciiTheme="minorHAnsi" w:hAnsiTheme="minorHAnsi"/>
                <w:b/>
                <w:sz w:val="24"/>
                <w:szCs w:val="24"/>
              </w:rPr>
              <w:t>Material 2</w:t>
            </w:r>
            <w:r>
              <w:rPr>
                <w:rFonts w:asciiTheme="minorHAnsi" w:hAnsiTheme="minorHAnsi"/>
                <w:b/>
                <w:sz w:val="24"/>
                <w:szCs w:val="24"/>
              </w:rPr>
              <w:t>/3</w:t>
            </w:r>
            <w:r w:rsidRPr="00F63BDE">
              <w:rPr>
                <w:rFonts w:asciiTheme="minorHAnsi" w:hAnsiTheme="minorHAnsi"/>
                <w:b/>
                <w:sz w:val="24"/>
                <w:szCs w:val="24"/>
              </w:rPr>
              <w:t>=</w:t>
            </w:r>
            <w:r w:rsidRPr="00F63BDE">
              <w:rPr>
                <w:b/>
              </w:rPr>
              <w:t xml:space="preserve"> </w:t>
            </w:r>
          </w:p>
          <w:p w:rsidR="00776EF3" w:rsidRPr="00CA6E07" w:rsidRDefault="00776EF3" w:rsidP="00133163">
            <w:pPr>
              <w:pStyle w:val="Listenabsatz"/>
              <w:numPr>
                <w:ilvl w:val="0"/>
                <w:numId w:val="22"/>
              </w:numPr>
              <w:rPr>
                <w:rFonts w:asciiTheme="minorHAnsi" w:hAnsiTheme="minorHAnsi"/>
                <w:sz w:val="24"/>
                <w:szCs w:val="24"/>
              </w:rPr>
            </w:pPr>
            <w:r w:rsidRPr="00CA6E07">
              <w:rPr>
                <w:rFonts w:asciiTheme="minorHAnsi" w:hAnsiTheme="minorHAnsi"/>
                <w:sz w:val="24"/>
                <w:szCs w:val="24"/>
              </w:rPr>
              <w:t>komplexer diskursiv-</w:t>
            </w:r>
            <w:proofErr w:type="spellStart"/>
            <w:r w:rsidRPr="00CA6E07">
              <w:rPr>
                <w:rFonts w:asciiTheme="minorHAnsi" w:hAnsiTheme="minorHAnsi"/>
                <w:sz w:val="24"/>
                <w:szCs w:val="24"/>
              </w:rPr>
              <w:t>argumenta</w:t>
            </w:r>
            <w:proofErr w:type="spellEnd"/>
            <w:r w:rsidRPr="00CA6E07">
              <w:rPr>
                <w:rFonts w:asciiTheme="minorHAnsi" w:hAnsiTheme="minorHAnsi"/>
                <w:sz w:val="24"/>
                <w:szCs w:val="24"/>
              </w:rPr>
              <w:t>-</w:t>
            </w:r>
          </w:p>
          <w:p w:rsidR="00776EF3" w:rsidRPr="00CA6E07" w:rsidRDefault="00776EF3" w:rsidP="00C643F5">
            <w:pPr>
              <w:pStyle w:val="Listenabsatz"/>
              <w:rPr>
                <w:rFonts w:asciiTheme="minorHAnsi" w:hAnsiTheme="minorHAnsi"/>
                <w:sz w:val="24"/>
                <w:szCs w:val="24"/>
              </w:rPr>
            </w:pPr>
            <w:proofErr w:type="spellStart"/>
            <w:r w:rsidRPr="00CA6E07">
              <w:rPr>
                <w:rFonts w:asciiTheme="minorHAnsi" w:hAnsiTheme="minorHAnsi"/>
                <w:sz w:val="24"/>
                <w:szCs w:val="24"/>
              </w:rPr>
              <w:t>tiver</w:t>
            </w:r>
            <w:proofErr w:type="spellEnd"/>
            <w:r w:rsidRPr="00CA6E07">
              <w:rPr>
                <w:rFonts w:asciiTheme="minorHAnsi" w:hAnsiTheme="minorHAnsi"/>
                <w:sz w:val="24"/>
                <w:szCs w:val="24"/>
              </w:rPr>
              <w:t xml:space="preserve"> Text/Texte mit explizit oder</w:t>
            </w:r>
          </w:p>
          <w:p w:rsidR="00776EF3" w:rsidRPr="00CA6E07" w:rsidRDefault="00776EF3" w:rsidP="00C643F5">
            <w:pPr>
              <w:pStyle w:val="Listenabsatz"/>
              <w:rPr>
                <w:rFonts w:asciiTheme="minorHAnsi" w:hAnsiTheme="minorHAnsi"/>
                <w:sz w:val="24"/>
                <w:szCs w:val="24"/>
              </w:rPr>
            </w:pPr>
            <w:r w:rsidRPr="00CA6E07">
              <w:rPr>
                <w:rFonts w:asciiTheme="minorHAnsi" w:hAnsiTheme="minorHAnsi"/>
                <w:sz w:val="24"/>
                <w:szCs w:val="24"/>
              </w:rPr>
              <w:t>implizit differierenden moral-philosophischen/theologischen Positionierungen</w:t>
            </w:r>
          </w:p>
          <w:p w:rsidR="00776EF3" w:rsidRPr="00CA6E07" w:rsidRDefault="00776EF3" w:rsidP="00133163">
            <w:pPr>
              <w:pStyle w:val="Listenabsatz"/>
              <w:numPr>
                <w:ilvl w:val="0"/>
                <w:numId w:val="22"/>
              </w:numPr>
              <w:rPr>
                <w:rFonts w:asciiTheme="minorHAnsi" w:hAnsiTheme="minorHAnsi"/>
                <w:sz w:val="24"/>
                <w:szCs w:val="24"/>
              </w:rPr>
            </w:pPr>
            <w:r w:rsidRPr="00CA6E07">
              <w:rPr>
                <w:rFonts w:asciiTheme="minorHAnsi" w:hAnsiTheme="minorHAnsi"/>
                <w:sz w:val="24"/>
                <w:szCs w:val="24"/>
              </w:rPr>
              <w:t>moralphilosophische/theologische Einzelaussagen in Verbindung mit einem weiteren repräsentativen Material (Bild, Gedicht …)</w:t>
            </w:r>
          </w:p>
          <w:p w:rsidR="00776EF3" w:rsidRPr="00CA6E07" w:rsidRDefault="00776EF3" w:rsidP="00133163">
            <w:pPr>
              <w:pStyle w:val="Listenabsatz"/>
              <w:numPr>
                <w:ilvl w:val="0"/>
                <w:numId w:val="22"/>
              </w:numPr>
              <w:rPr>
                <w:rFonts w:asciiTheme="minorHAnsi" w:hAnsiTheme="minorHAnsi"/>
                <w:sz w:val="24"/>
                <w:szCs w:val="24"/>
              </w:rPr>
            </w:pPr>
            <w:r w:rsidRPr="00CA6E07">
              <w:rPr>
                <w:rFonts w:asciiTheme="minorHAnsi" w:hAnsiTheme="minorHAnsi"/>
                <w:sz w:val="24"/>
                <w:szCs w:val="24"/>
              </w:rPr>
              <w:t>oder um eine Anforderungssituation</w:t>
            </w:r>
          </w:p>
          <w:p w:rsidR="00776EF3" w:rsidRPr="00CA6E07" w:rsidRDefault="00776EF3" w:rsidP="00133163">
            <w:pPr>
              <w:pStyle w:val="Listenabsatz"/>
              <w:numPr>
                <w:ilvl w:val="0"/>
                <w:numId w:val="22"/>
              </w:numPr>
              <w:rPr>
                <w:rFonts w:asciiTheme="minorHAnsi" w:hAnsiTheme="minorHAnsi"/>
                <w:sz w:val="24"/>
                <w:szCs w:val="24"/>
              </w:rPr>
            </w:pPr>
            <w:r w:rsidRPr="00CA6E07">
              <w:rPr>
                <w:rFonts w:asciiTheme="minorHAnsi" w:hAnsiTheme="minorHAnsi"/>
                <w:sz w:val="24"/>
                <w:szCs w:val="24"/>
              </w:rPr>
              <w:t>oder um einen kritisch zu kommentierenden unbekannten Bibeltext.</w:t>
            </w:r>
          </w:p>
          <w:p w:rsidR="00776EF3" w:rsidRDefault="00776EF3" w:rsidP="00C643F5">
            <w:pPr>
              <w:rPr>
                <w:rFonts w:asciiTheme="minorHAnsi" w:hAnsiTheme="minorHAnsi"/>
                <w:sz w:val="24"/>
                <w:szCs w:val="24"/>
              </w:rPr>
            </w:pPr>
          </w:p>
          <w:p w:rsidR="00776EF3" w:rsidRDefault="00776EF3" w:rsidP="00C643F5">
            <w:pPr>
              <w:rPr>
                <w:rFonts w:asciiTheme="minorHAnsi" w:hAnsiTheme="minorHAnsi"/>
                <w:sz w:val="24"/>
                <w:szCs w:val="24"/>
              </w:rPr>
            </w:pPr>
          </w:p>
          <w:p w:rsidR="00776EF3" w:rsidRDefault="00776EF3" w:rsidP="00C643F5">
            <w:pPr>
              <w:rPr>
                <w:rFonts w:asciiTheme="minorHAnsi" w:hAnsiTheme="minorHAnsi"/>
                <w:sz w:val="24"/>
                <w:szCs w:val="24"/>
              </w:rPr>
            </w:pPr>
          </w:p>
          <w:p w:rsidR="00776EF3" w:rsidRDefault="00776EF3" w:rsidP="00C643F5">
            <w:pPr>
              <w:rPr>
                <w:rFonts w:asciiTheme="minorHAnsi" w:hAnsiTheme="minorHAnsi"/>
                <w:sz w:val="24"/>
                <w:szCs w:val="24"/>
              </w:rPr>
            </w:pPr>
          </w:p>
          <w:p w:rsidR="00776EF3" w:rsidRDefault="00776EF3" w:rsidP="00C643F5">
            <w:pPr>
              <w:rPr>
                <w:rFonts w:asciiTheme="minorHAnsi" w:hAnsiTheme="minorHAnsi"/>
                <w:sz w:val="24"/>
                <w:szCs w:val="24"/>
              </w:rPr>
            </w:pPr>
          </w:p>
          <w:p w:rsidR="00776EF3" w:rsidRPr="0072377D" w:rsidRDefault="00776EF3" w:rsidP="00C643F5">
            <w:pPr>
              <w:pStyle w:val="Listenabsatz"/>
              <w:ind w:left="1080"/>
              <w:rPr>
                <w:rFonts w:asciiTheme="minorHAnsi" w:hAnsiTheme="minorHAnsi"/>
                <w:sz w:val="24"/>
                <w:szCs w:val="24"/>
              </w:rPr>
            </w:pPr>
          </w:p>
        </w:tc>
        <w:tc>
          <w:tcPr>
            <w:tcW w:w="4962" w:type="dxa"/>
          </w:tcPr>
          <w:p w:rsidR="00776EF3" w:rsidRDefault="00776EF3" w:rsidP="00C643F5">
            <w:pPr>
              <w:rPr>
                <w:rFonts w:asciiTheme="minorHAnsi" w:hAnsiTheme="minorHAnsi"/>
                <w:sz w:val="24"/>
                <w:szCs w:val="24"/>
              </w:rPr>
            </w:pPr>
          </w:p>
          <w:p w:rsidR="00776EF3" w:rsidRPr="007B0CEE" w:rsidRDefault="00776EF3" w:rsidP="007B0CEE">
            <w:pPr>
              <w:ind w:left="2302" w:hanging="2302"/>
              <w:rPr>
                <w:rFonts w:asciiTheme="minorHAnsi" w:hAnsiTheme="minorHAnsi"/>
                <w:sz w:val="24"/>
                <w:szCs w:val="24"/>
              </w:rPr>
            </w:pPr>
            <w:r w:rsidRPr="00F63BDE">
              <w:rPr>
                <w:rFonts w:asciiTheme="minorHAnsi" w:hAnsiTheme="minorHAnsi"/>
                <w:b/>
                <w:sz w:val="24"/>
                <w:szCs w:val="24"/>
              </w:rPr>
              <w:t>AFB 2-3</w:t>
            </w:r>
            <w:r w:rsidRPr="00EA2F2F">
              <w:rPr>
                <w:rFonts w:asciiTheme="minorHAnsi" w:hAnsiTheme="minorHAnsi"/>
                <w:sz w:val="24"/>
                <w:szCs w:val="24"/>
              </w:rPr>
              <w:t xml:space="preserve">        </w:t>
            </w:r>
            <w:r w:rsidR="00EA2F2F" w:rsidRPr="00EA2F2F">
              <w:rPr>
                <w:rFonts w:asciiTheme="minorHAnsi" w:hAnsiTheme="minorHAnsi"/>
                <w:sz w:val="24"/>
                <w:szCs w:val="24"/>
              </w:rPr>
              <w:t xml:space="preserve">                     </w:t>
            </w:r>
            <w:proofErr w:type="spellStart"/>
            <w:r w:rsidR="00EA2F2F" w:rsidRPr="00F63BDE">
              <w:rPr>
                <w:rFonts w:asciiTheme="minorHAnsi" w:hAnsiTheme="minorHAnsi"/>
                <w:sz w:val="24"/>
                <w:szCs w:val="24"/>
              </w:rPr>
              <w:t>Wahrnehm</w:t>
            </w:r>
            <w:proofErr w:type="spellEnd"/>
            <w:r w:rsidR="00EA2F2F">
              <w:rPr>
                <w:rFonts w:asciiTheme="minorHAnsi" w:hAnsiTheme="minorHAnsi"/>
                <w:sz w:val="24"/>
                <w:szCs w:val="24"/>
              </w:rPr>
              <w:t>./Darstellung</w:t>
            </w:r>
          </w:p>
          <w:p w:rsidR="00776EF3" w:rsidRPr="00F63BDE" w:rsidRDefault="00EA2F2F" w:rsidP="00C643F5">
            <w:pPr>
              <w:rPr>
                <w:rFonts w:asciiTheme="minorHAnsi" w:hAnsiTheme="minorHAnsi"/>
                <w:sz w:val="24"/>
                <w:szCs w:val="24"/>
              </w:rPr>
            </w:pPr>
            <w:r>
              <w:rPr>
                <w:rFonts w:asciiTheme="minorHAnsi" w:hAnsiTheme="minorHAnsi"/>
                <w:sz w:val="24"/>
                <w:szCs w:val="24"/>
              </w:rPr>
              <w:t>anwenden</w:t>
            </w:r>
            <w:r w:rsidR="00776EF3">
              <w:rPr>
                <w:rFonts w:asciiTheme="minorHAnsi" w:hAnsiTheme="minorHAnsi"/>
                <w:sz w:val="24"/>
                <w:szCs w:val="24"/>
              </w:rPr>
              <w:t xml:space="preserve">          </w:t>
            </w:r>
            <w:r>
              <w:rPr>
                <w:rFonts w:asciiTheme="minorHAnsi" w:hAnsiTheme="minorHAnsi"/>
                <w:sz w:val="24"/>
                <w:szCs w:val="24"/>
              </w:rPr>
              <w:t xml:space="preserve">               Deutung</w:t>
            </w:r>
          </w:p>
          <w:p w:rsidR="00EA2F2F" w:rsidRDefault="00EA2F2F" w:rsidP="00C643F5">
            <w:pPr>
              <w:rPr>
                <w:rFonts w:asciiTheme="minorHAnsi" w:hAnsiTheme="minorHAnsi"/>
                <w:sz w:val="24"/>
                <w:szCs w:val="24"/>
              </w:rPr>
            </w:pPr>
            <w:r>
              <w:rPr>
                <w:rFonts w:asciiTheme="minorHAnsi" w:hAnsiTheme="minorHAnsi"/>
                <w:sz w:val="24"/>
                <w:szCs w:val="24"/>
              </w:rPr>
              <w:t xml:space="preserve">erläutern </w:t>
            </w:r>
          </w:p>
          <w:p w:rsidR="00776EF3" w:rsidRDefault="00776EF3" w:rsidP="00C643F5">
            <w:pPr>
              <w:rPr>
                <w:rFonts w:asciiTheme="minorHAnsi" w:hAnsiTheme="minorHAnsi"/>
                <w:sz w:val="24"/>
                <w:szCs w:val="24"/>
              </w:rPr>
            </w:pPr>
            <w:r>
              <w:rPr>
                <w:rFonts w:asciiTheme="minorHAnsi" w:hAnsiTheme="minorHAnsi"/>
                <w:sz w:val="24"/>
                <w:szCs w:val="24"/>
              </w:rPr>
              <w:t xml:space="preserve">begründen </w:t>
            </w:r>
          </w:p>
          <w:p w:rsidR="007B0CEE" w:rsidRDefault="007B0CEE" w:rsidP="00C643F5">
            <w:pPr>
              <w:rPr>
                <w:rFonts w:asciiTheme="minorHAnsi" w:hAnsiTheme="minorHAnsi"/>
                <w:sz w:val="24"/>
                <w:szCs w:val="24"/>
              </w:rPr>
            </w:pPr>
            <w:r>
              <w:rPr>
                <w:rFonts w:asciiTheme="minorHAnsi" w:hAnsiTheme="minorHAnsi"/>
                <w:sz w:val="24"/>
                <w:szCs w:val="24"/>
              </w:rPr>
              <w:t>interpretieren</w:t>
            </w:r>
          </w:p>
          <w:p w:rsidR="00776EF3" w:rsidRDefault="00EA2F2F" w:rsidP="00C643F5">
            <w:pPr>
              <w:rPr>
                <w:rFonts w:asciiTheme="minorHAnsi" w:hAnsiTheme="minorHAnsi"/>
                <w:sz w:val="24"/>
                <w:szCs w:val="24"/>
              </w:rPr>
            </w:pPr>
            <w:r>
              <w:rPr>
                <w:rFonts w:asciiTheme="minorHAnsi" w:hAnsiTheme="minorHAnsi"/>
                <w:sz w:val="24"/>
                <w:szCs w:val="24"/>
              </w:rPr>
              <w:t>vergleichen</w:t>
            </w:r>
            <w:r w:rsidR="00776EF3">
              <w:rPr>
                <w:rFonts w:asciiTheme="minorHAnsi" w:hAnsiTheme="minorHAnsi"/>
                <w:sz w:val="24"/>
                <w:szCs w:val="24"/>
              </w:rPr>
              <w:t xml:space="preserve">  </w:t>
            </w:r>
            <w:r>
              <w:rPr>
                <w:rFonts w:asciiTheme="minorHAnsi" w:hAnsiTheme="minorHAnsi"/>
                <w:sz w:val="24"/>
                <w:szCs w:val="24"/>
              </w:rPr>
              <w:t xml:space="preserve">                    </w:t>
            </w:r>
            <w:r w:rsidR="007B0CEE">
              <w:rPr>
                <w:rFonts w:asciiTheme="minorHAnsi" w:hAnsiTheme="minorHAnsi"/>
                <w:sz w:val="24"/>
                <w:szCs w:val="24"/>
              </w:rPr>
              <w:t xml:space="preserve">  </w:t>
            </w:r>
            <w:r w:rsidR="00776EF3">
              <w:rPr>
                <w:rFonts w:asciiTheme="minorHAnsi" w:hAnsiTheme="minorHAnsi"/>
                <w:sz w:val="24"/>
                <w:szCs w:val="24"/>
              </w:rPr>
              <w:t>Urteil</w:t>
            </w:r>
          </w:p>
          <w:p w:rsidR="00776EF3" w:rsidRDefault="00EA2F2F" w:rsidP="00C643F5">
            <w:pPr>
              <w:rPr>
                <w:rFonts w:asciiTheme="minorHAnsi" w:hAnsiTheme="minorHAnsi"/>
                <w:sz w:val="24"/>
                <w:szCs w:val="24"/>
              </w:rPr>
            </w:pPr>
            <w:r>
              <w:rPr>
                <w:rFonts w:asciiTheme="minorHAnsi" w:hAnsiTheme="minorHAnsi"/>
                <w:sz w:val="24"/>
                <w:szCs w:val="24"/>
              </w:rPr>
              <w:t xml:space="preserve">analysieren </w:t>
            </w:r>
          </w:p>
          <w:p w:rsidR="007B0CEE" w:rsidRDefault="007B0CEE" w:rsidP="00C643F5">
            <w:pPr>
              <w:rPr>
                <w:rFonts w:asciiTheme="minorHAnsi" w:hAnsiTheme="minorHAnsi"/>
                <w:sz w:val="24"/>
                <w:szCs w:val="24"/>
              </w:rPr>
            </w:pPr>
            <w:r>
              <w:rPr>
                <w:rFonts w:asciiTheme="minorHAnsi" w:hAnsiTheme="minorHAnsi"/>
                <w:sz w:val="24"/>
                <w:szCs w:val="24"/>
              </w:rPr>
              <w:t>sich auseinandersetzen</w:t>
            </w:r>
          </w:p>
          <w:p w:rsidR="00776EF3" w:rsidRDefault="007B0CEE" w:rsidP="00C643F5">
            <w:pPr>
              <w:rPr>
                <w:rFonts w:asciiTheme="minorHAnsi" w:hAnsiTheme="minorHAnsi"/>
                <w:sz w:val="24"/>
                <w:szCs w:val="24"/>
              </w:rPr>
            </w:pPr>
            <w:r>
              <w:rPr>
                <w:rFonts w:asciiTheme="minorHAnsi" w:hAnsiTheme="minorHAnsi"/>
                <w:sz w:val="24"/>
                <w:szCs w:val="24"/>
              </w:rPr>
              <w:t>Stellung nehmen</w:t>
            </w:r>
          </w:p>
          <w:p w:rsidR="00776EF3" w:rsidRDefault="007B0CEE" w:rsidP="00C643F5">
            <w:pPr>
              <w:rPr>
                <w:rFonts w:asciiTheme="minorHAnsi" w:hAnsiTheme="minorHAnsi"/>
                <w:sz w:val="24"/>
                <w:szCs w:val="24"/>
              </w:rPr>
            </w:pPr>
            <w:r>
              <w:rPr>
                <w:rFonts w:asciiTheme="minorHAnsi" w:hAnsiTheme="minorHAnsi"/>
                <w:sz w:val="24"/>
                <w:szCs w:val="24"/>
              </w:rPr>
              <w:t>e</w:t>
            </w:r>
            <w:r w:rsidR="00776EF3">
              <w:rPr>
                <w:rFonts w:asciiTheme="minorHAnsi" w:hAnsiTheme="minorHAnsi"/>
                <w:sz w:val="24"/>
                <w:szCs w:val="24"/>
              </w:rPr>
              <w:t>ntwerfen</w:t>
            </w:r>
            <w:r>
              <w:rPr>
                <w:rFonts w:asciiTheme="minorHAnsi" w:hAnsiTheme="minorHAnsi"/>
                <w:sz w:val="24"/>
                <w:szCs w:val="24"/>
              </w:rPr>
              <w:t xml:space="preserve">                           Gestaltung</w:t>
            </w:r>
          </w:p>
          <w:p w:rsidR="00776EF3" w:rsidRDefault="007B0CEE" w:rsidP="00C643F5">
            <w:pPr>
              <w:rPr>
                <w:rFonts w:asciiTheme="minorHAnsi" w:hAnsiTheme="minorHAnsi"/>
                <w:sz w:val="24"/>
                <w:szCs w:val="24"/>
              </w:rPr>
            </w:pPr>
            <w:r>
              <w:rPr>
                <w:rFonts w:asciiTheme="minorHAnsi" w:hAnsiTheme="minorHAnsi"/>
                <w:sz w:val="24"/>
                <w:szCs w:val="24"/>
              </w:rPr>
              <w:t>Perspektiven entwickeln</w:t>
            </w:r>
          </w:p>
          <w:p w:rsidR="00776EF3" w:rsidRPr="00F63BDE" w:rsidRDefault="00776EF3" w:rsidP="00C643F5">
            <w:pPr>
              <w:rPr>
                <w:rFonts w:asciiTheme="minorHAnsi" w:hAnsiTheme="minorHAnsi"/>
                <w:sz w:val="24"/>
                <w:szCs w:val="24"/>
              </w:rPr>
            </w:pPr>
          </w:p>
        </w:tc>
        <w:tc>
          <w:tcPr>
            <w:tcW w:w="850" w:type="dxa"/>
          </w:tcPr>
          <w:p w:rsidR="00776EF3" w:rsidRDefault="00776EF3" w:rsidP="00C643F5">
            <w:pPr>
              <w:rPr>
                <w:rFonts w:asciiTheme="minorHAnsi" w:hAnsiTheme="minorHAnsi"/>
                <w:sz w:val="24"/>
                <w:szCs w:val="24"/>
              </w:rPr>
            </w:pPr>
          </w:p>
          <w:p w:rsidR="00776EF3" w:rsidRPr="0072377D" w:rsidRDefault="00776EF3" w:rsidP="00C643F5">
            <w:pPr>
              <w:rPr>
                <w:rFonts w:asciiTheme="minorHAnsi" w:hAnsiTheme="minorHAnsi"/>
                <w:sz w:val="24"/>
                <w:szCs w:val="24"/>
              </w:rPr>
            </w:pPr>
            <w:r>
              <w:rPr>
                <w:rFonts w:asciiTheme="minorHAnsi" w:hAnsiTheme="minorHAnsi"/>
                <w:sz w:val="24"/>
                <w:szCs w:val="24"/>
              </w:rPr>
              <w:t>ca. 45-35 VP</w:t>
            </w:r>
          </w:p>
        </w:tc>
      </w:tr>
    </w:tbl>
    <w:p w:rsidR="00776EF3" w:rsidRDefault="00776EF3" w:rsidP="00776EF3">
      <w:pPr>
        <w:rPr>
          <w:b/>
        </w:rPr>
      </w:pPr>
      <w:r>
        <w:rPr>
          <w:b/>
        </w:rPr>
        <w:br w:type="page"/>
      </w:r>
    </w:p>
    <w:p w:rsidR="00776EF3" w:rsidRPr="00EF0B1E" w:rsidRDefault="00776EF3" w:rsidP="00776EF3">
      <w:pPr>
        <w:pStyle w:val="Listenabsatz"/>
        <w:numPr>
          <w:ilvl w:val="0"/>
          <w:numId w:val="2"/>
        </w:numPr>
        <w:spacing w:after="0" w:line="240" w:lineRule="auto"/>
        <w:rPr>
          <w:b/>
          <w:sz w:val="24"/>
          <w:szCs w:val="24"/>
        </w:rPr>
      </w:pPr>
      <w:r w:rsidRPr="00EF0B1E">
        <w:rPr>
          <w:b/>
          <w:sz w:val="24"/>
          <w:szCs w:val="24"/>
        </w:rPr>
        <w:lastRenderedPageBreak/>
        <w:t>Kompetenzraster: Textverständnis- bzw. Lesekompetenz“</w:t>
      </w:r>
      <w:r w:rsidRPr="00EF0B1E">
        <w:rPr>
          <w:rStyle w:val="Funotenzeichen"/>
          <w:b/>
          <w:sz w:val="24"/>
          <w:szCs w:val="24"/>
        </w:rPr>
        <w:footnoteReference w:id="4"/>
      </w:r>
      <w:r w:rsidRPr="00EF0B1E">
        <w:rPr>
          <w:rFonts w:cs="Arial"/>
          <w:b/>
          <w:noProof/>
          <w:color w:val="FF0000"/>
          <w:sz w:val="24"/>
          <w:szCs w:val="24"/>
          <w:u w:val="single"/>
          <w:lang w:eastAsia="de-DE"/>
        </w:rPr>
        <w:t xml:space="preserve"> </w:t>
      </w:r>
    </w:p>
    <w:p w:rsidR="00776EF3" w:rsidRPr="00EF0B1E" w:rsidRDefault="00776EF3" w:rsidP="00776EF3">
      <w:pPr>
        <w:spacing w:after="0" w:line="240" w:lineRule="auto"/>
        <w:ind w:left="709"/>
        <w:rPr>
          <w:b/>
          <w:sz w:val="24"/>
          <w:szCs w:val="24"/>
        </w:rPr>
      </w:pPr>
    </w:p>
    <w:p w:rsidR="00776EF3" w:rsidRPr="00EF0B1E" w:rsidRDefault="00776EF3" w:rsidP="00776EF3">
      <w:pPr>
        <w:spacing w:after="0" w:line="240" w:lineRule="auto"/>
        <w:ind w:left="709"/>
        <w:rPr>
          <w:b/>
          <w:sz w:val="24"/>
          <w:szCs w:val="24"/>
        </w:rPr>
      </w:pPr>
      <w:r w:rsidRPr="00EF0B1E">
        <w:rPr>
          <w:b/>
          <w:sz w:val="24"/>
          <w:szCs w:val="24"/>
        </w:rPr>
        <w:t>Die Schülerin/der Schüler …</w:t>
      </w:r>
    </w:p>
    <w:tbl>
      <w:tblPr>
        <w:tblpPr w:leftFromText="141" w:rightFromText="141" w:vertAnchor="page" w:horzAnchor="margin" w:tblpXSpec="center" w:tblpY="1989"/>
        <w:tblW w:w="10211" w:type="dxa"/>
        <w:tblLayout w:type="fixed"/>
        <w:tblCellMar>
          <w:left w:w="0" w:type="dxa"/>
          <w:right w:w="0" w:type="dxa"/>
        </w:tblCellMar>
        <w:tblLook w:val="0000" w:firstRow="0" w:lastRow="0" w:firstColumn="0" w:lastColumn="0" w:noHBand="0" w:noVBand="0"/>
      </w:tblPr>
      <w:tblGrid>
        <w:gridCol w:w="1661"/>
        <w:gridCol w:w="1425"/>
        <w:gridCol w:w="1455"/>
        <w:gridCol w:w="1395"/>
        <w:gridCol w:w="23"/>
        <w:gridCol w:w="1402"/>
        <w:gridCol w:w="1425"/>
        <w:gridCol w:w="1425"/>
      </w:tblGrid>
      <w:tr w:rsidR="00776EF3" w:rsidRPr="00EE200E" w:rsidTr="00C643F5">
        <w:trPr>
          <w:trHeight w:hRule="exact" w:val="442"/>
        </w:trPr>
        <w:tc>
          <w:tcPr>
            <w:tcW w:w="1661" w:type="dxa"/>
            <w:vMerge w:val="restart"/>
            <w:tcBorders>
              <w:top w:val="single" w:sz="4" w:space="0" w:color="000000"/>
              <w:left w:val="single" w:sz="4" w:space="0" w:color="000000"/>
              <w:bottom w:val="none" w:sz="0" w:space="0" w:color="000000"/>
              <w:right w:val="single" w:sz="4" w:space="0" w:color="000000"/>
            </w:tcBorders>
          </w:tcPr>
          <w:p w:rsidR="00776EF3" w:rsidRPr="00EE200E" w:rsidRDefault="00776EF3" w:rsidP="00C643F5">
            <w:pPr>
              <w:pStyle w:val="KeinLeerraum"/>
              <w:rPr>
                <w:sz w:val="20"/>
                <w:szCs w:val="20"/>
              </w:rPr>
            </w:pPr>
            <w:r>
              <w:rPr>
                <w:sz w:val="20"/>
                <w:szCs w:val="20"/>
              </w:rPr>
              <w:t>T</w:t>
            </w:r>
            <w:r w:rsidRPr="00EE200E">
              <w:rPr>
                <w:sz w:val="20"/>
                <w:szCs w:val="20"/>
              </w:rPr>
              <w:t>extkompetenz: Texte fachspezifisch erschließen, interpretieren und verfassen.</w:t>
            </w:r>
          </w:p>
        </w:tc>
        <w:tc>
          <w:tcPr>
            <w:tcW w:w="1425" w:type="dxa"/>
            <w:tcBorders>
              <w:top w:val="single" w:sz="4" w:space="0" w:color="000000"/>
              <w:left w:val="single" w:sz="4" w:space="0" w:color="000000"/>
              <w:bottom w:val="single" w:sz="4" w:space="0" w:color="000000"/>
              <w:right w:val="single" w:sz="4" w:space="0" w:color="000000"/>
            </w:tcBorders>
            <w:vAlign w:val="center"/>
          </w:tcPr>
          <w:p w:rsidR="00776EF3" w:rsidRPr="00EE200E" w:rsidRDefault="00776EF3" w:rsidP="00C643F5">
            <w:pPr>
              <w:jc w:val="center"/>
              <w:rPr>
                <w:sz w:val="20"/>
                <w:szCs w:val="20"/>
              </w:rPr>
            </w:pPr>
            <w:r w:rsidRPr="00EE200E">
              <w:rPr>
                <w:sz w:val="20"/>
                <w:szCs w:val="20"/>
              </w:rPr>
              <w:t>A 1</w:t>
            </w:r>
          </w:p>
        </w:tc>
        <w:tc>
          <w:tcPr>
            <w:tcW w:w="1455" w:type="dxa"/>
            <w:tcBorders>
              <w:top w:val="single" w:sz="4" w:space="0" w:color="000000"/>
              <w:left w:val="single" w:sz="4" w:space="0" w:color="000000"/>
              <w:bottom w:val="single" w:sz="4" w:space="0" w:color="000000"/>
              <w:right w:val="single" w:sz="4" w:space="0" w:color="000000"/>
            </w:tcBorders>
            <w:vAlign w:val="center"/>
          </w:tcPr>
          <w:p w:rsidR="00776EF3" w:rsidRPr="00EE200E" w:rsidRDefault="00776EF3" w:rsidP="00C643F5">
            <w:pPr>
              <w:jc w:val="center"/>
              <w:rPr>
                <w:sz w:val="20"/>
                <w:szCs w:val="20"/>
              </w:rPr>
            </w:pPr>
            <w:r w:rsidRPr="00EE200E">
              <w:rPr>
                <w:sz w:val="20"/>
                <w:szCs w:val="20"/>
              </w:rPr>
              <w:t>A 2</w:t>
            </w:r>
          </w:p>
        </w:tc>
        <w:tc>
          <w:tcPr>
            <w:tcW w:w="1395" w:type="dxa"/>
            <w:tcBorders>
              <w:top w:val="single" w:sz="4" w:space="0" w:color="000000"/>
              <w:left w:val="single" w:sz="4" w:space="0" w:color="000000"/>
              <w:bottom w:val="single" w:sz="4" w:space="0" w:color="000000"/>
              <w:right w:val="single" w:sz="4" w:space="0" w:color="000000"/>
            </w:tcBorders>
            <w:vAlign w:val="center"/>
          </w:tcPr>
          <w:p w:rsidR="00776EF3" w:rsidRPr="00EE200E" w:rsidRDefault="00776EF3" w:rsidP="00C643F5">
            <w:pPr>
              <w:jc w:val="center"/>
              <w:rPr>
                <w:sz w:val="20"/>
                <w:szCs w:val="20"/>
              </w:rPr>
            </w:pPr>
            <w:r w:rsidRPr="00EE200E">
              <w:rPr>
                <w:sz w:val="20"/>
                <w:szCs w:val="20"/>
              </w:rPr>
              <w:t>B 1</w:t>
            </w:r>
          </w:p>
        </w:tc>
        <w:tc>
          <w:tcPr>
            <w:tcW w:w="1425" w:type="dxa"/>
            <w:gridSpan w:val="2"/>
            <w:tcBorders>
              <w:top w:val="single" w:sz="4" w:space="0" w:color="000000"/>
              <w:left w:val="single" w:sz="4" w:space="0" w:color="000000"/>
              <w:bottom w:val="single" w:sz="4" w:space="0" w:color="000000"/>
              <w:right w:val="single" w:sz="4" w:space="0" w:color="000000"/>
            </w:tcBorders>
            <w:vAlign w:val="center"/>
          </w:tcPr>
          <w:p w:rsidR="00776EF3" w:rsidRPr="00EE200E" w:rsidRDefault="00776EF3" w:rsidP="00C643F5">
            <w:pPr>
              <w:jc w:val="center"/>
              <w:rPr>
                <w:sz w:val="20"/>
                <w:szCs w:val="20"/>
              </w:rPr>
            </w:pPr>
            <w:r w:rsidRPr="00EE200E">
              <w:rPr>
                <w:sz w:val="20"/>
                <w:szCs w:val="20"/>
              </w:rPr>
              <w:t>B 2</w:t>
            </w:r>
          </w:p>
        </w:tc>
        <w:tc>
          <w:tcPr>
            <w:tcW w:w="1425" w:type="dxa"/>
            <w:tcBorders>
              <w:top w:val="single" w:sz="4" w:space="0" w:color="000000"/>
              <w:left w:val="single" w:sz="4" w:space="0" w:color="000000"/>
              <w:bottom w:val="single" w:sz="4" w:space="0" w:color="000000"/>
              <w:right w:val="single" w:sz="4" w:space="0" w:color="000000"/>
            </w:tcBorders>
            <w:vAlign w:val="center"/>
          </w:tcPr>
          <w:p w:rsidR="00776EF3" w:rsidRPr="00EE200E" w:rsidRDefault="00776EF3" w:rsidP="00C643F5">
            <w:pPr>
              <w:jc w:val="center"/>
              <w:rPr>
                <w:sz w:val="20"/>
                <w:szCs w:val="20"/>
              </w:rPr>
            </w:pPr>
            <w:r w:rsidRPr="00EE200E">
              <w:rPr>
                <w:sz w:val="20"/>
                <w:szCs w:val="20"/>
              </w:rPr>
              <w:t>C 1</w:t>
            </w:r>
          </w:p>
        </w:tc>
        <w:tc>
          <w:tcPr>
            <w:tcW w:w="1425" w:type="dxa"/>
            <w:tcBorders>
              <w:top w:val="single" w:sz="4" w:space="0" w:color="000000"/>
              <w:left w:val="single" w:sz="4" w:space="0" w:color="000000"/>
              <w:bottom w:val="single" w:sz="4" w:space="0" w:color="000000"/>
              <w:right w:val="single" w:sz="4" w:space="0" w:color="000000"/>
            </w:tcBorders>
            <w:vAlign w:val="center"/>
          </w:tcPr>
          <w:p w:rsidR="00776EF3" w:rsidRPr="00EE200E" w:rsidRDefault="00776EF3" w:rsidP="00C643F5">
            <w:pPr>
              <w:jc w:val="center"/>
              <w:rPr>
                <w:sz w:val="20"/>
                <w:szCs w:val="20"/>
              </w:rPr>
            </w:pPr>
            <w:r w:rsidRPr="00EE200E">
              <w:rPr>
                <w:sz w:val="20"/>
                <w:szCs w:val="20"/>
              </w:rPr>
              <w:t>C 2</w:t>
            </w:r>
          </w:p>
        </w:tc>
      </w:tr>
      <w:tr w:rsidR="00776EF3" w:rsidRPr="00EE200E" w:rsidTr="00C643F5">
        <w:trPr>
          <w:trHeight w:hRule="exact" w:val="843"/>
        </w:trPr>
        <w:tc>
          <w:tcPr>
            <w:tcW w:w="1661" w:type="dxa"/>
            <w:vMerge/>
            <w:tcBorders>
              <w:top w:val="none" w:sz="0" w:space="0" w:color="000000"/>
              <w:left w:val="single" w:sz="4" w:space="0" w:color="000000"/>
              <w:bottom w:val="single" w:sz="4" w:space="0" w:color="000000"/>
              <w:right w:val="single" w:sz="4" w:space="0" w:color="000000"/>
            </w:tcBorders>
          </w:tcPr>
          <w:p w:rsidR="00776EF3" w:rsidRPr="00EE200E" w:rsidRDefault="00776EF3" w:rsidP="00C643F5">
            <w:pPr>
              <w:pStyle w:val="KeinLeerraum"/>
              <w:rPr>
                <w:rFonts w:eastAsia="PMingLiU"/>
                <w:sz w:val="20"/>
                <w:szCs w:val="20"/>
                <w:lang w:val="en-US"/>
              </w:rPr>
            </w:pPr>
          </w:p>
        </w:tc>
        <w:tc>
          <w:tcPr>
            <w:tcW w:w="2880" w:type="dxa"/>
            <w:gridSpan w:val="2"/>
            <w:tcBorders>
              <w:top w:val="single" w:sz="4" w:space="0" w:color="000000"/>
              <w:left w:val="single" w:sz="4" w:space="0" w:color="000000"/>
              <w:bottom w:val="single" w:sz="4" w:space="0" w:color="000000"/>
              <w:right w:val="single" w:sz="4" w:space="0" w:color="000000"/>
            </w:tcBorders>
            <w:vAlign w:val="center"/>
          </w:tcPr>
          <w:p w:rsidR="00776EF3" w:rsidRPr="00EE200E" w:rsidRDefault="00776EF3" w:rsidP="00C643F5">
            <w:pPr>
              <w:pStyle w:val="KeinLeerraum"/>
              <w:rPr>
                <w:spacing w:val="-1"/>
                <w:sz w:val="20"/>
                <w:szCs w:val="20"/>
              </w:rPr>
            </w:pPr>
            <w:r w:rsidRPr="00EE200E">
              <w:rPr>
                <w:spacing w:val="-1"/>
                <w:sz w:val="20"/>
                <w:szCs w:val="20"/>
              </w:rPr>
              <w:t>Information/ Vertrautes</w:t>
            </w:r>
          </w:p>
        </w:tc>
        <w:tc>
          <w:tcPr>
            <w:tcW w:w="2820" w:type="dxa"/>
            <w:gridSpan w:val="3"/>
            <w:tcBorders>
              <w:top w:val="single" w:sz="4" w:space="0" w:color="000000"/>
              <w:left w:val="single" w:sz="4" w:space="0" w:color="000000"/>
              <w:bottom w:val="single" w:sz="4" w:space="0" w:color="000000"/>
              <w:right w:val="single" w:sz="4" w:space="0" w:color="000000"/>
            </w:tcBorders>
            <w:vAlign w:val="center"/>
          </w:tcPr>
          <w:p w:rsidR="00776EF3" w:rsidRPr="00EE200E" w:rsidRDefault="00776EF3" w:rsidP="00C643F5">
            <w:pPr>
              <w:pStyle w:val="KeinLeerraum"/>
              <w:rPr>
                <w:spacing w:val="-1"/>
                <w:sz w:val="20"/>
                <w:szCs w:val="20"/>
              </w:rPr>
            </w:pPr>
            <w:r w:rsidRPr="00EE200E">
              <w:rPr>
                <w:spacing w:val="-1"/>
                <w:sz w:val="20"/>
                <w:szCs w:val="20"/>
              </w:rPr>
              <w:t>Interpretation/ Fremdes</w:t>
            </w:r>
          </w:p>
        </w:tc>
        <w:tc>
          <w:tcPr>
            <w:tcW w:w="2850" w:type="dxa"/>
            <w:gridSpan w:val="2"/>
            <w:tcBorders>
              <w:top w:val="single" w:sz="4" w:space="0" w:color="000000"/>
              <w:left w:val="single" w:sz="4" w:space="0" w:color="000000"/>
              <w:bottom w:val="single" w:sz="4" w:space="0" w:color="000000"/>
              <w:right w:val="single" w:sz="4" w:space="0" w:color="000000"/>
            </w:tcBorders>
            <w:vAlign w:val="center"/>
          </w:tcPr>
          <w:p w:rsidR="00776EF3" w:rsidRPr="00EE200E" w:rsidRDefault="00776EF3" w:rsidP="00C643F5">
            <w:pPr>
              <w:pStyle w:val="KeinLeerraum"/>
              <w:rPr>
                <w:spacing w:val="-3"/>
                <w:sz w:val="20"/>
                <w:szCs w:val="20"/>
              </w:rPr>
            </w:pPr>
            <w:r w:rsidRPr="00EE200E">
              <w:rPr>
                <w:spacing w:val="-3"/>
                <w:sz w:val="20"/>
                <w:szCs w:val="20"/>
              </w:rPr>
              <w:t>Bewertung/ Neues</w:t>
            </w:r>
          </w:p>
        </w:tc>
      </w:tr>
      <w:tr w:rsidR="00776EF3" w:rsidRPr="00EE200E" w:rsidTr="00151F6A">
        <w:trPr>
          <w:trHeight w:hRule="exact" w:val="5803"/>
        </w:trPr>
        <w:tc>
          <w:tcPr>
            <w:tcW w:w="1661" w:type="dxa"/>
            <w:tcBorders>
              <w:top w:val="single" w:sz="4" w:space="0" w:color="000000"/>
              <w:left w:val="single" w:sz="4" w:space="0" w:color="000000"/>
              <w:bottom w:val="single" w:sz="4" w:space="0" w:color="000000"/>
              <w:right w:val="single" w:sz="4" w:space="0" w:color="000000"/>
            </w:tcBorders>
          </w:tcPr>
          <w:p w:rsidR="00776EF3" w:rsidRPr="00EE200E" w:rsidRDefault="00776EF3" w:rsidP="00C643F5">
            <w:pPr>
              <w:pStyle w:val="KeinLeerraum"/>
              <w:rPr>
                <w:sz w:val="20"/>
                <w:szCs w:val="20"/>
              </w:rPr>
            </w:pPr>
            <w:r w:rsidRPr="00EE200E">
              <w:rPr>
                <w:sz w:val="20"/>
                <w:szCs w:val="20"/>
              </w:rPr>
              <w:t xml:space="preserve">Lesekompetenz: </w:t>
            </w:r>
          </w:p>
          <w:p w:rsidR="00776EF3" w:rsidRPr="00EE200E" w:rsidRDefault="00776EF3" w:rsidP="00C643F5">
            <w:pPr>
              <w:pStyle w:val="KeinLeerraum"/>
              <w:rPr>
                <w:sz w:val="20"/>
                <w:szCs w:val="20"/>
              </w:rPr>
            </w:pPr>
            <w:r w:rsidRPr="00EE200E">
              <w:rPr>
                <w:sz w:val="20"/>
                <w:szCs w:val="20"/>
              </w:rPr>
              <w:t>Texte fachspezifisch erschließen, interpretieren und beurteilen.</w:t>
            </w:r>
          </w:p>
        </w:tc>
        <w:tc>
          <w:tcPr>
            <w:tcW w:w="1425" w:type="dxa"/>
            <w:tcBorders>
              <w:top w:val="single" w:sz="4" w:space="0" w:color="000000"/>
              <w:left w:val="single" w:sz="4" w:space="0" w:color="000000"/>
              <w:bottom w:val="single" w:sz="4" w:space="0" w:color="000000"/>
              <w:right w:val="single" w:sz="4" w:space="0" w:color="000000"/>
            </w:tcBorders>
          </w:tcPr>
          <w:p w:rsidR="00776EF3" w:rsidRPr="00EE200E" w:rsidRDefault="00776EF3" w:rsidP="00C643F5">
            <w:pPr>
              <w:pStyle w:val="KeinLeerraum"/>
              <w:rPr>
                <w:sz w:val="20"/>
                <w:szCs w:val="20"/>
              </w:rPr>
            </w:pPr>
            <w:r w:rsidRPr="00EE200E">
              <w:rPr>
                <w:sz w:val="20"/>
                <w:szCs w:val="20"/>
              </w:rPr>
              <w:t xml:space="preserve">... kann aus kurzen, einfachen Texten mit biblischen, moralphilosophischen, </w:t>
            </w:r>
            <w:proofErr w:type="spellStart"/>
            <w:r w:rsidRPr="00EE200E">
              <w:rPr>
                <w:sz w:val="20"/>
                <w:szCs w:val="20"/>
              </w:rPr>
              <w:t>theolo</w:t>
            </w:r>
            <w:proofErr w:type="spellEnd"/>
            <w:r w:rsidRPr="00EE200E">
              <w:rPr>
                <w:sz w:val="20"/>
                <w:szCs w:val="20"/>
              </w:rPr>
              <w:t xml:space="preserve">-gischen Themen unter Anleitung leicht </w:t>
            </w:r>
            <w:proofErr w:type="spellStart"/>
            <w:r w:rsidRPr="00EE200E">
              <w:rPr>
                <w:sz w:val="20"/>
                <w:szCs w:val="20"/>
              </w:rPr>
              <w:t>auffind</w:t>
            </w:r>
            <w:proofErr w:type="spellEnd"/>
            <w:r w:rsidRPr="00EE200E">
              <w:rPr>
                <w:sz w:val="20"/>
                <w:szCs w:val="20"/>
              </w:rPr>
              <w:t xml:space="preserve">-bare </w:t>
            </w:r>
            <w:proofErr w:type="spellStart"/>
            <w:r w:rsidRPr="00EE200E">
              <w:rPr>
                <w:sz w:val="20"/>
                <w:szCs w:val="20"/>
              </w:rPr>
              <w:t>Informatio-nen</w:t>
            </w:r>
            <w:proofErr w:type="spellEnd"/>
            <w:r w:rsidRPr="00EE200E">
              <w:rPr>
                <w:sz w:val="20"/>
                <w:szCs w:val="20"/>
              </w:rPr>
              <w:t xml:space="preserve"> lokalisieren und mit Alltags-</w:t>
            </w:r>
            <w:proofErr w:type="spellStart"/>
            <w:r w:rsidRPr="00EE200E">
              <w:rPr>
                <w:sz w:val="20"/>
                <w:szCs w:val="20"/>
              </w:rPr>
              <w:t>wissen</w:t>
            </w:r>
            <w:proofErr w:type="spellEnd"/>
            <w:r w:rsidRPr="00EE200E">
              <w:rPr>
                <w:sz w:val="20"/>
                <w:szCs w:val="20"/>
              </w:rPr>
              <w:t xml:space="preserve"> in Verbindung setzen.</w:t>
            </w:r>
          </w:p>
        </w:tc>
        <w:tc>
          <w:tcPr>
            <w:tcW w:w="1455" w:type="dxa"/>
            <w:tcBorders>
              <w:top w:val="single" w:sz="4" w:space="0" w:color="000000"/>
              <w:left w:val="single" w:sz="4" w:space="0" w:color="000000"/>
              <w:bottom w:val="single" w:sz="4" w:space="0" w:color="000000"/>
              <w:right w:val="single" w:sz="4" w:space="0" w:color="000000"/>
            </w:tcBorders>
          </w:tcPr>
          <w:p w:rsidR="00776EF3" w:rsidRPr="00EE200E" w:rsidRDefault="00776EF3" w:rsidP="00C643F5">
            <w:pPr>
              <w:pStyle w:val="KeinLeerraum"/>
              <w:rPr>
                <w:sz w:val="20"/>
                <w:szCs w:val="20"/>
              </w:rPr>
            </w:pPr>
            <w:r w:rsidRPr="00EE200E">
              <w:rPr>
                <w:sz w:val="20"/>
                <w:szCs w:val="20"/>
              </w:rPr>
              <w:t xml:space="preserve">... kann eine </w:t>
            </w:r>
            <w:proofErr w:type="spellStart"/>
            <w:r w:rsidRPr="00EE200E">
              <w:rPr>
                <w:sz w:val="20"/>
                <w:szCs w:val="20"/>
              </w:rPr>
              <w:t>be</w:t>
            </w:r>
            <w:proofErr w:type="spellEnd"/>
            <w:r w:rsidRPr="00EE200E">
              <w:rPr>
                <w:sz w:val="20"/>
                <w:szCs w:val="20"/>
              </w:rPr>
              <w:t xml:space="preserve">- grenzte Zahl von Informationen aus einem Text mit biblischen, moralphilosophischen, </w:t>
            </w:r>
            <w:proofErr w:type="spellStart"/>
            <w:r w:rsidRPr="00EE200E">
              <w:rPr>
                <w:sz w:val="20"/>
                <w:szCs w:val="20"/>
              </w:rPr>
              <w:t>theolo</w:t>
            </w:r>
            <w:proofErr w:type="spellEnd"/>
            <w:r w:rsidRPr="00EE200E">
              <w:rPr>
                <w:sz w:val="20"/>
                <w:szCs w:val="20"/>
              </w:rPr>
              <w:t>-gischen Inhalten entnehmen, den Hauptgedanken erfassen und das Gelesene auf der Basis eigener persönlichen Er-</w:t>
            </w:r>
            <w:proofErr w:type="spellStart"/>
            <w:r w:rsidRPr="00EE200E">
              <w:rPr>
                <w:sz w:val="20"/>
                <w:szCs w:val="20"/>
              </w:rPr>
              <w:t>fahrungen</w:t>
            </w:r>
            <w:proofErr w:type="spellEnd"/>
            <w:r w:rsidRPr="00EE200E">
              <w:rPr>
                <w:sz w:val="20"/>
                <w:szCs w:val="20"/>
              </w:rPr>
              <w:t xml:space="preserve"> beurteilen.</w:t>
            </w:r>
          </w:p>
        </w:tc>
        <w:tc>
          <w:tcPr>
            <w:tcW w:w="1418" w:type="dxa"/>
            <w:gridSpan w:val="2"/>
            <w:tcBorders>
              <w:top w:val="single" w:sz="4" w:space="0" w:color="000000"/>
              <w:left w:val="single" w:sz="4" w:space="0" w:color="000000"/>
              <w:bottom w:val="single" w:sz="4" w:space="0" w:color="000000"/>
              <w:right w:val="single" w:sz="4" w:space="0" w:color="000000"/>
            </w:tcBorders>
          </w:tcPr>
          <w:p w:rsidR="00776EF3" w:rsidRPr="00EE200E" w:rsidRDefault="00776EF3" w:rsidP="00C643F5">
            <w:pPr>
              <w:pStyle w:val="KeinLeerraum"/>
              <w:rPr>
                <w:sz w:val="20"/>
                <w:szCs w:val="20"/>
              </w:rPr>
            </w:pPr>
            <w:r w:rsidRPr="00EE200E">
              <w:rPr>
                <w:sz w:val="20"/>
                <w:szCs w:val="20"/>
              </w:rPr>
              <w:t>... kann Texte</w:t>
            </w:r>
            <w:r w:rsidR="00151F6A">
              <w:rPr>
                <w:sz w:val="20"/>
                <w:szCs w:val="20"/>
              </w:rPr>
              <w:t xml:space="preserve"> mit biblischen, </w:t>
            </w:r>
            <w:proofErr w:type="spellStart"/>
            <w:r w:rsidR="00151F6A">
              <w:rPr>
                <w:sz w:val="20"/>
                <w:szCs w:val="20"/>
              </w:rPr>
              <w:t>moralphilosophi</w:t>
            </w:r>
            <w:r w:rsidRPr="00EE200E">
              <w:rPr>
                <w:sz w:val="20"/>
                <w:szCs w:val="20"/>
              </w:rPr>
              <w:t>-schen</w:t>
            </w:r>
            <w:proofErr w:type="spellEnd"/>
            <w:r w:rsidRPr="00EE200E">
              <w:rPr>
                <w:sz w:val="20"/>
                <w:szCs w:val="20"/>
              </w:rPr>
              <w:t xml:space="preserve">, </w:t>
            </w:r>
            <w:proofErr w:type="spellStart"/>
            <w:r w:rsidRPr="00EE200E">
              <w:rPr>
                <w:sz w:val="20"/>
                <w:szCs w:val="20"/>
              </w:rPr>
              <w:t>theolo</w:t>
            </w:r>
            <w:proofErr w:type="spellEnd"/>
            <w:r w:rsidRPr="00EE200E">
              <w:rPr>
                <w:sz w:val="20"/>
                <w:szCs w:val="20"/>
              </w:rPr>
              <w:t xml:space="preserve">-gischen Inhalten mittleren Schwierigkeits-grades </w:t>
            </w:r>
            <w:proofErr w:type="spellStart"/>
            <w:r w:rsidRPr="00EE200E">
              <w:rPr>
                <w:sz w:val="20"/>
                <w:szCs w:val="20"/>
              </w:rPr>
              <w:t>ver</w:t>
            </w:r>
            <w:proofErr w:type="spellEnd"/>
            <w:r w:rsidRPr="00EE200E">
              <w:rPr>
                <w:sz w:val="20"/>
                <w:szCs w:val="20"/>
              </w:rPr>
              <w:t>-stehen, wider-</w:t>
            </w:r>
            <w:proofErr w:type="spellStart"/>
            <w:r w:rsidRPr="00EE200E">
              <w:rPr>
                <w:sz w:val="20"/>
                <w:szCs w:val="20"/>
              </w:rPr>
              <w:t>sprüchliche</w:t>
            </w:r>
            <w:proofErr w:type="spellEnd"/>
            <w:r w:rsidRPr="00EE200E">
              <w:rPr>
                <w:sz w:val="20"/>
                <w:szCs w:val="20"/>
              </w:rPr>
              <w:t xml:space="preserve"> Informationen erkennen, auch indirekte </w:t>
            </w:r>
            <w:proofErr w:type="spellStart"/>
            <w:r w:rsidRPr="00EE200E">
              <w:rPr>
                <w:sz w:val="20"/>
                <w:szCs w:val="20"/>
              </w:rPr>
              <w:t>Infor-mationen</w:t>
            </w:r>
            <w:proofErr w:type="spellEnd"/>
            <w:r w:rsidRPr="00EE200E">
              <w:rPr>
                <w:sz w:val="20"/>
                <w:szCs w:val="20"/>
              </w:rPr>
              <w:t xml:space="preserve"> er-schließen und unter Berück-</w:t>
            </w:r>
            <w:proofErr w:type="spellStart"/>
            <w:r w:rsidRPr="00EE200E">
              <w:rPr>
                <w:sz w:val="20"/>
                <w:szCs w:val="20"/>
              </w:rPr>
              <w:t>sichtigung</w:t>
            </w:r>
            <w:proofErr w:type="spellEnd"/>
            <w:r w:rsidRPr="00EE200E">
              <w:rPr>
                <w:sz w:val="20"/>
                <w:szCs w:val="20"/>
              </w:rPr>
              <w:t xml:space="preserve"> </w:t>
            </w:r>
            <w:proofErr w:type="spellStart"/>
            <w:r w:rsidRPr="00EE200E">
              <w:rPr>
                <w:sz w:val="20"/>
                <w:szCs w:val="20"/>
              </w:rPr>
              <w:t>eige</w:t>
            </w:r>
            <w:r w:rsidR="007C2468">
              <w:rPr>
                <w:sz w:val="20"/>
                <w:szCs w:val="20"/>
              </w:rPr>
              <w:t>-nen</w:t>
            </w:r>
            <w:proofErr w:type="spellEnd"/>
            <w:r w:rsidR="007C2468">
              <w:rPr>
                <w:sz w:val="20"/>
                <w:szCs w:val="20"/>
              </w:rPr>
              <w:t xml:space="preserve"> Wissens zum Thema das Gele</w:t>
            </w:r>
            <w:r w:rsidRPr="00EE200E">
              <w:rPr>
                <w:sz w:val="20"/>
                <w:szCs w:val="20"/>
              </w:rPr>
              <w:t>sene beurteilen.</w:t>
            </w:r>
          </w:p>
        </w:tc>
        <w:tc>
          <w:tcPr>
            <w:tcW w:w="1402" w:type="dxa"/>
            <w:tcBorders>
              <w:top w:val="single" w:sz="4" w:space="0" w:color="000000"/>
              <w:left w:val="single" w:sz="4" w:space="0" w:color="000000"/>
              <w:bottom w:val="single" w:sz="4" w:space="0" w:color="000000"/>
              <w:right w:val="single" w:sz="4" w:space="0" w:color="000000"/>
            </w:tcBorders>
          </w:tcPr>
          <w:p w:rsidR="00776EF3" w:rsidRPr="00EE200E" w:rsidRDefault="00776EF3" w:rsidP="00C643F5">
            <w:pPr>
              <w:pStyle w:val="KeinLeerraum"/>
              <w:rPr>
                <w:sz w:val="20"/>
                <w:szCs w:val="20"/>
              </w:rPr>
            </w:pPr>
            <w:r w:rsidRPr="00EE200E">
              <w:rPr>
                <w:sz w:val="20"/>
                <w:szCs w:val="20"/>
              </w:rPr>
              <w:t xml:space="preserve">... kann komplexere Texte mit biblischen, moralphilosophischen </w:t>
            </w:r>
            <w:proofErr w:type="spellStart"/>
            <w:r w:rsidRPr="00EE200E">
              <w:rPr>
                <w:sz w:val="20"/>
                <w:szCs w:val="20"/>
              </w:rPr>
              <w:t>theolo</w:t>
            </w:r>
            <w:proofErr w:type="spellEnd"/>
            <w:r w:rsidRPr="00EE200E">
              <w:rPr>
                <w:sz w:val="20"/>
                <w:szCs w:val="20"/>
              </w:rPr>
              <w:t xml:space="preserve">-gischen Inhalten, deren Inhalt und Form nicht vertraut sind, verstehen, Informationen des Textes der Aufgaben- </w:t>
            </w:r>
            <w:proofErr w:type="spellStart"/>
            <w:r w:rsidRPr="00EE200E">
              <w:rPr>
                <w:sz w:val="20"/>
                <w:szCs w:val="20"/>
              </w:rPr>
              <w:t>stellung</w:t>
            </w:r>
            <w:proofErr w:type="spellEnd"/>
            <w:r w:rsidRPr="00EE200E">
              <w:rPr>
                <w:sz w:val="20"/>
                <w:szCs w:val="20"/>
              </w:rPr>
              <w:t xml:space="preserve"> gemäß organisieren und aus dem eigenen Wissen die Fakten aus-wählen, die zu einer </w:t>
            </w:r>
            <w:proofErr w:type="spellStart"/>
            <w:r w:rsidRPr="00EE200E">
              <w:rPr>
                <w:sz w:val="20"/>
                <w:szCs w:val="20"/>
              </w:rPr>
              <w:t>Interpre-tation</w:t>
            </w:r>
            <w:proofErr w:type="spellEnd"/>
            <w:r w:rsidRPr="00EE200E">
              <w:rPr>
                <w:sz w:val="20"/>
                <w:szCs w:val="20"/>
              </w:rPr>
              <w:t xml:space="preserve"> benötigt werden.</w:t>
            </w:r>
          </w:p>
        </w:tc>
        <w:tc>
          <w:tcPr>
            <w:tcW w:w="1425" w:type="dxa"/>
            <w:tcBorders>
              <w:top w:val="single" w:sz="4" w:space="0" w:color="000000"/>
              <w:left w:val="single" w:sz="4" w:space="0" w:color="000000"/>
              <w:bottom w:val="single" w:sz="4" w:space="0" w:color="000000"/>
              <w:right w:val="single" w:sz="4" w:space="0" w:color="000000"/>
            </w:tcBorders>
          </w:tcPr>
          <w:p w:rsidR="00776EF3" w:rsidRPr="00EE200E" w:rsidRDefault="00776EF3" w:rsidP="00C643F5">
            <w:pPr>
              <w:pStyle w:val="KeinLeerraum"/>
              <w:rPr>
                <w:sz w:val="20"/>
                <w:szCs w:val="20"/>
              </w:rPr>
            </w:pPr>
            <w:r w:rsidRPr="00EE200E">
              <w:rPr>
                <w:sz w:val="20"/>
                <w:szCs w:val="20"/>
              </w:rPr>
              <w:t xml:space="preserve">... kann längere, unbekannte biblische, </w:t>
            </w:r>
            <w:proofErr w:type="spellStart"/>
            <w:r w:rsidRPr="00EE200E">
              <w:rPr>
                <w:sz w:val="20"/>
                <w:szCs w:val="20"/>
              </w:rPr>
              <w:t>moralphilosophi-sche</w:t>
            </w:r>
            <w:proofErr w:type="spellEnd"/>
            <w:r w:rsidRPr="00EE200E">
              <w:rPr>
                <w:sz w:val="20"/>
                <w:szCs w:val="20"/>
              </w:rPr>
              <w:t xml:space="preserve">, </w:t>
            </w:r>
            <w:proofErr w:type="spellStart"/>
            <w:r w:rsidRPr="00EE200E">
              <w:rPr>
                <w:sz w:val="20"/>
                <w:szCs w:val="20"/>
              </w:rPr>
              <w:t>theolo</w:t>
            </w:r>
            <w:proofErr w:type="spellEnd"/>
            <w:r w:rsidRPr="00EE200E">
              <w:rPr>
                <w:sz w:val="20"/>
                <w:szCs w:val="20"/>
              </w:rPr>
              <w:t xml:space="preserve">-gische Texte vollständig und detailliert </w:t>
            </w:r>
            <w:proofErr w:type="spellStart"/>
            <w:r w:rsidRPr="00EE200E">
              <w:rPr>
                <w:sz w:val="20"/>
                <w:szCs w:val="20"/>
              </w:rPr>
              <w:t>ver</w:t>
            </w:r>
            <w:proofErr w:type="spellEnd"/>
            <w:r w:rsidRPr="00EE200E">
              <w:rPr>
                <w:sz w:val="20"/>
                <w:szCs w:val="20"/>
              </w:rPr>
              <w:t xml:space="preserve">-stehen, sie für verschiedene Zwecke flexibel nutzen, sie mit dem eigenen Wissen in Verbindung setzen und kritisch </w:t>
            </w:r>
            <w:proofErr w:type="spellStart"/>
            <w:r w:rsidRPr="00EE200E">
              <w:rPr>
                <w:sz w:val="20"/>
                <w:szCs w:val="20"/>
              </w:rPr>
              <w:t>bewer</w:t>
            </w:r>
            <w:proofErr w:type="spellEnd"/>
            <w:r w:rsidRPr="00EE200E">
              <w:rPr>
                <w:sz w:val="20"/>
                <w:szCs w:val="20"/>
              </w:rPr>
              <w:t>- ten.</w:t>
            </w:r>
          </w:p>
        </w:tc>
        <w:tc>
          <w:tcPr>
            <w:tcW w:w="1425" w:type="dxa"/>
            <w:tcBorders>
              <w:top w:val="single" w:sz="4" w:space="0" w:color="000000"/>
              <w:left w:val="single" w:sz="4" w:space="0" w:color="000000"/>
              <w:bottom w:val="single" w:sz="4" w:space="0" w:color="000000"/>
              <w:right w:val="single" w:sz="4" w:space="0" w:color="000000"/>
            </w:tcBorders>
          </w:tcPr>
          <w:p w:rsidR="00776EF3" w:rsidRPr="00EE200E" w:rsidRDefault="00776EF3" w:rsidP="00C643F5">
            <w:pPr>
              <w:pStyle w:val="KeinLeerraum"/>
              <w:rPr>
                <w:sz w:val="20"/>
                <w:szCs w:val="20"/>
              </w:rPr>
            </w:pPr>
            <w:r w:rsidRPr="00EE200E">
              <w:rPr>
                <w:sz w:val="20"/>
                <w:szCs w:val="20"/>
              </w:rPr>
              <w:t>... kann zu einer Fragestellung eine größere Zahl unbekann</w:t>
            </w:r>
            <w:r w:rsidRPr="00EE200E">
              <w:rPr>
                <w:sz w:val="20"/>
                <w:szCs w:val="20"/>
              </w:rPr>
              <w:softHyphen/>
              <w:t xml:space="preserve">ter, auch biblische, </w:t>
            </w:r>
            <w:proofErr w:type="spellStart"/>
            <w:r w:rsidRPr="00EE200E">
              <w:rPr>
                <w:sz w:val="20"/>
                <w:szCs w:val="20"/>
              </w:rPr>
              <w:t>moralphilosophi-sche</w:t>
            </w:r>
            <w:proofErr w:type="spellEnd"/>
            <w:r w:rsidRPr="00EE200E">
              <w:rPr>
                <w:sz w:val="20"/>
                <w:szCs w:val="20"/>
              </w:rPr>
              <w:t xml:space="preserve">, </w:t>
            </w:r>
            <w:proofErr w:type="spellStart"/>
            <w:r w:rsidRPr="00EE200E">
              <w:rPr>
                <w:sz w:val="20"/>
                <w:szCs w:val="20"/>
              </w:rPr>
              <w:t>theolo</w:t>
            </w:r>
            <w:proofErr w:type="spellEnd"/>
            <w:r w:rsidRPr="00EE200E">
              <w:rPr>
                <w:sz w:val="20"/>
                <w:szCs w:val="20"/>
              </w:rPr>
              <w:t>-gische Texte selbstständig auswählen, Informationen flexibel verarbei</w:t>
            </w:r>
            <w:r w:rsidRPr="00EE200E">
              <w:rPr>
                <w:sz w:val="20"/>
                <w:szCs w:val="20"/>
              </w:rPr>
              <w:softHyphen/>
              <w:t>ten, mit dem eigenen Wissen in Verbindung setzen und kri</w:t>
            </w:r>
            <w:r w:rsidRPr="00EE200E">
              <w:rPr>
                <w:sz w:val="20"/>
                <w:szCs w:val="20"/>
              </w:rPr>
              <w:softHyphen/>
              <w:t>tisch bewerten.</w:t>
            </w:r>
          </w:p>
        </w:tc>
      </w:tr>
      <w:tr w:rsidR="00776EF3" w:rsidRPr="00EE200E" w:rsidTr="00151F6A">
        <w:trPr>
          <w:trHeight w:hRule="exact" w:val="4969"/>
        </w:trPr>
        <w:tc>
          <w:tcPr>
            <w:tcW w:w="1661" w:type="dxa"/>
            <w:tcBorders>
              <w:top w:val="single" w:sz="4" w:space="0" w:color="000000"/>
              <w:left w:val="single" w:sz="4" w:space="0" w:color="000000"/>
              <w:bottom w:val="single" w:sz="4" w:space="0" w:color="000000"/>
              <w:right w:val="single" w:sz="4" w:space="0" w:color="000000"/>
            </w:tcBorders>
          </w:tcPr>
          <w:p w:rsidR="00776EF3" w:rsidRPr="00EE200E" w:rsidRDefault="00776EF3" w:rsidP="00C643F5">
            <w:pPr>
              <w:pStyle w:val="KeinLeerraum"/>
              <w:rPr>
                <w:sz w:val="20"/>
                <w:szCs w:val="20"/>
              </w:rPr>
            </w:pPr>
            <w:r w:rsidRPr="00EE200E">
              <w:rPr>
                <w:sz w:val="20"/>
                <w:szCs w:val="20"/>
              </w:rPr>
              <w:t>Indikatoren (</w:t>
            </w:r>
          </w:p>
        </w:tc>
        <w:tc>
          <w:tcPr>
            <w:tcW w:w="1425" w:type="dxa"/>
            <w:tcBorders>
              <w:top w:val="single" w:sz="4" w:space="0" w:color="000000"/>
              <w:left w:val="single" w:sz="4" w:space="0" w:color="000000"/>
              <w:bottom w:val="single" w:sz="4" w:space="0" w:color="000000"/>
              <w:right w:val="single" w:sz="4" w:space="0" w:color="000000"/>
            </w:tcBorders>
          </w:tcPr>
          <w:p w:rsidR="00776EF3" w:rsidRPr="00EE200E" w:rsidRDefault="00776EF3" w:rsidP="00C643F5">
            <w:pPr>
              <w:pStyle w:val="KeinLeerraum"/>
              <w:rPr>
                <w:sz w:val="20"/>
                <w:szCs w:val="20"/>
              </w:rPr>
            </w:pPr>
            <w:r w:rsidRPr="00EE200E">
              <w:rPr>
                <w:sz w:val="20"/>
                <w:szCs w:val="20"/>
              </w:rPr>
              <w:t>... kann</w:t>
            </w:r>
          </w:p>
          <w:p w:rsidR="00776EF3" w:rsidRPr="00EE200E" w:rsidRDefault="00776EF3" w:rsidP="00C643F5">
            <w:pPr>
              <w:pStyle w:val="KeinLeerraum"/>
              <w:rPr>
                <w:sz w:val="20"/>
                <w:szCs w:val="20"/>
              </w:rPr>
            </w:pPr>
            <w:r w:rsidRPr="00EE200E">
              <w:rPr>
                <w:sz w:val="20"/>
                <w:szCs w:val="20"/>
              </w:rPr>
              <w:t xml:space="preserve">● den Inhalt kur- </w:t>
            </w:r>
            <w:proofErr w:type="spellStart"/>
            <w:r w:rsidRPr="00EE200E">
              <w:rPr>
                <w:sz w:val="20"/>
                <w:szCs w:val="20"/>
              </w:rPr>
              <w:t>zer</w:t>
            </w:r>
            <w:proofErr w:type="spellEnd"/>
            <w:r w:rsidRPr="00EE200E">
              <w:rPr>
                <w:sz w:val="20"/>
                <w:szCs w:val="20"/>
              </w:rPr>
              <w:t xml:space="preserve"> Texte </w:t>
            </w:r>
            <w:proofErr w:type="spellStart"/>
            <w:r w:rsidRPr="00EE200E">
              <w:rPr>
                <w:sz w:val="20"/>
                <w:szCs w:val="20"/>
              </w:rPr>
              <w:t>ver</w:t>
            </w:r>
            <w:proofErr w:type="spellEnd"/>
            <w:r w:rsidRPr="00EE200E">
              <w:rPr>
                <w:sz w:val="20"/>
                <w:szCs w:val="20"/>
              </w:rPr>
              <w:t>- stehen</w:t>
            </w:r>
          </w:p>
          <w:p w:rsidR="00776EF3" w:rsidRPr="00EE200E" w:rsidRDefault="00776EF3" w:rsidP="00C643F5">
            <w:pPr>
              <w:pStyle w:val="KeinLeerraum"/>
              <w:rPr>
                <w:sz w:val="20"/>
                <w:szCs w:val="20"/>
              </w:rPr>
            </w:pPr>
            <w:r w:rsidRPr="00EE200E">
              <w:rPr>
                <w:sz w:val="20"/>
                <w:szCs w:val="20"/>
              </w:rPr>
              <w:t>● einfache Fragen zum Text beantworten</w:t>
            </w:r>
          </w:p>
          <w:p w:rsidR="00776EF3" w:rsidRPr="00EE200E" w:rsidRDefault="00776EF3" w:rsidP="00C643F5">
            <w:pPr>
              <w:pStyle w:val="KeinLeerraum"/>
              <w:rPr>
                <w:sz w:val="20"/>
                <w:szCs w:val="20"/>
              </w:rPr>
            </w:pPr>
            <w:r w:rsidRPr="00EE200E">
              <w:rPr>
                <w:sz w:val="20"/>
                <w:szCs w:val="20"/>
              </w:rPr>
              <w:t>● den Inhalt mit eigenen Worten wiedergeben</w:t>
            </w:r>
          </w:p>
          <w:p w:rsidR="00776EF3" w:rsidRPr="00EE200E" w:rsidRDefault="00776EF3" w:rsidP="00C643F5">
            <w:pPr>
              <w:pStyle w:val="KeinLeerraum"/>
              <w:rPr>
                <w:sz w:val="20"/>
                <w:szCs w:val="20"/>
              </w:rPr>
            </w:pPr>
            <w:r w:rsidRPr="00EE200E">
              <w:rPr>
                <w:sz w:val="20"/>
                <w:szCs w:val="20"/>
              </w:rPr>
              <w:t xml:space="preserve">● persönliche Erfahrungen mit den </w:t>
            </w:r>
            <w:proofErr w:type="spellStart"/>
            <w:r w:rsidRPr="00EE200E">
              <w:rPr>
                <w:sz w:val="20"/>
                <w:szCs w:val="20"/>
              </w:rPr>
              <w:t>Schilderun</w:t>
            </w:r>
            <w:proofErr w:type="spellEnd"/>
            <w:r w:rsidRPr="00EE200E">
              <w:rPr>
                <w:sz w:val="20"/>
                <w:szCs w:val="20"/>
              </w:rPr>
              <w:t xml:space="preserve">-gen des </w:t>
            </w:r>
            <w:r w:rsidRPr="00927DE6">
              <w:rPr>
                <w:b/>
              </w:rPr>
              <w:t xml:space="preserve"> </w:t>
            </w:r>
            <w:r w:rsidRPr="00EE200E">
              <w:rPr>
                <w:sz w:val="20"/>
                <w:szCs w:val="20"/>
              </w:rPr>
              <w:t>Textes vergleichen</w:t>
            </w:r>
          </w:p>
        </w:tc>
        <w:tc>
          <w:tcPr>
            <w:tcW w:w="1455" w:type="dxa"/>
            <w:tcBorders>
              <w:top w:val="single" w:sz="4" w:space="0" w:color="000000"/>
              <w:left w:val="single" w:sz="4" w:space="0" w:color="000000"/>
              <w:bottom w:val="single" w:sz="4" w:space="0" w:color="000000"/>
              <w:right w:val="single" w:sz="4" w:space="0" w:color="000000"/>
            </w:tcBorders>
          </w:tcPr>
          <w:p w:rsidR="00776EF3" w:rsidRPr="00EE200E" w:rsidRDefault="00776EF3" w:rsidP="00C643F5">
            <w:pPr>
              <w:pStyle w:val="KeinLeerraum"/>
              <w:rPr>
                <w:sz w:val="20"/>
                <w:szCs w:val="20"/>
              </w:rPr>
            </w:pPr>
            <w:r w:rsidRPr="00EE200E">
              <w:rPr>
                <w:sz w:val="20"/>
                <w:szCs w:val="20"/>
              </w:rPr>
              <w:t>… kann</w:t>
            </w:r>
          </w:p>
          <w:p w:rsidR="00776EF3" w:rsidRPr="00EE200E" w:rsidRDefault="00776EF3" w:rsidP="00C643F5">
            <w:pPr>
              <w:pStyle w:val="KeinLeerraum"/>
              <w:rPr>
                <w:sz w:val="20"/>
                <w:szCs w:val="20"/>
              </w:rPr>
            </w:pPr>
            <w:r w:rsidRPr="00EE200E">
              <w:rPr>
                <w:sz w:val="20"/>
                <w:szCs w:val="20"/>
              </w:rPr>
              <w:t xml:space="preserve">● den </w:t>
            </w:r>
            <w:proofErr w:type="spellStart"/>
            <w:r w:rsidRPr="00EE200E">
              <w:rPr>
                <w:sz w:val="20"/>
                <w:szCs w:val="20"/>
              </w:rPr>
              <w:t>Hauptge</w:t>
            </w:r>
            <w:proofErr w:type="spellEnd"/>
            <w:r w:rsidRPr="00EE200E">
              <w:rPr>
                <w:sz w:val="20"/>
                <w:szCs w:val="20"/>
              </w:rPr>
              <w:t xml:space="preserve">- danken eines Textes in </w:t>
            </w:r>
            <w:proofErr w:type="spellStart"/>
            <w:r w:rsidRPr="00EE200E">
              <w:rPr>
                <w:sz w:val="20"/>
                <w:szCs w:val="20"/>
              </w:rPr>
              <w:t>eige</w:t>
            </w:r>
            <w:proofErr w:type="spellEnd"/>
            <w:r w:rsidRPr="00EE200E">
              <w:rPr>
                <w:sz w:val="20"/>
                <w:szCs w:val="20"/>
              </w:rPr>
              <w:t xml:space="preserve">- </w:t>
            </w:r>
            <w:proofErr w:type="spellStart"/>
            <w:r w:rsidRPr="00EE200E">
              <w:rPr>
                <w:sz w:val="20"/>
                <w:szCs w:val="20"/>
              </w:rPr>
              <w:t>nen</w:t>
            </w:r>
            <w:proofErr w:type="spellEnd"/>
            <w:r w:rsidRPr="00EE200E">
              <w:rPr>
                <w:sz w:val="20"/>
                <w:szCs w:val="20"/>
              </w:rPr>
              <w:t xml:space="preserve"> Worten wiedergeben</w:t>
            </w:r>
          </w:p>
          <w:p w:rsidR="00151F6A" w:rsidRDefault="00776EF3" w:rsidP="00C643F5">
            <w:pPr>
              <w:pStyle w:val="KeinLeerraum"/>
              <w:rPr>
                <w:sz w:val="20"/>
                <w:szCs w:val="20"/>
              </w:rPr>
            </w:pPr>
            <w:r w:rsidRPr="00EE200E">
              <w:rPr>
                <w:sz w:val="20"/>
                <w:szCs w:val="20"/>
              </w:rPr>
              <w:t xml:space="preserve">● den Text durch ein eigenes Beispiel </w:t>
            </w:r>
            <w:proofErr w:type="spellStart"/>
            <w:r w:rsidRPr="00EE200E">
              <w:rPr>
                <w:sz w:val="20"/>
                <w:szCs w:val="20"/>
              </w:rPr>
              <w:t>kon</w:t>
            </w:r>
            <w:proofErr w:type="spellEnd"/>
            <w:r w:rsidR="00151F6A">
              <w:rPr>
                <w:sz w:val="20"/>
                <w:szCs w:val="20"/>
              </w:rPr>
              <w:t>-</w:t>
            </w:r>
          </w:p>
          <w:p w:rsidR="00776EF3" w:rsidRPr="00EE200E" w:rsidRDefault="00151F6A" w:rsidP="00C643F5">
            <w:pPr>
              <w:pStyle w:val="KeinLeerraum"/>
              <w:rPr>
                <w:sz w:val="20"/>
                <w:szCs w:val="20"/>
              </w:rPr>
            </w:pPr>
            <w:proofErr w:type="spellStart"/>
            <w:r>
              <w:rPr>
                <w:sz w:val="20"/>
                <w:szCs w:val="20"/>
              </w:rPr>
              <w:t>k</w:t>
            </w:r>
            <w:r w:rsidR="00776EF3" w:rsidRPr="00EE200E">
              <w:rPr>
                <w:sz w:val="20"/>
                <w:szCs w:val="20"/>
              </w:rPr>
              <w:t>retisieren</w:t>
            </w:r>
            <w:proofErr w:type="spellEnd"/>
          </w:p>
          <w:p w:rsidR="00776EF3" w:rsidRPr="00EE200E" w:rsidRDefault="00151F6A" w:rsidP="00C643F5">
            <w:pPr>
              <w:pStyle w:val="KeinLeerraum"/>
              <w:rPr>
                <w:sz w:val="20"/>
                <w:szCs w:val="20"/>
              </w:rPr>
            </w:pPr>
            <w:r>
              <w:rPr>
                <w:sz w:val="20"/>
                <w:szCs w:val="20"/>
              </w:rPr>
              <w:t>● eine begründete eigene Meinung zum im Text beschriebenen Sachver</w:t>
            </w:r>
            <w:r w:rsidR="00776EF3" w:rsidRPr="00EE200E">
              <w:rPr>
                <w:sz w:val="20"/>
                <w:szCs w:val="20"/>
              </w:rPr>
              <w:t>halt vertreten</w:t>
            </w:r>
          </w:p>
        </w:tc>
        <w:tc>
          <w:tcPr>
            <w:tcW w:w="1418" w:type="dxa"/>
            <w:gridSpan w:val="2"/>
            <w:tcBorders>
              <w:top w:val="single" w:sz="4" w:space="0" w:color="000000"/>
              <w:left w:val="single" w:sz="4" w:space="0" w:color="000000"/>
              <w:bottom w:val="single" w:sz="4" w:space="0" w:color="000000"/>
              <w:right w:val="single" w:sz="4" w:space="0" w:color="000000"/>
            </w:tcBorders>
          </w:tcPr>
          <w:p w:rsidR="00776EF3" w:rsidRPr="00EE200E" w:rsidRDefault="00776EF3" w:rsidP="00C643F5">
            <w:pPr>
              <w:pStyle w:val="KeinLeerraum"/>
              <w:rPr>
                <w:sz w:val="20"/>
                <w:szCs w:val="20"/>
              </w:rPr>
            </w:pPr>
            <w:r w:rsidRPr="00EE200E">
              <w:rPr>
                <w:sz w:val="20"/>
                <w:szCs w:val="20"/>
              </w:rPr>
              <w:t>... kann</w:t>
            </w:r>
          </w:p>
          <w:p w:rsidR="00776EF3" w:rsidRPr="00EE200E" w:rsidRDefault="00776EF3" w:rsidP="00C643F5">
            <w:pPr>
              <w:pStyle w:val="KeinLeerraum"/>
              <w:rPr>
                <w:sz w:val="20"/>
                <w:szCs w:val="20"/>
              </w:rPr>
            </w:pPr>
            <w:r w:rsidRPr="00EE200E">
              <w:rPr>
                <w:sz w:val="20"/>
                <w:szCs w:val="20"/>
              </w:rPr>
              <w:t>● den Inhalt eines Textes in eigenen Worten wiedergeben</w:t>
            </w:r>
          </w:p>
          <w:p w:rsidR="00776EF3" w:rsidRPr="00EE200E" w:rsidRDefault="00776EF3" w:rsidP="00C643F5">
            <w:pPr>
              <w:pStyle w:val="KeinLeerraum"/>
              <w:rPr>
                <w:sz w:val="20"/>
                <w:szCs w:val="20"/>
              </w:rPr>
            </w:pPr>
            <w:r w:rsidRPr="00EE200E">
              <w:rPr>
                <w:sz w:val="20"/>
                <w:szCs w:val="20"/>
              </w:rPr>
              <w:t>● die Aussagen zweier Texte zum Thema vergleichen</w:t>
            </w:r>
          </w:p>
        </w:tc>
        <w:tc>
          <w:tcPr>
            <w:tcW w:w="1402" w:type="dxa"/>
            <w:tcBorders>
              <w:top w:val="single" w:sz="4" w:space="0" w:color="000000"/>
              <w:left w:val="single" w:sz="4" w:space="0" w:color="000000"/>
              <w:bottom w:val="single" w:sz="4" w:space="0" w:color="000000"/>
              <w:right w:val="single" w:sz="4" w:space="0" w:color="000000"/>
            </w:tcBorders>
          </w:tcPr>
          <w:p w:rsidR="00776EF3" w:rsidRPr="00EE200E" w:rsidRDefault="00776EF3" w:rsidP="00C643F5">
            <w:pPr>
              <w:pStyle w:val="KeinLeerraum"/>
              <w:rPr>
                <w:sz w:val="20"/>
                <w:szCs w:val="20"/>
              </w:rPr>
            </w:pPr>
            <w:r w:rsidRPr="00EE200E">
              <w:rPr>
                <w:sz w:val="20"/>
                <w:szCs w:val="20"/>
              </w:rPr>
              <w:t>… kann</w:t>
            </w:r>
          </w:p>
          <w:p w:rsidR="00776EF3" w:rsidRPr="00EE200E" w:rsidRDefault="00776EF3" w:rsidP="00C643F5">
            <w:pPr>
              <w:pStyle w:val="KeinLeerraum"/>
              <w:rPr>
                <w:sz w:val="20"/>
                <w:szCs w:val="20"/>
              </w:rPr>
            </w:pPr>
            <w:r w:rsidRPr="00EE200E">
              <w:rPr>
                <w:sz w:val="20"/>
                <w:szCs w:val="20"/>
              </w:rPr>
              <w:t>● aus den Aussagen des Textes Frage-stellungen ab- leiten</w:t>
            </w:r>
          </w:p>
          <w:p w:rsidR="00776EF3" w:rsidRPr="00EE200E" w:rsidRDefault="004C7277" w:rsidP="00C643F5">
            <w:pPr>
              <w:pStyle w:val="KeinLeerraum"/>
              <w:rPr>
                <w:sz w:val="20"/>
                <w:szCs w:val="20"/>
              </w:rPr>
            </w:pPr>
            <w:r>
              <w:rPr>
                <w:sz w:val="20"/>
                <w:szCs w:val="20"/>
              </w:rPr>
              <w:t>● selbständig Bei</w:t>
            </w:r>
            <w:r w:rsidR="00776EF3" w:rsidRPr="00EE200E">
              <w:rPr>
                <w:sz w:val="20"/>
                <w:szCs w:val="20"/>
              </w:rPr>
              <w:t>spiele zusammentragen und daran die Aussagen des Textes über-prüfen</w:t>
            </w:r>
          </w:p>
        </w:tc>
        <w:tc>
          <w:tcPr>
            <w:tcW w:w="1425" w:type="dxa"/>
            <w:tcBorders>
              <w:top w:val="single" w:sz="4" w:space="0" w:color="000000"/>
              <w:left w:val="single" w:sz="4" w:space="0" w:color="000000"/>
              <w:bottom w:val="single" w:sz="4" w:space="0" w:color="000000"/>
              <w:right w:val="single" w:sz="4" w:space="0" w:color="000000"/>
            </w:tcBorders>
          </w:tcPr>
          <w:p w:rsidR="00776EF3" w:rsidRPr="00EE200E" w:rsidRDefault="00776EF3" w:rsidP="00C643F5">
            <w:pPr>
              <w:pStyle w:val="KeinLeerraum"/>
              <w:rPr>
                <w:sz w:val="20"/>
                <w:szCs w:val="20"/>
              </w:rPr>
            </w:pPr>
            <w:r w:rsidRPr="00EE200E">
              <w:rPr>
                <w:sz w:val="20"/>
                <w:szCs w:val="20"/>
              </w:rPr>
              <w:t>… kann</w:t>
            </w:r>
          </w:p>
          <w:p w:rsidR="00776EF3" w:rsidRPr="00EE200E" w:rsidRDefault="00776EF3" w:rsidP="00C643F5">
            <w:pPr>
              <w:pStyle w:val="KeinLeerraum"/>
              <w:rPr>
                <w:sz w:val="20"/>
                <w:szCs w:val="20"/>
              </w:rPr>
            </w:pPr>
            <w:r w:rsidRPr="00EE200E">
              <w:rPr>
                <w:sz w:val="20"/>
                <w:szCs w:val="20"/>
              </w:rPr>
              <w:t xml:space="preserve">● eine eigene Position </w:t>
            </w:r>
            <w:proofErr w:type="spellStart"/>
            <w:r w:rsidRPr="00EE200E">
              <w:rPr>
                <w:sz w:val="20"/>
                <w:szCs w:val="20"/>
              </w:rPr>
              <w:t>be</w:t>
            </w:r>
            <w:proofErr w:type="spellEnd"/>
            <w:r w:rsidRPr="00EE200E">
              <w:rPr>
                <w:sz w:val="20"/>
                <w:szCs w:val="20"/>
              </w:rPr>
              <w:t xml:space="preserve">- gründet mit unbekannten Texten </w:t>
            </w:r>
            <w:proofErr w:type="spellStart"/>
            <w:r w:rsidRPr="00EE200E">
              <w:rPr>
                <w:sz w:val="20"/>
                <w:szCs w:val="20"/>
              </w:rPr>
              <w:t>verglei</w:t>
            </w:r>
            <w:proofErr w:type="spellEnd"/>
            <w:r w:rsidRPr="00EE200E">
              <w:rPr>
                <w:sz w:val="20"/>
                <w:szCs w:val="20"/>
              </w:rPr>
              <w:t xml:space="preserve">- </w:t>
            </w:r>
            <w:proofErr w:type="spellStart"/>
            <w:r w:rsidRPr="00EE200E">
              <w:rPr>
                <w:sz w:val="20"/>
                <w:szCs w:val="20"/>
              </w:rPr>
              <w:t>chen</w:t>
            </w:r>
            <w:proofErr w:type="spellEnd"/>
          </w:p>
          <w:p w:rsidR="00776EF3" w:rsidRPr="00EE200E" w:rsidRDefault="00776EF3" w:rsidP="00C643F5">
            <w:pPr>
              <w:pStyle w:val="KeinLeerraum"/>
              <w:rPr>
                <w:sz w:val="20"/>
                <w:szCs w:val="20"/>
              </w:rPr>
            </w:pPr>
            <w:r w:rsidRPr="00EE200E">
              <w:rPr>
                <w:sz w:val="20"/>
                <w:szCs w:val="20"/>
              </w:rPr>
              <w:t xml:space="preserve">● die </w:t>
            </w:r>
            <w:proofErr w:type="spellStart"/>
            <w:r w:rsidRPr="00EE200E">
              <w:rPr>
                <w:sz w:val="20"/>
                <w:szCs w:val="20"/>
              </w:rPr>
              <w:t>Informatio</w:t>
            </w:r>
            <w:proofErr w:type="spellEnd"/>
            <w:r w:rsidRPr="00EE200E">
              <w:rPr>
                <w:sz w:val="20"/>
                <w:szCs w:val="20"/>
              </w:rPr>
              <w:t xml:space="preserve">- </w:t>
            </w:r>
            <w:proofErr w:type="spellStart"/>
            <w:r w:rsidRPr="00EE200E">
              <w:rPr>
                <w:sz w:val="20"/>
                <w:szCs w:val="20"/>
              </w:rPr>
              <w:t>nen</w:t>
            </w:r>
            <w:proofErr w:type="spellEnd"/>
            <w:r w:rsidRPr="00EE200E">
              <w:rPr>
                <w:sz w:val="20"/>
                <w:szCs w:val="20"/>
              </w:rPr>
              <w:t xml:space="preserve"> des Textes auf ein </w:t>
            </w:r>
            <w:proofErr w:type="spellStart"/>
            <w:r w:rsidRPr="00EE200E">
              <w:rPr>
                <w:sz w:val="20"/>
                <w:szCs w:val="20"/>
              </w:rPr>
              <w:t>komp</w:t>
            </w:r>
            <w:r w:rsidR="00151F6A">
              <w:rPr>
                <w:sz w:val="20"/>
                <w:szCs w:val="20"/>
              </w:rPr>
              <w:t>le</w:t>
            </w:r>
            <w:proofErr w:type="spellEnd"/>
            <w:r w:rsidR="00151F6A">
              <w:rPr>
                <w:sz w:val="20"/>
                <w:szCs w:val="20"/>
              </w:rPr>
              <w:t xml:space="preserve">- </w:t>
            </w:r>
            <w:proofErr w:type="spellStart"/>
            <w:r w:rsidRPr="00EE200E">
              <w:rPr>
                <w:sz w:val="20"/>
                <w:szCs w:val="20"/>
              </w:rPr>
              <w:t>xes</w:t>
            </w:r>
            <w:proofErr w:type="spellEnd"/>
            <w:r w:rsidRPr="00EE200E">
              <w:rPr>
                <w:sz w:val="20"/>
                <w:szCs w:val="20"/>
              </w:rPr>
              <w:t xml:space="preserve"> Problem anwenden</w:t>
            </w:r>
          </w:p>
          <w:p w:rsidR="00776EF3" w:rsidRPr="00EE200E" w:rsidRDefault="00776EF3" w:rsidP="00C643F5">
            <w:pPr>
              <w:pStyle w:val="KeinLeerraum"/>
              <w:rPr>
                <w:sz w:val="20"/>
                <w:szCs w:val="20"/>
              </w:rPr>
            </w:pPr>
            <w:r w:rsidRPr="00EE200E">
              <w:rPr>
                <w:sz w:val="20"/>
                <w:szCs w:val="20"/>
              </w:rPr>
              <w:t>● eine eigene Position entwi</w:t>
            </w:r>
            <w:r w:rsidRPr="00EE200E">
              <w:rPr>
                <w:sz w:val="20"/>
                <w:szCs w:val="20"/>
              </w:rPr>
              <w:softHyphen/>
              <w:t>ckeln und be</w:t>
            </w:r>
            <w:r w:rsidRPr="00EE200E">
              <w:rPr>
                <w:sz w:val="20"/>
                <w:szCs w:val="20"/>
              </w:rPr>
              <w:softHyphen/>
              <w:t>gründen</w:t>
            </w:r>
          </w:p>
        </w:tc>
        <w:tc>
          <w:tcPr>
            <w:tcW w:w="1425" w:type="dxa"/>
            <w:tcBorders>
              <w:top w:val="single" w:sz="4" w:space="0" w:color="000000"/>
              <w:left w:val="single" w:sz="4" w:space="0" w:color="000000"/>
              <w:bottom w:val="single" w:sz="4" w:space="0" w:color="000000"/>
              <w:right w:val="single" w:sz="4" w:space="0" w:color="000000"/>
            </w:tcBorders>
          </w:tcPr>
          <w:p w:rsidR="00776EF3" w:rsidRPr="00EE200E" w:rsidRDefault="00776EF3" w:rsidP="00C643F5">
            <w:pPr>
              <w:pStyle w:val="KeinLeerraum"/>
              <w:rPr>
                <w:sz w:val="20"/>
                <w:szCs w:val="20"/>
              </w:rPr>
            </w:pPr>
            <w:r w:rsidRPr="00EE200E">
              <w:rPr>
                <w:sz w:val="20"/>
                <w:szCs w:val="20"/>
              </w:rPr>
              <w:t>… kann</w:t>
            </w:r>
          </w:p>
          <w:p w:rsidR="00776EF3" w:rsidRPr="00EE200E" w:rsidRDefault="00776EF3" w:rsidP="00C643F5">
            <w:pPr>
              <w:pStyle w:val="KeinLeerraum"/>
              <w:rPr>
                <w:sz w:val="20"/>
                <w:szCs w:val="20"/>
              </w:rPr>
            </w:pPr>
            <w:r w:rsidRPr="00EE200E">
              <w:rPr>
                <w:sz w:val="20"/>
                <w:szCs w:val="20"/>
              </w:rPr>
              <w:t>● selbständig zu einem Thema Texte auswählen</w:t>
            </w:r>
          </w:p>
          <w:p w:rsidR="00776EF3" w:rsidRPr="00EE200E" w:rsidRDefault="00776EF3" w:rsidP="00C643F5">
            <w:pPr>
              <w:pStyle w:val="KeinLeerraum"/>
              <w:rPr>
                <w:sz w:val="20"/>
                <w:szCs w:val="20"/>
              </w:rPr>
            </w:pPr>
            <w:r w:rsidRPr="00EE200E">
              <w:rPr>
                <w:sz w:val="20"/>
                <w:szCs w:val="20"/>
              </w:rPr>
              <w:t>● die Inhalte der Texte unter einer selbst gewählten Fragestellung erarbeiten</w:t>
            </w:r>
          </w:p>
          <w:p w:rsidR="00776EF3" w:rsidRPr="00EE200E" w:rsidRDefault="00776EF3" w:rsidP="00C643F5">
            <w:pPr>
              <w:pStyle w:val="KeinLeerraum"/>
              <w:rPr>
                <w:sz w:val="20"/>
                <w:szCs w:val="20"/>
              </w:rPr>
            </w:pPr>
            <w:r w:rsidRPr="00EE200E">
              <w:rPr>
                <w:sz w:val="20"/>
                <w:szCs w:val="20"/>
              </w:rPr>
              <w:t>● selbständig Prob</w:t>
            </w:r>
            <w:r w:rsidRPr="00EE200E">
              <w:rPr>
                <w:sz w:val="20"/>
                <w:szCs w:val="20"/>
              </w:rPr>
              <w:softHyphen/>
              <w:t>lemstellungen und Problemlö</w:t>
            </w:r>
            <w:r w:rsidRPr="00EE200E">
              <w:rPr>
                <w:sz w:val="20"/>
                <w:szCs w:val="20"/>
              </w:rPr>
              <w:softHyphen/>
              <w:t>sungen erarbeiten</w:t>
            </w:r>
          </w:p>
        </w:tc>
      </w:tr>
    </w:tbl>
    <w:p w:rsidR="00776EF3" w:rsidRDefault="00776EF3" w:rsidP="00776EF3">
      <w:pPr>
        <w:rPr>
          <w:b/>
        </w:rPr>
      </w:pPr>
      <w:r>
        <w:rPr>
          <w:b/>
        </w:rPr>
        <w:br w:type="page"/>
      </w:r>
    </w:p>
    <w:p w:rsidR="00776EF3" w:rsidRPr="000504DA" w:rsidRDefault="00776EF3" w:rsidP="00776EF3">
      <w:pPr>
        <w:pStyle w:val="Listenabsatz"/>
        <w:numPr>
          <w:ilvl w:val="0"/>
          <w:numId w:val="1"/>
        </w:numPr>
        <w:spacing w:after="0" w:line="240" w:lineRule="auto"/>
        <w:rPr>
          <w:b/>
          <w:sz w:val="24"/>
          <w:szCs w:val="24"/>
          <w:u w:val="single"/>
        </w:rPr>
      </w:pPr>
      <w:r w:rsidRPr="000504DA">
        <w:rPr>
          <w:b/>
          <w:sz w:val="24"/>
          <w:szCs w:val="24"/>
          <w:u w:val="single"/>
        </w:rPr>
        <w:lastRenderedPageBreak/>
        <w:t xml:space="preserve">Vorüberlegungen/Musteraufgabe </w:t>
      </w:r>
    </w:p>
    <w:p w:rsidR="00776EF3" w:rsidRPr="000504DA" w:rsidRDefault="00776EF3" w:rsidP="00133163">
      <w:pPr>
        <w:pStyle w:val="Listenabsatz"/>
        <w:numPr>
          <w:ilvl w:val="0"/>
          <w:numId w:val="23"/>
        </w:numPr>
        <w:spacing w:after="0" w:line="240" w:lineRule="auto"/>
        <w:rPr>
          <w:sz w:val="24"/>
          <w:szCs w:val="24"/>
        </w:rPr>
      </w:pPr>
      <w:r w:rsidRPr="000504DA">
        <w:rPr>
          <w:sz w:val="24"/>
          <w:szCs w:val="24"/>
        </w:rPr>
        <w:t xml:space="preserve">Prüfungsformat für die </w:t>
      </w:r>
      <w:r>
        <w:rPr>
          <w:sz w:val="24"/>
          <w:szCs w:val="24"/>
        </w:rPr>
        <w:t>Schriftliche Abiturprüfung (Kath. Religionslehre – vierstündig)</w:t>
      </w:r>
    </w:p>
    <w:p w:rsidR="00776EF3" w:rsidRPr="000504DA" w:rsidRDefault="00776EF3" w:rsidP="00776EF3">
      <w:pPr>
        <w:pStyle w:val="Listenabsatz"/>
        <w:spacing w:after="0" w:line="240" w:lineRule="auto"/>
        <w:rPr>
          <w:sz w:val="24"/>
          <w:szCs w:val="24"/>
        </w:rPr>
      </w:pPr>
    </w:p>
    <w:p w:rsidR="00776EF3" w:rsidRPr="000504DA" w:rsidRDefault="00776EF3" w:rsidP="00133163">
      <w:pPr>
        <w:pStyle w:val="Listenabsatz"/>
        <w:numPr>
          <w:ilvl w:val="0"/>
          <w:numId w:val="23"/>
        </w:numPr>
        <w:spacing w:after="0" w:line="240" w:lineRule="auto"/>
        <w:rPr>
          <w:sz w:val="24"/>
          <w:szCs w:val="24"/>
        </w:rPr>
      </w:pPr>
      <w:r w:rsidRPr="000504DA">
        <w:rPr>
          <w:b/>
          <w:sz w:val="24"/>
          <w:szCs w:val="24"/>
        </w:rPr>
        <w:t>thematisch</w:t>
      </w:r>
      <w:r w:rsidRPr="000504DA">
        <w:rPr>
          <w:sz w:val="24"/>
          <w:szCs w:val="24"/>
        </w:rPr>
        <w:t xml:space="preserve"> orientiert:</w:t>
      </w:r>
    </w:p>
    <w:p w:rsidR="00776EF3" w:rsidRPr="000504DA" w:rsidRDefault="00E65E67" w:rsidP="00133163">
      <w:pPr>
        <w:pStyle w:val="Listenabsatz"/>
        <w:numPr>
          <w:ilvl w:val="0"/>
          <w:numId w:val="6"/>
        </w:numPr>
        <w:spacing w:after="0" w:line="240" w:lineRule="auto"/>
        <w:rPr>
          <w:sz w:val="24"/>
          <w:szCs w:val="24"/>
        </w:rPr>
      </w:pPr>
      <w:r>
        <w:rPr>
          <w:sz w:val="24"/>
          <w:szCs w:val="24"/>
        </w:rPr>
        <w:t>verbindliches Schwerpunktthema</w:t>
      </w:r>
      <w:r w:rsidR="00776EF3" w:rsidRPr="000504DA">
        <w:rPr>
          <w:sz w:val="24"/>
          <w:szCs w:val="24"/>
        </w:rPr>
        <w:t xml:space="preserve">: </w:t>
      </w:r>
      <w:r w:rsidR="00776EF3" w:rsidRPr="000504DA">
        <w:rPr>
          <w:b/>
          <w:sz w:val="24"/>
          <w:szCs w:val="24"/>
        </w:rPr>
        <w:t>Jesus Christus</w:t>
      </w:r>
    </w:p>
    <w:p w:rsidR="00776EF3" w:rsidRPr="000504DA" w:rsidRDefault="00776EF3" w:rsidP="00133163">
      <w:pPr>
        <w:pStyle w:val="Listenabsatz"/>
        <w:numPr>
          <w:ilvl w:val="0"/>
          <w:numId w:val="6"/>
        </w:numPr>
        <w:spacing w:after="0" w:line="240" w:lineRule="auto"/>
        <w:rPr>
          <w:sz w:val="24"/>
          <w:szCs w:val="24"/>
        </w:rPr>
      </w:pPr>
      <w:r>
        <w:rPr>
          <w:sz w:val="24"/>
          <w:szCs w:val="24"/>
        </w:rPr>
        <w:t>Leit</w:t>
      </w:r>
      <w:r w:rsidRPr="000504DA">
        <w:rPr>
          <w:sz w:val="24"/>
          <w:szCs w:val="24"/>
        </w:rPr>
        <w:t>thema</w:t>
      </w:r>
      <w:r w:rsidR="00E65E67">
        <w:rPr>
          <w:sz w:val="24"/>
          <w:szCs w:val="24"/>
        </w:rPr>
        <w:t xml:space="preserve"> der Klausur</w:t>
      </w:r>
      <w:r w:rsidRPr="000504DA">
        <w:rPr>
          <w:sz w:val="24"/>
          <w:szCs w:val="24"/>
        </w:rPr>
        <w:t xml:space="preserve">: </w:t>
      </w:r>
      <w:r w:rsidRPr="000504DA">
        <w:rPr>
          <w:b/>
          <w:sz w:val="24"/>
          <w:szCs w:val="24"/>
        </w:rPr>
        <w:t>verkündigender Jesus – verkündigter Christus</w:t>
      </w:r>
    </w:p>
    <w:p w:rsidR="00776EF3" w:rsidRPr="000504DA" w:rsidRDefault="00776EF3" w:rsidP="00776EF3">
      <w:pPr>
        <w:pStyle w:val="Listenabsatz"/>
        <w:spacing w:after="0" w:line="240" w:lineRule="auto"/>
        <w:rPr>
          <w:b/>
          <w:sz w:val="24"/>
          <w:szCs w:val="24"/>
          <w:u w:val="single"/>
        </w:rPr>
      </w:pPr>
    </w:p>
    <w:p w:rsidR="00776EF3" w:rsidRPr="000504DA" w:rsidRDefault="00776EF3" w:rsidP="00133163">
      <w:pPr>
        <w:pStyle w:val="Listenabsatz"/>
        <w:numPr>
          <w:ilvl w:val="0"/>
          <w:numId w:val="23"/>
        </w:numPr>
        <w:spacing w:after="0" w:line="240" w:lineRule="auto"/>
        <w:rPr>
          <w:b/>
          <w:sz w:val="24"/>
          <w:szCs w:val="24"/>
        </w:rPr>
      </w:pPr>
      <w:r w:rsidRPr="000504DA">
        <w:rPr>
          <w:b/>
          <w:sz w:val="24"/>
          <w:szCs w:val="24"/>
        </w:rPr>
        <w:t xml:space="preserve">Unterrichtliche Voraussetzungen: </w:t>
      </w:r>
    </w:p>
    <w:p w:rsidR="00776EF3" w:rsidRPr="000504DA" w:rsidRDefault="00776EF3" w:rsidP="00133163">
      <w:pPr>
        <w:pStyle w:val="Listenabsatz"/>
        <w:numPr>
          <w:ilvl w:val="0"/>
          <w:numId w:val="18"/>
        </w:numPr>
        <w:spacing w:after="0" w:line="240" w:lineRule="auto"/>
        <w:rPr>
          <w:sz w:val="24"/>
          <w:szCs w:val="24"/>
        </w:rPr>
      </w:pPr>
      <w:r w:rsidRPr="000504DA">
        <w:rPr>
          <w:sz w:val="24"/>
          <w:szCs w:val="24"/>
        </w:rPr>
        <w:t xml:space="preserve">Die </w:t>
      </w:r>
      <w:proofErr w:type="spellStart"/>
      <w:r w:rsidRPr="000504DA">
        <w:rPr>
          <w:sz w:val="24"/>
          <w:szCs w:val="24"/>
        </w:rPr>
        <w:t>SuS</w:t>
      </w:r>
      <w:proofErr w:type="spellEnd"/>
      <w:r w:rsidRPr="000504DA">
        <w:rPr>
          <w:sz w:val="24"/>
          <w:szCs w:val="24"/>
        </w:rPr>
        <w:t xml:space="preserve"> haben sich in der Qualifikationsphase/im RU mit folgenden </w:t>
      </w:r>
      <w:r w:rsidRPr="000504DA">
        <w:rPr>
          <w:b/>
          <w:sz w:val="24"/>
          <w:szCs w:val="24"/>
        </w:rPr>
        <w:t>Inhalten</w:t>
      </w:r>
      <w:r w:rsidRPr="000504DA">
        <w:rPr>
          <w:sz w:val="24"/>
          <w:szCs w:val="24"/>
        </w:rPr>
        <w:t xml:space="preserve"> des Kursstufenplans 2001 (Kath. Religionslehre, vierstündig) auseinandergesetzt: </w:t>
      </w:r>
    </w:p>
    <w:p w:rsidR="00776EF3" w:rsidRPr="000504DA" w:rsidRDefault="00776EF3" w:rsidP="00133163">
      <w:pPr>
        <w:pStyle w:val="Listenabsatz"/>
        <w:numPr>
          <w:ilvl w:val="0"/>
          <w:numId w:val="20"/>
        </w:numPr>
        <w:spacing w:after="0" w:line="240" w:lineRule="auto"/>
        <w:rPr>
          <w:b/>
          <w:sz w:val="24"/>
          <w:szCs w:val="24"/>
        </w:rPr>
      </w:pPr>
      <w:r w:rsidRPr="000504DA">
        <w:rPr>
          <w:b/>
          <w:sz w:val="24"/>
          <w:szCs w:val="24"/>
        </w:rPr>
        <w:t>historisch Gesichertes über Jesus</w:t>
      </w:r>
    </w:p>
    <w:p w:rsidR="00776EF3" w:rsidRPr="000504DA" w:rsidRDefault="00776EF3" w:rsidP="00133163">
      <w:pPr>
        <w:pStyle w:val="Listenabsatz"/>
        <w:numPr>
          <w:ilvl w:val="0"/>
          <w:numId w:val="20"/>
        </w:numPr>
        <w:spacing w:after="0" w:line="240" w:lineRule="auto"/>
        <w:rPr>
          <w:b/>
          <w:sz w:val="24"/>
          <w:szCs w:val="24"/>
        </w:rPr>
      </w:pPr>
      <w:r w:rsidRPr="000504DA">
        <w:rPr>
          <w:b/>
          <w:sz w:val="24"/>
          <w:szCs w:val="24"/>
        </w:rPr>
        <w:t>Der Jude Jesus von Nazareth</w:t>
      </w:r>
    </w:p>
    <w:p w:rsidR="00776EF3" w:rsidRPr="000504DA" w:rsidRDefault="00776EF3" w:rsidP="00133163">
      <w:pPr>
        <w:pStyle w:val="Listenabsatz"/>
        <w:numPr>
          <w:ilvl w:val="0"/>
          <w:numId w:val="20"/>
        </w:numPr>
        <w:spacing w:after="0" w:line="240" w:lineRule="auto"/>
        <w:rPr>
          <w:b/>
          <w:sz w:val="24"/>
          <w:szCs w:val="24"/>
        </w:rPr>
      </w:pPr>
      <w:r w:rsidRPr="000504DA">
        <w:rPr>
          <w:b/>
          <w:sz w:val="24"/>
          <w:szCs w:val="24"/>
        </w:rPr>
        <w:t>Jesu Botschaft vom Reich Gottes</w:t>
      </w:r>
    </w:p>
    <w:p w:rsidR="00776EF3" w:rsidRPr="000504DA" w:rsidRDefault="00776EF3" w:rsidP="00133163">
      <w:pPr>
        <w:pStyle w:val="Listenabsatz"/>
        <w:numPr>
          <w:ilvl w:val="0"/>
          <w:numId w:val="20"/>
        </w:numPr>
        <w:spacing w:after="0" w:line="240" w:lineRule="auto"/>
        <w:rPr>
          <w:sz w:val="24"/>
          <w:szCs w:val="24"/>
        </w:rPr>
      </w:pPr>
      <w:r w:rsidRPr="000504DA">
        <w:rPr>
          <w:sz w:val="24"/>
          <w:szCs w:val="24"/>
        </w:rPr>
        <w:t>Auferstehung und Erlösung durch Jesus Christus</w:t>
      </w:r>
    </w:p>
    <w:p w:rsidR="00776EF3" w:rsidRDefault="00776EF3" w:rsidP="00133163">
      <w:pPr>
        <w:pStyle w:val="Listenabsatz"/>
        <w:numPr>
          <w:ilvl w:val="0"/>
          <w:numId w:val="20"/>
        </w:numPr>
        <w:spacing w:after="0" w:line="240" w:lineRule="auto"/>
        <w:rPr>
          <w:b/>
          <w:sz w:val="24"/>
          <w:szCs w:val="24"/>
        </w:rPr>
      </w:pPr>
      <w:r w:rsidRPr="000504DA">
        <w:rPr>
          <w:b/>
          <w:sz w:val="24"/>
          <w:szCs w:val="24"/>
        </w:rPr>
        <w:t xml:space="preserve">Ausdrucksformen für die Bedeutung Jesus Christi </w:t>
      </w:r>
    </w:p>
    <w:p w:rsidR="00776EF3" w:rsidRPr="000504DA" w:rsidRDefault="00776EF3" w:rsidP="00776EF3">
      <w:pPr>
        <w:pStyle w:val="Listenabsatz"/>
        <w:spacing w:after="0" w:line="240" w:lineRule="auto"/>
        <w:ind w:left="1800"/>
        <w:rPr>
          <w:b/>
          <w:sz w:val="24"/>
          <w:szCs w:val="24"/>
        </w:rPr>
      </w:pPr>
    </w:p>
    <w:p w:rsidR="00776EF3" w:rsidRPr="000504DA" w:rsidRDefault="00776EF3" w:rsidP="00133163">
      <w:pPr>
        <w:pStyle w:val="Listenabsatz"/>
        <w:numPr>
          <w:ilvl w:val="0"/>
          <w:numId w:val="18"/>
        </w:numPr>
        <w:spacing w:after="0" w:line="240" w:lineRule="auto"/>
        <w:rPr>
          <w:sz w:val="24"/>
          <w:szCs w:val="24"/>
        </w:rPr>
      </w:pPr>
      <w:r w:rsidRPr="000504DA">
        <w:rPr>
          <w:sz w:val="24"/>
          <w:szCs w:val="24"/>
        </w:rPr>
        <w:t xml:space="preserve">Die </w:t>
      </w:r>
      <w:proofErr w:type="spellStart"/>
      <w:r w:rsidRPr="000504DA">
        <w:rPr>
          <w:sz w:val="24"/>
          <w:szCs w:val="24"/>
        </w:rPr>
        <w:t>SuS</w:t>
      </w:r>
      <w:proofErr w:type="spellEnd"/>
      <w:r w:rsidRPr="000504DA">
        <w:rPr>
          <w:sz w:val="24"/>
          <w:szCs w:val="24"/>
        </w:rPr>
        <w:t xml:space="preserve"> haben in der Qualifikationsphase/im RU folgende </w:t>
      </w:r>
      <w:r w:rsidRPr="000504DA">
        <w:rPr>
          <w:b/>
          <w:sz w:val="24"/>
          <w:szCs w:val="24"/>
        </w:rPr>
        <w:t xml:space="preserve">inhaltsorientierten Kompetenzen </w:t>
      </w:r>
      <w:r w:rsidRPr="000504DA">
        <w:rPr>
          <w:sz w:val="24"/>
          <w:szCs w:val="24"/>
        </w:rPr>
        <w:t>erworb</w:t>
      </w:r>
      <w:r w:rsidR="00151F6A">
        <w:rPr>
          <w:sz w:val="24"/>
          <w:szCs w:val="24"/>
        </w:rPr>
        <w:t xml:space="preserve">en (vgl. Standards des BP 2004, </w:t>
      </w:r>
      <w:r w:rsidRPr="000504DA">
        <w:rPr>
          <w:sz w:val="24"/>
          <w:szCs w:val="24"/>
        </w:rPr>
        <w:t>Kath. Religionslehre, zwei- wie vierstündig)</w:t>
      </w:r>
    </w:p>
    <w:p w:rsidR="00776EF3" w:rsidRPr="000504DA" w:rsidRDefault="00776EF3" w:rsidP="00133163">
      <w:pPr>
        <w:pStyle w:val="Listenabsatz"/>
        <w:numPr>
          <w:ilvl w:val="0"/>
          <w:numId w:val="19"/>
        </w:numPr>
        <w:autoSpaceDE w:val="0"/>
        <w:autoSpaceDN w:val="0"/>
        <w:adjustRightInd w:val="0"/>
        <w:spacing w:after="0" w:line="240" w:lineRule="auto"/>
        <w:rPr>
          <w:rFonts w:cs="GaramontAmstSB-Roman"/>
          <w:b/>
          <w:color w:val="292526"/>
          <w:sz w:val="24"/>
          <w:szCs w:val="24"/>
        </w:rPr>
      </w:pPr>
      <w:r w:rsidRPr="000504DA">
        <w:rPr>
          <w:rFonts w:cs="GaramontAmstSB-Roman"/>
          <w:b/>
          <w:color w:val="292526"/>
          <w:sz w:val="24"/>
          <w:szCs w:val="24"/>
        </w:rPr>
        <w:t>Die Schülerinnen und Schüler können anhand eigener Erfahrungen, literarischer Zeugnisse oder kirchlicher Traditionen darlegen, welche Bedeutung Jesus Christus für Menschen haben kann.</w:t>
      </w:r>
    </w:p>
    <w:p w:rsidR="00776EF3" w:rsidRPr="000504DA" w:rsidRDefault="00776EF3" w:rsidP="00133163">
      <w:pPr>
        <w:pStyle w:val="Listenabsatz"/>
        <w:numPr>
          <w:ilvl w:val="0"/>
          <w:numId w:val="19"/>
        </w:numPr>
        <w:autoSpaceDE w:val="0"/>
        <w:autoSpaceDN w:val="0"/>
        <w:adjustRightInd w:val="0"/>
        <w:spacing w:after="0" w:line="240" w:lineRule="auto"/>
        <w:rPr>
          <w:rFonts w:cs="GaramontAmstSB-Roman"/>
          <w:b/>
          <w:color w:val="292526"/>
          <w:sz w:val="24"/>
          <w:szCs w:val="24"/>
        </w:rPr>
      </w:pPr>
      <w:r w:rsidRPr="000504DA">
        <w:rPr>
          <w:rFonts w:cs="GaramontAmstSB-Roman"/>
          <w:b/>
          <w:color w:val="292526"/>
          <w:sz w:val="24"/>
          <w:szCs w:val="24"/>
        </w:rPr>
        <w:t>Die Schülerinnen und Schüler können zentrale Aspekte der Botschaft Jesu erläutern, wie sie in den Evangelien bezeugt sind: Reich-Gottes-Botschaft, Umkehr, Nächstenliebe.</w:t>
      </w:r>
    </w:p>
    <w:p w:rsidR="00776EF3" w:rsidRPr="000504DA" w:rsidRDefault="00776EF3" w:rsidP="00133163">
      <w:pPr>
        <w:pStyle w:val="Listenabsatz"/>
        <w:numPr>
          <w:ilvl w:val="0"/>
          <w:numId w:val="19"/>
        </w:numPr>
        <w:autoSpaceDE w:val="0"/>
        <w:autoSpaceDN w:val="0"/>
        <w:adjustRightInd w:val="0"/>
        <w:spacing w:after="0" w:line="240" w:lineRule="auto"/>
        <w:rPr>
          <w:rFonts w:cs="GaramontAmstSB-Roman"/>
          <w:color w:val="292526"/>
          <w:sz w:val="24"/>
          <w:szCs w:val="24"/>
        </w:rPr>
      </w:pPr>
      <w:r w:rsidRPr="000504DA">
        <w:rPr>
          <w:rFonts w:cs="GaramontAmstSB-Roman"/>
          <w:color w:val="292526"/>
          <w:sz w:val="24"/>
          <w:szCs w:val="24"/>
        </w:rPr>
        <w:t>Die Schülerinnen und Schüler können ausgehend von einer Passionsgeschichte und einer Osterperikope erläutern, warum für Christen Jesus Christus der Grund ihrer Hoffnung ist;</w:t>
      </w:r>
    </w:p>
    <w:p w:rsidR="00776EF3" w:rsidRPr="000504DA" w:rsidRDefault="00776EF3" w:rsidP="00133163">
      <w:pPr>
        <w:pStyle w:val="Listenabsatz"/>
        <w:numPr>
          <w:ilvl w:val="0"/>
          <w:numId w:val="19"/>
        </w:numPr>
        <w:autoSpaceDE w:val="0"/>
        <w:autoSpaceDN w:val="0"/>
        <w:adjustRightInd w:val="0"/>
        <w:spacing w:after="0" w:line="240" w:lineRule="auto"/>
        <w:rPr>
          <w:rFonts w:cs="GaramontAmstSB-Roman"/>
          <w:b/>
          <w:color w:val="292526"/>
          <w:sz w:val="24"/>
          <w:szCs w:val="24"/>
        </w:rPr>
      </w:pPr>
      <w:r w:rsidRPr="000504DA">
        <w:rPr>
          <w:rFonts w:cs="GaramontAmstSB-Roman"/>
          <w:b/>
          <w:color w:val="292526"/>
          <w:sz w:val="24"/>
          <w:szCs w:val="24"/>
        </w:rPr>
        <w:t>Die Schülerinnen und Schüler können zeigen, welche Auswirkungen der Glaube an die Menschwerdung Gottes in Jesus Christus für das Gottes- und Menschenbild hat sowie für die Lebensgestaltung haben kann.</w:t>
      </w:r>
    </w:p>
    <w:p w:rsidR="00776EF3" w:rsidRDefault="00776EF3" w:rsidP="00776EF3">
      <w:pPr>
        <w:spacing w:after="0"/>
        <w:ind w:left="709"/>
        <w:rPr>
          <w:sz w:val="20"/>
          <w:szCs w:val="20"/>
        </w:rPr>
      </w:pPr>
      <w:r w:rsidRPr="000504DA">
        <w:rPr>
          <w:sz w:val="20"/>
          <w:szCs w:val="20"/>
        </w:rPr>
        <w:t>Die vorliegende Musteraufgabe überprüft direkt das Wissen um die fett gedruckten Inhalte und die fett gedruckten inhaltsorientierten Kompetenzen. Die nicht fett gedruckten Inhalte und inhaltsorientierten Kompetenzen werden nicht direkt überprüft, sondern sind nur hilfreich für die kontextuelle Bearbeitung der Musteraufgabe.</w:t>
      </w:r>
    </w:p>
    <w:p w:rsidR="00776EF3" w:rsidRPr="000504DA" w:rsidRDefault="00776EF3" w:rsidP="00776EF3">
      <w:pPr>
        <w:spacing w:after="0"/>
        <w:ind w:left="709"/>
        <w:rPr>
          <w:sz w:val="20"/>
          <w:szCs w:val="20"/>
        </w:rPr>
      </w:pPr>
    </w:p>
    <w:p w:rsidR="00776EF3" w:rsidRPr="000504DA" w:rsidRDefault="00776EF3" w:rsidP="00133163">
      <w:pPr>
        <w:pStyle w:val="Listenabsatz"/>
        <w:numPr>
          <w:ilvl w:val="0"/>
          <w:numId w:val="18"/>
        </w:numPr>
        <w:spacing w:after="0" w:line="240" w:lineRule="auto"/>
        <w:rPr>
          <w:sz w:val="24"/>
          <w:szCs w:val="24"/>
        </w:rPr>
      </w:pPr>
      <w:r w:rsidRPr="000504DA">
        <w:rPr>
          <w:sz w:val="24"/>
          <w:szCs w:val="24"/>
        </w:rPr>
        <w:t xml:space="preserve">Die </w:t>
      </w:r>
      <w:proofErr w:type="spellStart"/>
      <w:r w:rsidRPr="000504DA">
        <w:rPr>
          <w:sz w:val="24"/>
          <w:szCs w:val="24"/>
        </w:rPr>
        <w:t>SuS</w:t>
      </w:r>
      <w:proofErr w:type="spellEnd"/>
      <w:r w:rsidRPr="000504DA">
        <w:rPr>
          <w:sz w:val="24"/>
          <w:szCs w:val="24"/>
        </w:rPr>
        <w:t xml:space="preserve"> haben in der Qualifikationsphase/im RU folgende </w:t>
      </w:r>
      <w:r w:rsidRPr="000504DA">
        <w:rPr>
          <w:b/>
          <w:sz w:val="24"/>
          <w:szCs w:val="24"/>
        </w:rPr>
        <w:t xml:space="preserve">prozessorientierten Fähigkeiten </w:t>
      </w:r>
      <w:r w:rsidRPr="000504DA">
        <w:rPr>
          <w:sz w:val="24"/>
          <w:szCs w:val="24"/>
        </w:rPr>
        <w:t>erworben (vgl. EPA-Kompetenzbereiche)</w:t>
      </w:r>
    </w:p>
    <w:p w:rsidR="00776EF3" w:rsidRPr="000504DA" w:rsidRDefault="00776EF3" w:rsidP="00133163">
      <w:pPr>
        <w:pStyle w:val="Listenabsatz"/>
        <w:numPr>
          <w:ilvl w:val="0"/>
          <w:numId w:val="21"/>
        </w:numPr>
        <w:spacing w:after="0" w:line="240" w:lineRule="auto"/>
        <w:ind w:left="1797" w:hanging="357"/>
        <w:rPr>
          <w:sz w:val="24"/>
          <w:szCs w:val="24"/>
        </w:rPr>
      </w:pPr>
      <w:r w:rsidRPr="000504DA">
        <w:rPr>
          <w:sz w:val="24"/>
          <w:szCs w:val="24"/>
        </w:rPr>
        <w:t>Text bzw. Lesefähigkeit  (überfachlich; Raster s.o.)</w:t>
      </w:r>
    </w:p>
    <w:p w:rsidR="00776EF3" w:rsidRPr="000504DA" w:rsidRDefault="00776EF3" w:rsidP="00133163">
      <w:pPr>
        <w:pStyle w:val="Listenabsatz"/>
        <w:numPr>
          <w:ilvl w:val="0"/>
          <w:numId w:val="21"/>
        </w:numPr>
        <w:spacing w:after="0" w:line="240" w:lineRule="auto"/>
        <w:ind w:left="1797" w:hanging="357"/>
        <w:rPr>
          <w:sz w:val="24"/>
          <w:szCs w:val="24"/>
        </w:rPr>
      </w:pPr>
      <w:r w:rsidRPr="000504DA">
        <w:rPr>
          <w:sz w:val="24"/>
          <w:szCs w:val="24"/>
        </w:rPr>
        <w:t>Wahrnehmungs- und Darstellungsfähigkeit (fachbezogen): religiös bedeutsame Phänomene wahrnehmen und beschreiben</w:t>
      </w:r>
    </w:p>
    <w:p w:rsidR="00776EF3" w:rsidRPr="000504DA" w:rsidRDefault="00776EF3" w:rsidP="00133163">
      <w:pPr>
        <w:pStyle w:val="Listenabsatz"/>
        <w:numPr>
          <w:ilvl w:val="0"/>
          <w:numId w:val="21"/>
        </w:numPr>
        <w:spacing w:after="0" w:line="240" w:lineRule="auto"/>
        <w:rPr>
          <w:sz w:val="24"/>
          <w:szCs w:val="24"/>
        </w:rPr>
      </w:pPr>
      <w:r w:rsidRPr="000504DA">
        <w:rPr>
          <w:sz w:val="24"/>
          <w:szCs w:val="24"/>
        </w:rPr>
        <w:t>Deutungsfähigkeit (fachbezogen): religiös bedeutsame Zeugnisse verstehen und deuten</w:t>
      </w:r>
    </w:p>
    <w:p w:rsidR="00776EF3" w:rsidRPr="000504DA" w:rsidRDefault="00776EF3" w:rsidP="00133163">
      <w:pPr>
        <w:pStyle w:val="Listenabsatz"/>
        <w:numPr>
          <w:ilvl w:val="0"/>
          <w:numId w:val="21"/>
        </w:numPr>
        <w:spacing w:after="0" w:line="240" w:lineRule="auto"/>
        <w:rPr>
          <w:sz w:val="24"/>
          <w:szCs w:val="24"/>
        </w:rPr>
      </w:pPr>
      <w:r w:rsidRPr="000504DA">
        <w:rPr>
          <w:sz w:val="24"/>
          <w:szCs w:val="24"/>
        </w:rPr>
        <w:t>Urteilsfähigkeit (fachbezogen): in ethischen und religiösen Fragen begründet urteilen</w:t>
      </w:r>
    </w:p>
    <w:p w:rsidR="00776EF3" w:rsidRDefault="00776EF3" w:rsidP="00776EF3">
      <w:pPr>
        <w:pStyle w:val="Listenabsatz"/>
        <w:spacing w:after="0" w:line="240" w:lineRule="auto"/>
        <w:ind w:left="1800"/>
        <w:rPr>
          <w:sz w:val="24"/>
          <w:szCs w:val="24"/>
        </w:rPr>
      </w:pPr>
    </w:p>
    <w:p w:rsidR="00776EF3" w:rsidRPr="000504DA" w:rsidRDefault="00776EF3" w:rsidP="00133163">
      <w:pPr>
        <w:pStyle w:val="Listenabsatz"/>
        <w:numPr>
          <w:ilvl w:val="0"/>
          <w:numId w:val="23"/>
        </w:numPr>
        <w:spacing w:after="0" w:line="240" w:lineRule="auto"/>
        <w:rPr>
          <w:sz w:val="24"/>
          <w:szCs w:val="24"/>
        </w:rPr>
      </w:pPr>
      <w:r w:rsidRPr="000504DA">
        <w:rPr>
          <w:sz w:val="24"/>
          <w:szCs w:val="24"/>
        </w:rPr>
        <w:t xml:space="preserve">Alle Arbeitsaufträge der Musteraufgabe sind mit </w:t>
      </w:r>
      <w:r w:rsidRPr="00F25B09">
        <w:rPr>
          <w:b/>
          <w:sz w:val="24"/>
          <w:szCs w:val="24"/>
        </w:rPr>
        <w:t>Operatoren</w:t>
      </w:r>
      <w:r w:rsidRPr="000504DA">
        <w:rPr>
          <w:sz w:val="24"/>
          <w:szCs w:val="24"/>
        </w:rPr>
        <w:t xml:space="preserve">, d.h. Schlüsselwörtern formuliert, die zu konkreten Aktivitäten anregen sollen. Die verwendeten Verben werden so gewählt, dass sie Fähigkeiten aktivieren und konkrete Tätigkeiten benennen, die </w:t>
      </w:r>
      <w:r w:rsidRPr="000504DA">
        <w:rPr>
          <w:b/>
          <w:sz w:val="24"/>
          <w:szCs w:val="24"/>
        </w:rPr>
        <w:t>vermittelt und bewertet</w:t>
      </w:r>
      <w:r w:rsidRPr="000504DA">
        <w:rPr>
          <w:sz w:val="24"/>
          <w:szCs w:val="24"/>
        </w:rPr>
        <w:t xml:space="preserve"> werden können.</w:t>
      </w:r>
    </w:p>
    <w:p w:rsidR="00776EF3" w:rsidRDefault="00776EF3">
      <w:pPr>
        <w:rPr>
          <w:b/>
          <w:sz w:val="24"/>
          <w:szCs w:val="24"/>
          <w:u w:val="single"/>
        </w:rPr>
      </w:pPr>
      <w:r>
        <w:rPr>
          <w:b/>
          <w:sz w:val="24"/>
          <w:szCs w:val="24"/>
          <w:u w:val="single"/>
        </w:rPr>
        <w:br w:type="page"/>
      </w:r>
    </w:p>
    <w:p w:rsidR="004F1077" w:rsidRPr="0080506B" w:rsidRDefault="00C87A0E" w:rsidP="009B6293">
      <w:pPr>
        <w:rPr>
          <w:b/>
          <w:sz w:val="24"/>
          <w:szCs w:val="24"/>
          <w:u w:val="single"/>
        </w:rPr>
      </w:pPr>
      <w:r w:rsidRPr="0080506B">
        <w:rPr>
          <w:b/>
          <w:sz w:val="24"/>
          <w:szCs w:val="24"/>
          <w:u w:val="single"/>
        </w:rPr>
        <w:lastRenderedPageBreak/>
        <w:t>Muster</w:t>
      </w:r>
      <w:r w:rsidR="009B6293" w:rsidRPr="0080506B">
        <w:rPr>
          <w:b/>
          <w:sz w:val="24"/>
          <w:szCs w:val="24"/>
          <w:u w:val="single"/>
        </w:rPr>
        <w:t>klausur</w:t>
      </w:r>
      <w:r w:rsidR="00943097">
        <w:rPr>
          <w:b/>
          <w:sz w:val="24"/>
          <w:szCs w:val="24"/>
          <w:u w:val="single"/>
        </w:rPr>
        <w:t xml:space="preserve"> (schriftl. Abiturprüfung; Kath. Religionslehre </w:t>
      </w:r>
      <w:r w:rsidR="00EC3A39">
        <w:rPr>
          <w:b/>
          <w:sz w:val="24"/>
          <w:szCs w:val="24"/>
          <w:u w:val="single"/>
        </w:rPr>
        <w:t>- vierstündig)</w:t>
      </w:r>
    </w:p>
    <w:p w:rsidR="00BC2183" w:rsidRPr="0080506B" w:rsidRDefault="009B6293" w:rsidP="00BC2183">
      <w:pPr>
        <w:spacing w:after="0" w:line="240" w:lineRule="auto"/>
        <w:rPr>
          <w:b/>
          <w:sz w:val="24"/>
          <w:szCs w:val="24"/>
        </w:rPr>
      </w:pPr>
      <w:r w:rsidRPr="0080506B">
        <w:rPr>
          <w:b/>
          <w:sz w:val="24"/>
          <w:szCs w:val="24"/>
        </w:rPr>
        <w:t xml:space="preserve">Leitthema: </w:t>
      </w:r>
      <w:r w:rsidRPr="0080506B">
        <w:rPr>
          <w:sz w:val="24"/>
          <w:szCs w:val="24"/>
        </w:rPr>
        <w:t>Verkündigender Jesus – verkündigter Christus</w:t>
      </w:r>
    </w:p>
    <w:p w:rsidR="009B6293" w:rsidRPr="0080506B" w:rsidRDefault="009B6293" w:rsidP="00BC2183">
      <w:pPr>
        <w:spacing w:after="0" w:line="240" w:lineRule="auto"/>
        <w:rPr>
          <w:b/>
          <w:sz w:val="24"/>
          <w:szCs w:val="24"/>
        </w:rPr>
      </w:pPr>
    </w:p>
    <w:p w:rsidR="009B6293" w:rsidRPr="0080506B" w:rsidRDefault="0080506B" w:rsidP="00BC2183">
      <w:pPr>
        <w:spacing w:after="0" w:line="240" w:lineRule="auto"/>
        <w:rPr>
          <w:b/>
          <w:sz w:val="24"/>
          <w:szCs w:val="24"/>
        </w:rPr>
      </w:pPr>
      <w:r w:rsidRPr="0080506B">
        <w:rPr>
          <w:b/>
          <w:sz w:val="24"/>
          <w:szCs w:val="24"/>
        </w:rPr>
        <w:t>Teil I</w:t>
      </w:r>
      <w:r w:rsidR="009B6293" w:rsidRPr="0080506B">
        <w:rPr>
          <w:b/>
          <w:sz w:val="24"/>
          <w:szCs w:val="24"/>
        </w:rPr>
        <w:t xml:space="preserve"> </w:t>
      </w:r>
    </w:p>
    <w:p w:rsidR="0080506B" w:rsidRDefault="0080506B" w:rsidP="00BC2183">
      <w:pPr>
        <w:spacing w:after="0" w:line="240" w:lineRule="auto"/>
        <w:rPr>
          <w:b/>
          <w:sz w:val="24"/>
          <w:szCs w:val="24"/>
        </w:rPr>
      </w:pPr>
    </w:p>
    <w:p w:rsidR="009B6293" w:rsidRPr="0080506B" w:rsidRDefault="009B6293" w:rsidP="00BC2183">
      <w:pPr>
        <w:spacing w:after="0" w:line="240" w:lineRule="auto"/>
        <w:rPr>
          <w:b/>
          <w:sz w:val="24"/>
          <w:szCs w:val="24"/>
        </w:rPr>
      </w:pPr>
      <w:r w:rsidRPr="0080506B">
        <w:rPr>
          <w:b/>
          <w:sz w:val="24"/>
          <w:szCs w:val="24"/>
        </w:rPr>
        <w:t>Aufgabe 1</w:t>
      </w:r>
    </w:p>
    <w:p w:rsidR="00374586" w:rsidRDefault="00792F37" w:rsidP="0080506B">
      <w:pPr>
        <w:spacing w:after="0" w:line="240" w:lineRule="auto"/>
        <w:rPr>
          <w:sz w:val="24"/>
          <w:szCs w:val="24"/>
        </w:rPr>
      </w:pPr>
      <w:r>
        <w:rPr>
          <w:sz w:val="24"/>
          <w:szCs w:val="24"/>
        </w:rPr>
        <w:t>Jesus von Nazareth vertrat eine Lebensform, die er als „Herrschaft</w:t>
      </w:r>
      <w:r w:rsidR="00374586">
        <w:rPr>
          <w:sz w:val="24"/>
          <w:szCs w:val="24"/>
        </w:rPr>
        <w:t xml:space="preserve"> G</w:t>
      </w:r>
      <w:r>
        <w:rPr>
          <w:sz w:val="24"/>
          <w:szCs w:val="24"/>
        </w:rPr>
        <w:t>ottes</w:t>
      </w:r>
      <w:r w:rsidR="00374586">
        <w:rPr>
          <w:sz w:val="24"/>
          <w:szCs w:val="24"/>
        </w:rPr>
        <w:t xml:space="preserve">“ oder „Reich Gottes“ verstand. </w:t>
      </w:r>
    </w:p>
    <w:p w:rsidR="009B6293" w:rsidRPr="0080506B" w:rsidRDefault="009B6293" w:rsidP="0080506B">
      <w:pPr>
        <w:spacing w:after="0" w:line="240" w:lineRule="auto"/>
        <w:rPr>
          <w:sz w:val="24"/>
          <w:szCs w:val="24"/>
        </w:rPr>
      </w:pPr>
      <w:r w:rsidRPr="0080506B">
        <w:rPr>
          <w:sz w:val="24"/>
          <w:szCs w:val="24"/>
        </w:rPr>
        <w:t xml:space="preserve">Skizzieren Sie die </w:t>
      </w:r>
      <w:r w:rsidR="0080506B" w:rsidRPr="0080506B">
        <w:rPr>
          <w:sz w:val="24"/>
          <w:szCs w:val="24"/>
        </w:rPr>
        <w:t>B</w:t>
      </w:r>
      <w:r w:rsidRPr="0080506B">
        <w:rPr>
          <w:sz w:val="24"/>
          <w:szCs w:val="24"/>
        </w:rPr>
        <w:t>otschaft Jesu</w:t>
      </w:r>
      <w:r w:rsidR="00374586">
        <w:rPr>
          <w:sz w:val="24"/>
          <w:szCs w:val="24"/>
        </w:rPr>
        <w:t xml:space="preserve"> vom Reich Gottes</w:t>
      </w:r>
      <w:r w:rsidR="00A26970">
        <w:rPr>
          <w:sz w:val="24"/>
          <w:szCs w:val="24"/>
        </w:rPr>
        <w:t xml:space="preserve"> in vier </w:t>
      </w:r>
      <w:r w:rsidR="005A3D33">
        <w:rPr>
          <w:sz w:val="24"/>
          <w:szCs w:val="24"/>
        </w:rPr>
        <w:t>Aussagen</w:t>
      </w:r>
      <w:r w:rsidR="0080506B" w:rsidRPr="0080506B">
        <w:rPr>
          <w:sz w:val="24"/>
          <w:szCs w:val="24"/>
        </w:rPr>
        <w:t>.</w:t>
      </w:r>
      <w:r w:rsidR="00024D02">
        <w:rPr>
          <w:sz w:val="24"/>
          <w:szCs w:val="24"/>
        </w:rPr>
        <w:t xml:space="preserve"> </w:t>
      </w:r>
      <w:r w:rsidR="00024D02" w:rsidRPr="00024D02">
        <w:rPr>
          <w:color w:val="FF0000"/>
          <w:sz w:val="24"/>
          <w:szCs w:val="24"/>
        </w:rPr>
        <w:t>(8 VP)</w:t>
      </w:r>
      <w:r w:rsidR="00943097" w:rsidRPr="00905576">
        <w:rPr>
          <w:rStyle w:val="Funotenzeichen"/>
          <w:sz w:val="24"/>
          <w:szCs w:val="24"/>
        </w:rPr>
        <w:footnoteReference w:id="5"/>
      </w:r>
    </w:p>
    <w:p w:rsidR="0080506B" w:rsidRPr="0080506B" w:rsidRDefault="0080506B" w:rsidP="0080506B">
      <w:pPr>
        <w:spacing w:after="0" w:line="240" w:lineRule="auto"/>
        <w:rPr>
          <w:sz w:val="24"/>
          <w:szCs w:val="24"/>
        </w:rPr>
      </w:pPr>
    </w:p>
    <w:p w:rsidR="0080506B" w:rsidRPr="0080506B" w:rsidRDefault="0080506B" w:rsidP="0080506B">
      <w:pPr>
        <w:spacing w:after="0" w:line="240" w:lineRule="auto"/>
        <w:rPr>
          <w:b/>
          <w:sz w:val="24"/>
          <w:szCs w:val="24"/>
        </w:rPr>
      </w:pPr>
      <w:r w:rsidRPr="0080506B">
        <w:rPr>
          <w:b/>
          <w:sz w:val="24"/>
          <w:szCs w:val="24"/>
        </w:rPr>
        <w:t>Aufgabe 2</w:t>
      </w:r>
    </w:p>
    <w:p w:rsidR="0080506B" w:rsidRPr="0080506B" w:rsidRDefault="0080506B" w:rsidP="0080506B">
      <w:pPr>
        <w:spacing w:after="0"/>
        <w:rPr>
          <w:b/>
          <w:sz w:val="24"/>
          <w:szCs w:val="24"/>
        </w:rPr>
      </w:pPr>
      <w:r w:rsidRPr="0097509F">
        <w:rPr>
          <w:rFonts w:cs="Arial"/>
          <w:sz w:val="24"/>
          <w:szCs w:val="24"/>
        </w:rPr>
        <w:t xml:space="preserve">Vervollständigen Sie sinnvoll und in eigenen Worten die folgenden Sätze A./B./C./D. auf der Grundlage des Textes von Peter </w:t>
      </w:r>
      <w:proofErr w:type="spellStart"/>
      <w:r w:rsidRPr="0097509F">
        <w:rPr>
          <w:rFonts w:cs="Arial"/>
          <w:sz w:val="24"/>
          <w:szCs w:val="24"/>
        </w:rPr>
        <w:t>Kliemann</w:t>
      </w:r>
      <w:proofErr w:type="spellEnd"/>
      <w:r>
        <w:rPr>
          <w:rFonts w:cs="Arial"/>
          <w:sz w:val="24"/>
          <w:szCs w:val="24"/>
        </w:rPr>
        <w:t xml:space="preserve"> </w:t>
      </w:r>
      <w:r w:rsidRPr="00322F2A">
        <w:rPr>
          <w:rFonts w:cs="Arial"/>
          <w:sz w:val="20"/>
          <w:szCs w:val="20"/>
        </w:rPr>
        <w:t>(</w:t>
      </w:r>
      <w:r w:rsidR="00322F2A" w:rsidRPr="00322F2A">
        <w:rPr>
          <w:rFonts w:cs="Arial"/>
          <w:sz w:val="20"/>
          <w:szCs w:val="20"/>
        </w:rPr>
        <w:t>=</w:t>
      </w:r>
      <w:r w:rsidRPr="00322F2A">
        <w:rPr>
          <w:rFonts w:cs="Arial"/>
          <w:sz w:val="20"/>
          <w:szCs w:val="20"/>
        </w:rPr>
        <w:t>Material 1)</w:t>
      </w:r>
      <w:r w:rsidRPr="0097509F">
        <w:rPr>
          <w:rFonts w:cs="Arial"/>
          <w:sz w:val="24"/>
          <w:szCs w:val="24"/>
        </w:rPr>
        <w:t>.</w:t>
      </w:r>
      <w:r w:rsidRPr="0097509F">
        <w:rPr>
          <w:sz w:val="24"/>
          <w:szCs w:val="24"/>
        </w:rPr>
        <w:t xml:space="preserve"> Fügen Sie als Textbeleg jeweils eine Zeilenangabe hinzu. </w:t>
      </w:r>
      <w:r w:rsidR="00024D02" w:rsidRPr="00024D02">
        <w:rPr>
          <w:color w:val="FF0000"/>
          <w:sz w:val="24"/>
          <w:szCs w:val="24"/>
        </w:rPr>
        <w:t>(8 VP)</w:t>
      </w:r>
    </w:p>
    <w:p w:rsidR="0080506B" w:rsidRPr="0080506B" w:rsidRDefault="0080506B" w:rsidP="0080506B">
      <w:pPr>
        <w:spacing w:after="0" w:line="300" w:lineRule="auto"/>
        <w:rPr>
          <w:b/>
          <w:sz w:val="24"/>
          <w:szCs w:val="24"/>
        </w:rPr>
      </w:pPr>
    </w:p>
    <w:p w:rsidR="0080506B" w:rsidRPr="00943097" w:rsidRDefault="0080506B" w:rsidP="00133163">
      <w:pPr>
        <w:pStyle w:val="Listenabsatz"/>
        <w:numPr>
          <w:ilvl w:val="0"/>
          <w:numId w:val="24"/>
        </w:numPr>
        <w:spacing w:after="0"/>
        <w:ind w:left="499" w:hanging="357"/>
        <w:rPr>
          <w:b/>
          <w:sz w:val="24"/>
          <w:szCs w:val="24"/>
        </w:rPr>
      </w:pPr>
      <w:r w:rsidRPr="00943097">
        <w:rPr>
          <w:b/>
          <w:sz w:val="24"/>
          <w:szCs w:val="24"/>
        </w:rPr>
        <w:t>Der historische Jesus hat die im Neuen Testament überlieferten Würdetitel nicht benutzt, aber …</w:t>
      </w:r>
    </w:p>
    <w:p w:rsidR="003D55FE" w:rsidRPr="00943097" w:rsidRDefault="003D55FE" w:rsidP="00133163">
      <w:pPr>
        <w:pStyle w:val="Listenabsatz"/>
        <w:numPr>
          <w:ilvl w:val="0"/>
          <w:numId w:val="24"/>
        </w:numPr>
        <w:spacing w:after="0"/>
        <w:ind w:left="499" w:hanging="357"/>
        <w:rPr>
          <w:b/>
          <w:sz w:val="24"/>
          <w:szCs w:val="24"/>
        </w:rPr>
      </w:pPr>
      <w:r w:rsidRPr="00943097">
        <w:rPr>
          <w:b/>
          <w:sz w:val="24"/>
          <w:szCs w:val="24"/>
        </w:rPr>
        <w:t>Der historische Jes</w:t>
      </w:r>
      <w:r w:rsidR="00D31527" w:rsidRPr="00943097">
        <w:rPr>
          <w:b/>
          <w:sz w:val="24"/>
          <w:szCs w:val="24"/>
        </w:rPr>
        <w:t>us zeigte z.B. seinen Vollmacht</w:t>
      </w:r>
      <w:r w:rsidRPr="00943097">
        <w:rPr>
          <w:b/>
          <w:sz w:val="24"/>
          <w:szCs w:val="24"/>
        </w:rPr>
        <w:t>anspruch …</w:t>
      </w:r>
    </w:p>
    <w:p w:rsidR="0080506B" w:rsidRPr="00943097" w:rsidRDefault="0080506B" w:rsidP="00133163">
      <w:pPr>
        <w:pStyle w:val="Listenabsatz"/>
        <w:numPr>
          <w:ilvl w:val="0"/>
          <w:numId w:val="24"/>
        </w:numPr>
        <w:spacing w:after="0"/>
        <w:ind w:left="499" w:hanging="357"/>
        <w:rPr>
          <w:b/>
          <w:sz w:val="24"/>
          <w:szCs w:val="24"/>
        </w:rPr>
      </w:pPr>
      <w:r w:rsidRPr="00943097">
        <w:rPr>
          <w:b/>
          <w:sz w:val="24"/>
          <w:szCs w:val="24"/>
        </w:rPr>
        <w:t>Ohne die Verkündigung und das Auftreten des historischen Jesus wird christlicher Glaube …</w:t>
      </w:r>
    </w:p>
    <w:p w:rsidR="0080506B" w:rsidRPr="00943097" w:rsidRDefault="0080506B" w:rsidP="00133163">
      <w:pPr>
        <w:pStyle w:val="Listenabsatz"/>
        <w:numPr>
          <w:ilvl w:val="0"/>
          <w:numId w:val="24"/>
        </w:numPr>
        <w:spacing w:after="0"/>
        <w:ind w:left="499" w:hanging="357"/>
        <w:rPr>
          <w:b/>
          <w:sz w:val="24"/>
          <w:szCs w:val="24"/>
        </w:rPr>
      </w:pPr>
      <w:r w:rsidRPr="00943097">
        <w:rPr>
          <w:b/>
          <w:sz w:val="24"/>
          <w:szCs w:val="24"/>
        </w:rPr>
        <w:t>Ohne den Glauben an Jesus den Christus …</w:t>
      </w:r>
    </w:p>
    <w:p w:rsidR="0080506B" w:rsidRDefault="0080506B">
      <w:pPr>
        <w:rPr>
          <w:sz w:val="24"/>
          <w:szCs w:val="24"/>
        </w:rPr>
      </w:pPr>
      <w:r>
        <w:rPr>
          <w:sz w:val="24"/>
          <w:szCs w:val="24"/>
        </w:rPr>
        <w:br w:type="page"/>
      </w:r>
    </w:p>
    <w:p w:rsidR="0080506B" w:rsidRDefault="0080506B" w:rsidP="00C148E6">
      <w:pPr>
        <w:spacing w:after="0" w:line="300" w:lineRule="auto"/>
        <w:jc w:val="both"/>
        <w:textAlignment w:val="baseline"/>
        <w:rPr>
          <w:rFonts w:eastAsia="Garamond"/>
          <w:b/>
          <w:color w:val="000000"/>
          <w:sz w:val="24"/>
          <w:szCs w:val="24"/>
        </w:rPr>
      </w:pPr>
      <w:r w:rsidRPr="0080506B">
        <w:rPr>
          <w:rFonts w:eastAsia="Garamond"/>
          <w:b/>
          <w:color w:val="000000"/>
          <w:sz w:val="24"/>
          <w:szCs w:val="24"/>
        </w:rPr>
        <w:lastRenderedPageBreak/>
        <w:t>Material 1</w:t>
      </w:r>
    </w:p>
    <w:p w:rsidR="00DD54BB" w:rsidRPr="0080506B" w:rsidRDefault="00DD54BB" w:rsidP="00C148E6">
      <w:pPr>
        <w:spacing w:after="0" w:line="300" w:lineRule="auto"/>
        <w:jc w:val="both"/>
        <w:textAlignment w:val="baseline"/>
        <w:rPr>
          <w:rFonts w:eastAsia="Garamond"/>
          <w:b/>
          <w:color w:val="000000"/>
          <w:sz w:val="24"/>
          <w:szCs w:val="24"/>
        </w:rPr>
      </w:pPr>
    </w:p>
    <w:p w:rsidR="00DD54BB" w:rsidRDefault="00DD54BB" w:rsidP="00C148E6">
      <w:pPr>
        <w:spacing w:after="0" w:line="300" w:lineRule="auto"/>
        <w:jc w:val="both"/>
        <w:textAlignment w:val="baseline"/>
        <w:rPr>
          <w:rFonts w:eastAsia="Garamond"/>
          <w:color w:val="000000"/>
          <w:sz w:val="24"/>
          <w:szCs w:val="24"/>
        </w:rPr>
        <w:sectPr w:rsidR="00DD54BB" w:rsidSect="00963C4C">
          <w:type w:val="continuous"/>
          <w:pgSz w:w="11906" w:h="16838"/>
          <w:pgMar w:top="567" w:right="1418" w:bottom="737" w:left="1418" w:header="709" w:footer="709" w:gutter="0"/>
          <w:cols w:space="708"/>
          <w:docGrid w:linePitch="360"/>
        </w:sectPr>
      </w:pPr>
    </w:p>
    <w:p w:rsidR="007A17D0" w:rsidRPr="0080506B" w:rsidRDefault="007A17D0" w:rsidP="00C148E6">
      <w:pPr>
        <w:spacing w:after="0" w:line="300" w:lineRule="auto"/>
        <w:jc w:val="both"/>
        <w:textAlignment w:val="baseline"/>
        <w:rPr>
          <w:rFonts w:eastAsia="Garamond"/>
          <w:color w:val="000000"/>
          <w:spacing w:val="-1"/>
          <w:sz w:val="24"/>
          <w:szCs w:val="24"/>
        </w:rPr>
      </w:pPr>
      <w:r w:rsidRPr="0080506B">
        <w:rPr>
          <w:rFonts w:eastAsia="Garamond"/>
          <w:color w:val="000000"/>
          <w:sz w:val="24"/>
          <w:szCs w:val="24"/>
        </w:rPr>
        <w:lastRenderedPageBreak/>
        <w:t xml:space="preserve">Wenn Jesus […] auch die im Neuen Testament überlieferten Würdetitel nicht für sich selbst in Anspruch genommen hat, so trat er, nach allem, was wir wissen, doch mit einer derartigen Souveränität und einem derartigen </w:t>
      </w:r>
      <w:proofErr w:type="spellStart"/>
      <w:r w:rsidRPr="0080506B">
        <w:rPr>
          <w:rFonts w:eastAsia="Garamond"/>
          <w:color w:val="000000"/>
          <w:sz w:val="24"/>
          <w:szCs w:val="24"/>
        </w:rPr>
        <w:t>Vollmachtsanspruch</w:t>
      </w:r>
      <w:proofErr w:type="spellEnd"/>
      <w:r w:rsidRPr="0080506B">
        <w:rPr>
          <w:rFonts w:eastAsia="Garamond"/>
          <w:color w:val="000000"/>
          <w:sz w:val="24"/>
          <w:szCs w:val="24"/>
        </w:rPr>
        <w:t xml:space="preserve"> auf, dass sich eine verblüffende und für den Glaubenden natürlich nicht zufällige Kontinuität zwischen der Verkündigung und dem Auftreten des historischen Jesus einerseits und dem nachösterlichen Bekenntnis der Gemeinde andererseits feststellen lässt. </w:t>
      </w:r>
      <w:r w:rsidR="00C643F5">
        <w:rPr>
          <w:rFonts w:eastAsia="Garamond"/>
          <w:color w:val="000000"/>
          <w:spacing w:val="-1"/>
          <w:sz w:val="24"/>
          <w:szCs w:val="24"/>
        </w:rPr>
        <w:t>Wenn Jesus sich mit dem „Ich aber sage Euch ...“</w:t>
      </w:r>
      <w:r w:rsidRPr="0080506B">
        <w:rPr>
          <w:rFonts w:eastAsia="Garamond"/>
          <w:color w:val="000000"/>
          <w:spacing w:val="-1"/>
          <w:sz w:val="24"/>
          <w:szCs w:val="24"/>
        </w:rPr>
        <w:t xml:space="preserve"> der Bergpredigt […] auf eine Stufe mit Mose stellte, wenn er seine Heilungswunder als Zeichen des anbrechenden Gottesreiches deutete […], wenn er sich souverän über eine kleinliche Auslegung des jüdischen Gesetzes hinwegsetzte […] wenn er den unverfügbaren Gott Israe</w:t>
      </w:r>
      <w:r w:rsidR="00C643F5">
        <w:rPr>
          <w:rFonts w:eastAsia="Garamond"/>
          <w:color w:val="000000"/>
          <w:spacing w:val="-1"/>
          <w:sz w:val="24"/>
          <w:szCs w:val="24"/>
        </w:rPr>
        <w:t>ls scheinbar plump-vertraulich „</w:t>
      </w:r>
      <w:proofErr w:type="spellStart"/>
      <w:r w:rsidRPr="0080506B">
        <w:rPr>
          <w:rFonts w:eastAsia="Garamond"/>
          <w:color w:val="000000"/>
          <w:spacing w:val="-1"/>
          <w:sz w:val="24"/>
          <w:szCs w:val="24"/>
        </w:rPr>
        <w:t>abba</w:t>
      </w:r>
      <w:proofErr w:type="spellEnd"/>
      <w:r w:rsidR="00C643F5">
        <w:rPr>
          <w:rFonts w:eastAsia="Garamond"/>
          <w:color w:val="000000"/>
          <w:spacing w:val="-1"/>
          <w:sz w:val="24"/>
          <w:szCs w:val="24"/>
        </w:rPr>
        <w:t>“</w:t>
      </w:r>
      <w:r w:rsidRPr="0080506B">
        <w:rPr>
          <w:rFonts w:eastAsia="Garamond"/>
          <w:color w:val="000000"/>
          <w:spacing w:val="-1"/>
          <w:sz w:val="24"/>
          <w:szCs w:val="24"/>
        </w:rPr>
        <w:t xml:space="preserve"> (=- Papa, Vati) nannte […], dann war all dies entweder Gotteslästerung, oder dieser Mann sprach und handelte wirklich aus göttlicher Vollmacht. Da die Jünger Jesu Auferstehung als göttliche Bestätigung seines </w:t>
      </w:r>
      <w:proofErr w:type="spellStart"/>
      <w:r w:rsidRPr="0080506B">
        <w:rPr>
          <w:rFonts w:eastAsia="Garamond"/>
          <w:color w:val="000000"/>
          <w:spacing w:val="-1"/>
          <w:sz w:val="24"/>
          <w:szCs w:val="24"/>
        </w:rPr>
        <w:t>Vollmachtsanspruchs</w:t>
      </w:r>
      <w:proofErr w:type="spellEnd"/>
      <w:r w:rsidRPr="0080506B">
        <w:rPr>
          <w:rFonts w:eastAsia="Garamond"/>
          <w:color w:val="000000"/>
          <w:spacing w:val="-1"/>
          <w:sz w:val="24"/>
          <w:szCs w:val="24"/>
        </w:rPr>
        <w:t xml:space="preserve"> erleben mussten, hatte es zweifellos seine Berechtigung,</w:t>
      </w:r>
      <w:r w:rsidR="00C643F5">
        <w:rPr>
          <w:rFonts w:eastAsia="Garamond"/>
          <w:color w:val="000000"/>
          <w:spacing w:val="-1"/>
          <w:sz w:val="24"/>
          <w:szCs w:val="24"/>
        </w:rPr>
        <w:t xml:space="preserve"> wenn sie Jesus von nun an als „</w:t>
      </w:r>
      <w:r w:rsidRPr="0080506B">
        <w:rPr>
          <w:rFonts w:eastAsia="Garamond"/>
          <w:color w:val="000000"/>
          <w:spacing w:val="-1"/>
          <w:sz w:val="24"/>
          <w:szCs w:val="24"/>
        </w:rPr>
        <w:t>Messias</w:t>
      </w:r>
      <w:r w:rsidR="00C643F5">
        <w:rPr>
          <w:rFonts w:eastAsia="Garamond"/>
          <w:color w:val="000000"/>
          <w:spacing w:val="-1"/>
          <w:sz w:val="24"/>
          <w:szCs w:val="24"/>
        </w:rPr>
        <w:t>“, „</w:t>
      </w:r>
      <w:r w:rsidRPr="0080506B">
        <w:rPr>
          <w:rFonts w:eastAsia="Garamond"/>
          <w:color w:val="000000"/>
          <w:spacing w:val="-1"/>
          <w:sz w:val="24"/>
          <w:szCs w:val="24"/>
        </w:rPr>
        <w:t xml:space="preserve">Gottes </w:t>
      </w:r>
      <w:r w:rsidR="00C643F5">
        <w:rPr>
          <w:rFonts w:eastAsia="Garamond"/>
          <w:color w:val="000000"/>
          <w:spacing w:val="-1"/>
          <w:sz w:val="24"/>
          <w:szCs w:val="24"/>
        </w:rPr>
        <w:t>Sohn“, „Herr“ oder gar „Gott“</w:t>
      </w:r>
      <w:r w:rsidRPr="0080506B">
        <w:rPr>
          <w:rFonts w:eastAsia="Garamond"/>
          <w:color w:val="000000"/>
          <w:spacing w:val="-1"/>
          <w:sz w:val="24"/>
          <w:szCs w:val="24"/>
        </w:rPr>
        <w:t xml:space="preserve"> ansahen. </w:t>
      </w:r>
      <w:r w:rsidR="00BE57C2">
        <w:rPr>
          <w:rFonts w:eastAsia="Garamond"/>
          <w:color w:val="000000"/>
          <w:spacing w:val="-1"/>
          <w:sz w:val="24"/>
          <w:szCs w:val="24"/>
        </w:rPr>
        <w:t>Historischer Jesus und […] verkündigter Christus […] bilden für den, der an die Wirklichkeit der Auferstehung glaubt, […] nicht zwei getrennt existierende Phänomene, sondern eine vom Heiligen Geist gewirkte Einheit.</w:t>
      </w:r>
    </w:p>
    <w:p w:rsidR="007A17D0" w:rsidRPr="0080506B" w:rsidRDefault="007A17D0" w:rsidP="00C148E6">
      <w:pPr>
        <w:spacing w:after="0" w:line="300" w:lineRule="auto"/>
        <w:jc w:val="both"/>
        <w:textAlignment w:val="baseline"/>
        <w:rPr>
          <w:rFonts w:eastAsia="Garamond"/>
          <w:color w:val="000000"/>
          <w:spacing w:val="-2"/>
          <w:sz w:val="24"/>
          <w:szCs w:val="24"/>
        </w:rPr>
      </w:pPr>
      <w:r w:rsidRPr="0080506B">
        <w:rPr>
          <w:rFonts w:eastAsia="Garamond"/>
          <w:color w:val="000000"/>
          <w:spacing w:val="-2"/>
          <w:sz w:val="24"/>
          <w:szCs w:val="24"/>
        </w:rPr>
        <w:t xml:space="preserve">Und eben deshalb ist es wichtig, dass wir auch unsere heutige Verkündigung und Theologie immer wieder an der historischen Gestalt Jesu messen. </w:t>
      </w:r>
      <w:r w:rsidR="00A91832">
        <w:rPr>
          <w:rFonts w:eastAsia="Garamond"/>
          <w:color w:val="000000"/>
          <w:spacing w:val="-2"/>
          <w:sz w:val="24"/>
          <w:szCs w:val="24"/>
        </w:rPr>
        <w:t xml:space="preserve">Sonst </w:t>
      </w:r>
      <w:r w:rsidR="004B1211">
        <w:rPr>
          <w:rFonts w:eastAsia="Garamond"/>
          <w:color w:val="000000"/>
          <w:spacing w:val="-2"/>
          <w:sz w:val="24"/>
          <w:szCs w:val="24"/>
        </w:rPr>
        <w:t>laufen wir Gefahr, nicht Gottes Wort, sondern nur unser Wort und unsere Gedanken zu verkündigen. Aus dem auf einer konkreten, geschichtlichen Person gründenden Glauben wird dann allzu leicht eine spekulative Philosophie, ein Mythos oder eine auf unsere kurzfristigen Bedürfnisse</w:t>
      </w:r>
      <w:r w:rsidR="00DD54BB">
        <w:rPr>
          <w:rFonts w:eastAsia="Garamond"/>
          <w:color w:val="000000"/>
          <w:spacing w:val="-2"/>
          <w:sz w:val="24"/>
          <w:szCs w:val="24"/>
        </w:rPr>
        <w:t xml:space="preserve"> und Interessen zugeschnittene I</w:t>
      </w:r>
      <w:r w:rsidR="004B1211">
        <w:rPr>
          <w:rFonts w:eastAsia="Garamond"/>
          <w:color w:val="000000"/>
          <w:spacing w:val="-2"/>
          <w:sz w:val="24"/>
          <w:szCs w:val="24"/>
        </w:rPr>
        <w:t>deologie.</w:t>
      </w:r>
    </w:p>
    <w:p w:rsidR="00DD54BB" w:rsidRDefault="007A17D0" w:rsidP="00C148E6">
      <w:pPr>
        <w:spacing w:after="0" w:line="300" w:lineRule="auto"/>
        <w:jc w:val="both"/>
        <w:textAlignment w:val="baseline"/>
        <w:rPr>
          <w:rFonts w:eastAsia="Garamond"/>
          <w:color w:val="000000"/>
          <w:spacing w:val="-2"/>
          <w:sz w:val="24"/>
          <w:szCs w:val="24"/>
        </w:rPr>
      </w:pPr>
      <w:r w:rsidRPr="0080506B">
        <w:rPr>
          <w:rFonts w:eastAsia="Garamond"/>
          <w:color w:val="000000"/>
          <w:spacing w:val="-2"/>
          <w:sz w:val="24"/>
          <w:szCs w:val="24"/>
        </w:rPr>
        <w:t>Andererseits müsste nun aber auch deutlich geworden sein, dass christlicher Glaube sich nicht mit der Rekonstruktion des historischen Jesus begnügen kann. Der historische Jesus allein ist allenfalls eine sympathische Gestalt der Weltgeschichte. Erst als der auferstandene Christus des Glaubens erhebt er auch Anspruch auf unser Leben.</w:t>
      </w:r>
    </w:p>
    <w:p w:rsidR="00DD54BB" w:rsidRDefault="00DD54BB" w:rsidP="00C148E6">
      <w:pPr>
        <w:spacing w:after="0" w:line="300" w:lineRule="auto"/>
        <w:jc w:val="both"/>
        <w:textAlignment w:val="baseline"/>
        <w:rPr>
          <w:rFonts w:eastAsia="Garamond"/>
          <w:color w:val="000000"/>
          <w:spacing w:val="-2"/>
          <w:sz w:val="24"/>
          <w:szCs w:val="24"/>
        </w:rPr>
        <w:sectPr w:rsidR="00DD54BB" w:rsidSect="00DD54BB">
          <w:type w:val="continuous"/>
          <w:pgSz w:w="11906" w:h="16838"/>
          <w:pgMar w:top="567" w:right="1418" w:bottom="737" w:left="1418" w:header="709" w:footer="709" w:gutter="0"/>
          <w:lnNumType w:countBy="5"/>
          <w:cols w:space="708"/>
          <w:docGrid w:linePitch="360"/>
        </w:sectPr>
      </w:pPr>
    </w:p>
    <w:p w:rsidR="00521175" w:rsidRPr="00850329" w:rsidRDefault="003C4090" w:rsidP="00943097">
      <w:pPr>
        <w:spacing w:after="0"/>
        <w:rPr>
          <w:b/>
          <w:sz w:val="20"/>
          <w:szCs w:val="20"/>
        </w:rPr>
      </w:pPr>
      <w:r w:rsidRPr="0097509F">
        <w:rPr>
          <w:b/>
          <w:sz w:val="20"/>
          <w:szCs w:val="20"/>
        </w:rPr>
        <w:lastRenderedPageBreak/>
        <w:t xml:space="preserve">gekürzt und bearbeitet: Peter </w:t>
      </w:r>
      <w:proofErr w:type="spellStart"/>
      <w:r w:rsidRPr="0097509F">
        <w:rPr>
          <w:b/>
          <w:sz w:val="20"/>
          <w:szCs w:val="20"/>
        </w:rPr>
        <w:t>Kliemann</w:t>
      </w:r>
      <w:proofErr w:type="spellEnd"/>
      <w:r w:rsidRPr="0097509F">
        <w:rPr>
          <w:b/>
          <w:sz w:val="20"/>
          <w:szCs w:val="20"/>
        </w:rPr>
        <w:t>. Glauben ist menschlich. Argumente für die Torheit vom gekreuzigten Gott. Stuttgart 2013 (16. Auflage). (Calwer Tas</w:t>
      </w:r>
      <w:r w:rsidR="00446DA9">
        <w:rPr>
          <w:b/>
          <w:sz w:val="20"/>
          <w:szCs w:val="20"/>
        </w:rPr>
        <w:t>chenbibliothek 13), S. 130-132.</w:t>
      </w:r>
    </w:p>
    <w:p w:rsidR="004B32D7" w:rsidRPr="00850329" w:rsidRDefault="004B32D7" w:rsidP="00521175">
      <w:pPr>
        <w:spacing w:after="0" w:line="240" w:lineRule="auto"/>
        <w:rPr>
          <w:b/>
          <w:sz w:val="20"/>
          <w:szCs w:val="20"/>
        </w:rPr>
      </w:pPr>
    </w:p>
    <w:p w:rsidR="004B32D7" w:rsidRDefault="004B32D7">
      <w:pPr>
        <w:rPr>
          <w:b/>
          <w:sz w:val="24"/>
          <w:szCs w:val="24"/>
        </w:rPr>
      </w:pPr>
      <w:r>
        <w:rPr>
          <w:b/>
          <w:sz w:val="24"/>
          <w:szCs w:val="24"/>
        </w:rPr>
        <w:br w:type="page"/>
      </w:r>
    </w:p>
    <w:p w:rsidR="00521175" w:rsidRPr="0080506B" w:rsidRDefault="00521175" w:rsidP="00521175">
      <w:pPr>
        <w:spacing w:after="0" w:line="240" w:lineRule="auto"/>
        <w:rPr>
          <w:b/>
          <w:sz w:val="24"/>
          <w:szCs w:val="24"/>
        </w:rPr>
      </w:pPr>
      <w:r w:rsidRPr="0080506B">
        <w:rPr>
          <w:b/>
          <w:sz w:val="24"/>
          <w:szCs w:val="24"/>
        </w:rPr>
        <w:lastRenderedPageBreak/>
        <w:t>Teil I</w:t>
      </w:r>
      <w:r>
        <w:rPr>
          <w:b/>
          <w:sz w:val="24"/>
          <w:szCs w:val="24"/>
        </w:rPr>
        <w:t>I</w:t>
      </w:r>
      <w:r w:rsidRPr="0080506B">
        <w:rPr>
          <w:b/>
          <w:sz w:val="24"/>
          <w:szCs w:val="24"/>
        </w:rPr>
        <w:t xml:space="preserve"> </w:t>
      </w:r>
    </w:p>
    <w:p w:rsidR="00521175" w:rsidRDefault="00521175" w:rsidP="00521175">
      <w:pPr>
        <w:spacing w:after="0" w:line="240" w:lineRule="auto"/>
        <w:rPr>
          <w:b/>
          <w:sz w:val="24"/>
          <w:szCs w:val="24"/>
        </w:rPr>
      </w:pPr>
    </w:p>
    <w:p w:rsidR="00521175" w:rsidRPr="0080506B" w:rsidRDefault="00521175" w:rsidP="00521175">
      <w:pPr>
        <w:spacing w:after="0" w:line="240" w:lineRule="auto"/>
        <w:rPr>
          <w:b/>
          <w:sz w:val="24"/>
          <w:szCs w:val="24"/>
        </w:rPr>
      </w:pPr>
      <w:r>
        <w:rPr>
          <w:b/>
          <w:sz w:val="24"/>
          <w:szCs w:val="24"/>
        </w:rPr>
        <w:t>Aufgabe 3</w:t>
      </w:r>
    </w:p>
    <w:p w:rsidR="00521175" w:rsidRDefault="00521175" w:rsidP="00521175">
      <w:pPr>
        <w:spacing w:after="0"/>
        <w:rPr>
          <w:rFonts w:cs="Arial"/>
          <w:sz w:val="24"/>
          <w:szCs w:val="24"/>
        </w:rPr>
      </w:pPr>
      <w:r w:rsidRPr="00521175">
        <w:rPr>
          <w:rFonts w:cs="Arial"/>
          <w:sz w:val="24"/>
          <w:szCs w:val="24"/>
        </w:rPr>
        <w:t xml:space="preserve">Stellen Sie dar, worin Walter Simonis </w:t>
      </w:r>
      <w:r w:rsidRPr="00617D09">
        <w:rPr>
          <w:rFonts w:cs="Arial"/>
          <w:sz w:val="20"/>
          <w:szCs w:val="20"/>
        </w:rPr>
        <w:t>(=Material 2, Text 1)</w:t>
      </w:r>
      <w:r>
        <w:rPr>
          <w:rFonts w:cs="Arial"/>
          <w:sz w:val="24"/>
          <w:szCs w:val="24"/>
        </w:rPr>
        <w:t xml:space="preserve"> </w:t>
      </w:r>
      <w:r w:rsidRPr="00521175">
        <w:rPr>
          <w:rFonts w:cs="Arial"/>
          <w:sz w:val="24"/>
          <w:szCs w:val="24"/>
        </w:rPr>
        <w:t xml:space="preserve">und Hubertus </w:t>
      </w:r>
      <w:proofErr w:type="spellStart"/>
      <w:r w:rsidRPr="00521175">
        <w:rPr>
          <w:rFonts w:cs="Arial"/>
          <w:sz w:val="24"/>
          <w:szCs w:val="24"/>
        </w:rPr>
        <w:t>Halbfas</w:t>
      </w:r>
      <w:proofErr w:type="spellEnd"/>
      <w:r w:rsidRPr="00521175">
        <w:rPr>
          <w:rFonts w:cs="Arial"/>
          <w:sz w:val="24"/>
          <w:szCs w:val="24"/>
        </w:rPr>
        <w:t xml:space="preserve"> </w:t>
      </w:r>
      <w:r w:rsidRPr="00617D09">
        <w:rPr>
          <w:rFonts w:cs="Arial"/>
          <w:sz w:val="20"/>
          <w:szCs w:val="20"/>
        </w:rPr>
        <w:t>(=Material 2, Text 2)</w:t>
      </w:r>
      <w:r>
        <w:rPr>
          <w:rFonts w:cs="Arial"/>
          <w:sz w:val="24"/>
          <w:szCs w:val="24"/>
        </w:rPr>
        <w:t xml:space="preserve"> </w:t>
      </w:r>
      <w:r w:rsidRPr="00521175">
        <w:rPr>
          <w:rFonts w:cs="Arial"/>
          <w:sz w:val="24"/>
          <w:szCs w:val="24"/>
        </w:rPr>
        <w:t xml:space="preserve">jeweils den „Kern des christlichen Glaubens“ </w:t>
      </w:r>
      <w:r w:rsidRPr="00617D09">
        <w:rPr>
          <w:rFonts w:cs="Arial"/>
          <w:sz w:val="20"/>
          <w:szCs w:val="20"/>
        </w:rPr>
        <w:t>(siehe Material 2, Text 1, Z. 10)</w:t>
      </w:r>
      <w:r w:rsidRPr="00521175">
        <w:rPr>
          <w:rFonts w:cs="Arial"/>
          <w:sz w:val="24"/>
          <w:szCs w:val="24"/>
        </w:rPr>
        <w:t xml:space="preserve"> sehen, und vergleichen Sie die beiden Positionen miteinander. </w:t>
      </w:r>
      <w:r w:rsidR="00024D02" w:rsidRPr="00024D02">
        <w:rPr>
          <w:rFonts w:cs="Arial"/>
          <w:color w:val="FF0000"/>
          <w:sz w:val="24"/>
          <w:szCs w:val="24"/>
        </w:rPr>
        <w:t>(14 VP)</w:t>
      </w:r>
    </w:p>
    <w:p w:rsidR="00521175" w:rsidRPr="00521175" w:rsidRDefault="00521175" w:rsidP="00521175">
      <w:pPr>
        <w:spacing w:after="0"/>
        <w:rPr>
          <w:rFonts w:cs="Arial"/>
          <w:sz w:val="24"/>
          <w:szCs w:val="24"/>
        </w:rPr>
      </w:pPr>
    </w:p>
    <w:p w:rsidR="00521175" w:rsidRDefault="00521175" w:rsidP="00521175">
      <w:pPr>
        <w:spacing w:after="0" w:line="240" w:lineRule="auto"/>
        <w:rPr>
          <w:b/>
          <w:sz w:val="24"/>
          <w:szCs w:val="24"/>
        </w:rPr>
      </w:pPr>
      <w:r>
        <w:rPr>
          <w:b/>
          <w:sz w:val="24"/>
          <w:szCs w:val="24"/>
        </w:rPr>
        <w:t>Aufgabe 4</w:t>
      </w:r>
    </w:p>
    <w:p w:rsidR="00521175" w:rsidRPr="00024D02" w:rsidRDefault="00521175" w:rsidP="00521175">
      <w:pPr>
        <w:spacing w:after="0" w:line="240" w:lineRule="auto"/>
        <w:rPr>
          <w:szCs w:val="24"/>
        </w:rPr>
      </w:pPr>
      <w:r w:rsidRPr="00521175">
        <w:rPr>
          <w:rFonts w:cs="Arial"/>
          <w:sz w:val="24"/>
          <w:szCs w:val="24"/>
        </w:rPr>
        <w:t>Entfalten Sie an zwei biblischen Beispielen ihrer Wahl das jesuanische Menschenbild und setzen Sie dieses in Beziehung zu einem neuzeitlichen, philosophischen Entwurf vom Menschen</w:t>
      </w:r>
      <w:r w:rsidRPr="00521175">
        <w:rPr>
          <w:sz w:val="24"/>
          <w:szCs w:val="24"/>
        </w:rPr>
        <w:t>.</w:t>
      </w:r>
      <w:r w:rsidR="00024D02">
        <w:rPr>
          <w:sz w:val="24"/>
          <w:szCs w:val="24"/>
        </w:rPr>
        <w:t xml:space="preserve"> </w:t>
      </w:r>
      <w:r w:rsidR="00024D02" w:rsidRPr="00024D02">
        <w:rPr>
          <w:color w:val="FF0000"/>
          <w:sz w:val="24"/>
          <w:szCs w:val="24"/>
        </w:rPr>
        <w:t>(</w:t>
      </w:r>
      <w:r w:rsidR="00024D02" w:rsidRPr="00024D02">
        <w:rPr>
          <w:color w:val="FF0000"/>
          <w:szCs w:val="24"/>
        </w:rPr>
        <w:t>14 VP)</w:t>
      </w:r>
    </w:p>
    <w:p w:rsidR="004B32D7" w:rsidRDefault="004B32D7" w:rsidP="00521175">
      <w:pPr>
        <w:spacing w:after="0" w:line="240" w:lineRule="auto"/>
        <w:rPr>
          <w:sz w:val="24"/>
          <w:szCs w:val="24"/>
        </w:rPr>
      </w:pPr>
    </w:p>
    <w:p w:rsidR="00E42CB3" w:rsidRPr="00E42CB3" w:rsidRDefault="00E42CB3" w:rsidP="004B32D7">
      <w:pPr>
        <w:spacing w:after="0"/>
        <w:rPr>
          <w:rFonts w:cs="Arial"/>
          <w:b/>
          <w:sz w:val="24"/>
          <w:szCs w:val="24"/>
        </w:rPr>
      </w:pPr>
      <w:r w:rsidRPr="00E42CB3">
        <w:rPr>
          <w:rFonts w:cs="Arial"/>
          <w:b/>
          <w:sz w:val="24"/>
          <w:szCs w:val="24"/>
        </w:rPr>
        <w:t xml:space="preserve">Aufgabe 5: </w:t>
      </w:r>
    </w:p>
    <w:p w:rsidR="00E42CB3" w:rsidRPr="004B32D7" w:rsidRDefault="00E42CB3" w:rsidP="004B32D7">
      <w:pPr>
        <w:spacing w:after="0"/>
        <w:rPr>
          <w:rFonts w:cs="Arial"/>
          <w:sz w:val="24"/>
          <w:szCs w:val="24"/>
        </w:rPr>
      </w:pPr>
      <w:r>
        <w:rPr>
          <w:rFonts w:cs="Arial"/>
          <w:sz w:val="24"/>
          <w:szCs w:val="24"/>
        </w:rPr>
        <w:t xml:space="preserve">Stellen Sie sich vor, Sie stehen im Kreis der auf der Karikatur gezeigten Personen und werden mit der auf der Karikatur genannten Frage angesprochen </w:t>
      </w:r>
      <w:r w:rsidRPr="00E42CB3">
        <w:rPr>
          <w:rFonts w:cs="Arial"/>
          <w:sz w:val="20"/>
          <w:szCs w:val="20"/>
        </w:rPr>
        <w:t>(=Material 3)</w:t>
      </w:r>
      <w:r>
        <w:rPr>
          <w:rFonts w:cs="Arial"/>
          <w:sz w:val="24"/>
          <w:szCs w:val="24"/>
        </w:rPr>
        <w:t xml:space="preserve">. </w:t>
      </w:r>
      <w:r w:rsidR="00C55DEE" w:rsidRPr="00C55DEE">
        <w:rPr>
          <w:rFonts w:cs="Arial"/>
          <w:sz w:val="24"/>
          <w:szCs w:val="24"/>
        </w:rPr>
        <w:t xml:space="preserve">Nehmen Sie Stellung zu dieser Frage </w:t>
      </w:r>
      <w:r w:rsidR="00C55DEE">
        <w:rPr>
          <w:rFonts w:cs="Arial"/>
          <w:sz w:val="24"/>
          <w:szCs w:val="24"/>
        </w:rPr>
        <w:t>aus der Sicht von Hubertus</w:t>
      </w:r>
      <w:r w:rsidR="00C55DEE" w:rsidRPr="00C55DEE">
        <w:rPr>
          <w:rFonts w:cs="Arial"/>
          <w:sz w:val="24"/>
          <w:szCs w:val="24"/>
        </w:rPr>
        <w:t xml:space="preserve"> </w:t>
      </w:r>
      <w:proofErr w:type="spellStart"/>
      <w:r w:rsidR="00C55DEE" w:rsidRPr="00C55DEE">
        <w:rPr>
          <w:rFonts w:cs="Arial"/>
          <w:sz w:val="24"/>
          <w:szCs w:val="24"/>
        </w:rPr>
        <w:t>Halbfas</w:t>
      </w:r>
      <w:proofErr w:type="spellEnd"/>
      <w:r w:rsidR="00C55DEE" w:rsidRPr="00C55DEE">
        <w:rPr>
          <w:rFonts w:cs="Arial"/>
          <w:sz w:val="24"/>
          <w:szCs w:val="24"/>
        </w:rPr>
        <w:t xml:space="preserve"> und bedenken Sie besonders in Ihrer Stellungnahme</w:t>
      </w:r>
      <w:r w:rsidR="00C55DEE">
        <w:rPr>
          <w:rFonts w:cs="Arial"/>
          <w:sz w:val="24"/>
          <w:szCs w:val="24"/>
        </w:rPr>
        <w:t xml:space="preserve"> den Satz</w:t>
      </w:r>
      <w:r w:rsidR="00C55DEE" w:rsidRPr="00C55DEE">
        <w:rPr>
          <w:rFonts w:cs="Arial"/>
          <w:sz w:val="24"/>
          <w:szCs w:val="24"/>
        </w:rPr>
        <w:t>,</w:t>
      </w:r>
      <w:r w:rsidR="00C55DEE" w:rsidRPr="00415993">
        <w:rPr>
          <w:rFonts w:cs="Arial"/>
          <w:b/>
          <w:sz w:val="20"/>
          <w:szCs w:val="20"/>
        </w:rPr>
        <w:t xml:space="preserve"> </w:t>
      </w:r>
      <w:r>
        <w:rPr>
          <w:rFonts w:cs="Arial"/>
          <w:sz w:val="24"/>
          <w:szCs w:val="24"/>
        </w:rPr>
        <w:t xml:space="preserve">dass die Rückbesinnung auf das „Lebensprogramm des historischen Jesus“ </w:t>
      </w:r>
      <w:r w:rsidR="00751A4E">
        <w:rPr>
          <w:rFonts w:cs="Arial"/>
          <w:sz w:val="24"/>
          <w:szCs w:val="24"/>
        </w:rPr>
        <w:t>(</w:t>
      </w:r>
      <w:r w:rsidRPr="00617D09">
        <w:rPr>
          <w:rFonts w:cs="Arial"/>
          <w:sz w:val="20"/>
          <w:szCs w:val="20"/>
        </w:rPr>
        <w:t>siehe Material 2, Text 2, Z. 1f.)</w:t>
      </w:r>
      <w:r w:rsidRPr="004B32D7">
        <w:rPr>
          <w:rFonts w:cs="Arial"/>
          <w:sz w:val="24"/>
          <w:szCs w:val="24"/>
        </w:rPr>
        <w:t xml:space="preserve"> </w:t>
      </w:r>
      <w:r>
        <w:rPr>
          <w:rFonts w:cs="Arial"/>
          <w:sz w:val="24"/>
          <w:szCs w:val="24"/>
        </w:rPr>
        <w:t xml:space="preserve">dem Christentum von heute dazu verhelfen kann, „seine gesellschaftliche Blässe“ </w:t>
      </w:r>
      <w:r w:rsidRPr="00617D09">
        <w:rPr>
          <w:rFonts w:cs="Arial"/>
          <w:sz w:val="20"/>
          <w:szCs w:val="20"/>
        </w:rPr>
        <w:t>(siehe Material 2, Text 2, Z. 15)</w:t>
      </w:r>
      <w:r w:rsidRPr="004B32D7">
        <w:rPr>
          <w:rFonts w:cs="Arial"/>
          <w:sz w:val="24"/>
          <w:szCs w:val="24"/>
        </w:rPr>
        <w:t xml:space="preserve"> </w:t>
      </w:r>
      <w:r>
        <w:rPr>
          <w:rFonts w:cs="Arial"/>
          <w:sz w:val="24"/>
          <w:szCs w:val="24"/>
        </w:rPr>
        <w:t xml:space="preserve">zu überwinden. </w:t>
      </w:r>
      <w:r w:rsidR="00024D02" w:rsidRPr="00024D02">
        <w:rPr>
          <w:rFonts w:cs="Arial"/>
          <w:color w:val="FF0000"/>
          <w:sz w:val="24"/>
          <w:szCs w:val="24"/>
        </w:rPr>
        <w:t>(16 VP)</w:t>
      </w:r>
    </w:p>
    <w:p w:rsidR="00E348C3" w:rsidRPr="00E348C3" w:rsidRDefault="00E348C3" w:rsidP="00E348C3">
      <w:pPr>
        <w:autoSpaceDE w:val="0"/>
        <w:autoSpaceDN w:val="0"/>
        <w:adjustRightInd w:val="0"/>
        <w:spacing w:after="0" w:line="240" w:lineRule="auto"/>
        <w:rPr>
          <w:rFonts w:cs="GaramontAmstSB-Roman"/>
          <w:color w:val="FF0000"/>
          <w:sz w:val="20"/>
          <w:szCs w:val="20"/>
        </w:rPr>
      </w:pPr>
      <w:r w:rsidRPr="00E348C3">
        <w:rPr>
          <w:rFonts w:cs="GaramontAmstSB-Roman"/>
          <w:color w:val="FF0000"/>
          <w:sz w:val="20"/>
          <w:szCs w:val="20"/>
        </w:rPr>
        <w:t>(</w:t>
      </w:r>
      <w:r w:rsidR="00A25F66">
        <w:rPr>
          <w:rFonts w:cs="GaramontAmstSB-Roman"/>
          <w:color w:val="FF0000"/>
          <w:sz w:val="20"/>
          <w:szCs w:val="20"/>
        </w:rPr>
        <w:t>B</w:t>
      </w:r>
      <w:r w:rsidRPr="00E348C3">
        <w:rPr>
          <w:rFonts w:cs="GaramontAmstSB-Roman"/>
          <w:color w:val="FF0000"/>
          <w:sz w:val="20"/>
          <w:szCs w:val="20"/>
        </w:rPr>
        <w:t xml:space="preserve">ei der Aufgabe 5 </w:t>
      </w:r>
      <w:r w:rsidR="00943097">
        <w:rPr>
          <w:rFonts w:cs="GaramontAmstSB-Roman"/>
          <w:color w:val="FF0000"/>
          <w:sz w:val="20"/>
          <w:szCs w:val="20"/>
        </w:rPr>
        <w:t xml:space="preserve">ist </w:t>
      </w:r>
      <w:r w:rsidR="00A25F66">
        <w:rPr>
          <w:rFonts w:cs="GaramontAmstSB-Roman"/>
          <w:color w:val="FF0000"/>
          <w:sz w:val="20"/>
          <w:szCs w:val="20"/>
        </w:rPr>
        <w:t>auch der Operator „e</w:t>
      </w:r>
      <w:r w:rsidRPr="00E348C3">
        <w:rPr>
          <w:rFonts w:cs="GaramontAmstSB-Roman"/>
          <w:color w:val="FF0000"/>
          <w:sz w:val="20"/>
          <w:szCs w:val="20"/>
        </w:rPr>
        <w:t>ntwerfen Sie eine Antwort“ vorstell</w:t>
      </w:r>
      <w:r w:rsidR="00A25F66">
        <w:rPr>
          <w:rFonts w:cs="GaramontAmstSB-Roman"/>
          <w:color w:val="FF0000"/>
          <w:sz w:val="20"/>
          <w:szCs w:val="20"/>
        </w:rPr>
        <w:t>bar</w:t>
      </w:r>
      <w:r w:rsidRPr="00E348C3">
        <w:rPr>
          <w:rFonts w:cs="GaramontAmstSB-Roman"/>
          <w:color w:val="FF0000"/>
          <w:sz w:val="20"/>
          <w:szCs w:val="20"/>
        </w:rPr>
        <w:t>. Der Operator „entwerfen“ stammt ebenfalls aus dem AFB 3 und meint „sich textbezogen mit einer Fragestellung auseinandersetzen“).</w:t>
      </w:r>
    </w:p>
    <w:p w:rsidR="002D205C" w:rsidRDefault="002D205C" w:rsidP="002D205C">
      <w:pPr>
        <w:spacing w:after="0"/>
        <w:rPr>
          <w:b/>
          <w:sz w:val="24"/>
          <w:szCs w:val="24"/>
        </w:rPr>
      </w:pPr>
    </w:p>
    <w:p w:rsidR="002D205C" w:rsidRDefault="002D205C" w:rsidP="002D205C">
      <w:pPr>
        <w:spacing w:after="0"/>
        <w:rPr>
          <w:b/>
          <w:sz w:val="24"/>
          <w:szCs w:val="24"/>
        </w:rPr>
      </w:pPr>
      <w:r>
        <w:rPr>
          <w:b/>
          <w:noProof/>
          <w:sz w:val="24"/>
          <w:szCs w:val="24"/>
          <w:lang w:eastAsia="de-DE"/>
        </w:rPr>
        <mc:AlternateContent>
          <mc:Choice Requires="wps">
            <w:drawing>
              <wp:anchor distT="0" distB="0" distL="114300" distR="114300" simplePos="0" relativeHeight="251659264" behindDoc="0" locked="0" layoutInCell="1" allowOverlap="1">
                <wp:simplePos x="0" y="0"/>
                <wp:positionH relativeFrom="column">
                  <wp:posOffset>80644</wp:posOffset>
                </wp:positionH>
                <wp:positionV relativeFrom="paragraph">
                  <wp:posOffset>123190</wp:posOffset>
                </wp:positionV>
                <wp:extent cx="5915025" cy="0"/>
                <wp:effectExtent l="0" t="0" r="9525" b="19050"/>
                <wp:wrapNone/>
                <wp:docPr id="1" name="Gerade Verbindung 1"/>
                <wp:cNvGraphicFramePr/>
                <a:graphic xmlns:a="http://schemas.openxmlformats.org/drawingml/2006/main">
                  <a:graphicData uri="http://schemas.microsoft.com/office/word/2010/wordprocessingShape">
                    <wps:wsp>
                      <wps:cNvCnPr/>
                      <wps:spPr>
                        <a:xfrm>
                          <a:off x="0" y="0"/>
                          <a:ext cx="591502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Gerade Verbindung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35pt,9.7pt" to="472.1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" strokecolor="black [3213]" strokeweight="1.75pt"/>
            </w:pict>
          </mc:Fallback>
        </mc:AlternateContent>
      </w:r>
    </w:p>
    <w:p w:rsidR="002D205C" w:rsidRPr="004B32D7" w:rsidRDefault="002D205C" w:rsidP="002D205C">
      <w:pPr>
        <w:spacing w:after="0"/>
        <w:rPr>
          <w:b/>
          <w:sz w:val="24"/>
          <w:szCs w:val="24"/>
        </w:rPr>
      </w:pPr>
      <w:r>
        <w:rPr>
          <w:b/>
          <w:sz w:val="24"/>
          <w:szCs w:val="24"/>
        </w:rPr>
        <w:t xml:space="preserve">Alternative zu </w:t>
      </w:r>
      <w:r w:rsidRPr="004B32D7">
        <w:rPr>
          <w:b/>
          <w:sz w:val="24"/>
          <w:szCs w:val="24"/>
        </w:rPr>
        <w:t>Aufgabe 5</w:t>
      </w:r>
    </w:p>
    <w:p w:rsidR="002D205C" w:rsidRDefault="002D205C" w:rsidP="002D205C">
      <w:pPr>
        <w:spacing w:after="0"/>
        <w:rPr>
          <w:rFonts w:cs="Arial"/>
          <w:sz w:val="24"/>
          <w:szCs w:val="24"/>
        </w:rPr>
      </w:pPr>
      <w:r w:rsidRPr="004B32D7">
        <w:rPr>
          <w:rFonts w:cs="Arial"/>
          <w:sz w:val="24"/>
          <w:szCs w:val="24"/>
        </w:rPr>
        <w:t xml:space="preserve">Prüfen Sie, ob eine Rückbesinnung auf das </w:t>
      </w:r>
      <w:r>
        <w:rPr>
          <w:rFonts w:cs="Arial"/>
          <w:sz w:val="24"/>
          <w:szCs w:val="24"/>
        </w:rPr>
        <w:t xml:space="preserve">„Lebensprogramm </w:t>
      </w:r>
      <w:r w:rsidRPr="004B32D7">
        <w:rPr>
          <w:rFonts w:cs="Arial"/>
          <w:sz w:val="24"/>
          <w:szCs w:val="24"/>
        </w:rPr>
        <w:t xml:space="preserve">des historischen Jesus“ </w:t>
      </w:r>
      <w:r w:rsidRPr="00617D09">
        <w:rPr>
          <w:rFonts w:cs="Arial"/>
          <w:sz w:val="20"/>
          <w:szCs w:val="20"/>
        </w:rPr>
        <w:t>(siehe Material 2, Text 2, Z. 1f.)</w:t>
      </w:r>
      <w:r w:rsidRPr="004B32D7">
        <w:rPr>
          <w:rFonts w:cs="Arial"/>
          <w:sz w:val="24"/>
          <w:szCs w:val="24"/>
        </w:rPr>
        <w:t xml:space="preserve"> dem Christentum in der Welt von heute dazu verhelfen kann, „seine gesellschaftliche Blässe“ </w:t>
      </w:r>
      <w:r w:rsidRPr="00617D09">
        <w:rPr>
          <w:rFonts w:cs="Arial"/>
          <w:sz w:val="20"/>
          <w:szCs w:val="20"/>
        </w:rPr>
        <w:t>(siehe Material 2, Text 2, Z. 15)</w:t>
      </w:r>
      <w:r w:rsidRPr="004B32D7">
        <w:rPr>
          <w:rFonts w:cs="Arial"/>
          <w:sz w:val="24"/>
          <w:szCs w:val="24"/>
        </w:rPr>
        <w:t xml:space="preserve"> zu überwinden.</w:t>
      </w:r>
    </w:p>
    <w:p w:rsidR="004B32D7" w:rsidRDefault="00521175" w:rsidP="004B32D7">
      <w:pPr>
        <w:spacing w:after="0"/>
        <w:rPr>
          <w:b/>
          <w:sz w:val="24"/>
          <w:szCs w:val="24"/>
        </w:rPr>
      </w:pPr>
      <w:r>
        <w:rPr>
          <w:b/>
        </w:rPr>
        <w:br w:type="page"/>
      </w:r>
      <w:r w:rsidR="004B32D7">
        <w:rPr>
          <w:b/>
          <w:sz w:val="24"/>
          <w:szCs w:val="24"/>
        </w:rPr>
        <w:lastRenderedPageBreak/>
        <w:t>Material 2</w:t>
      </w:r>
    </w:p>
    <w:p w:rsidR="00850329" w:rsidRDefault="00850329" w:rsidP="004B32D7">
      <w:pPr>
        <w:spacing w:after="0"/>
        <w:rPr>
          <w:b/>
          <w:sz w:val="24"/>
          <w:szCs w:val="24"/>
        </w:rPr>
      </w:pPr>
    </w:p>
    <w:p w:rsidR="004B32D7" w:rsidRPr="004B32D7" w:rsidRDefault="004B32D7" w:rsidP="004B32D7">
      <w:pPr>
        <w:spacing w:after="0"/>
        <w:rPr>
          <w:b/>
          <w:sz w:val="24"/>
          <w:szCs w:val="24"/>
        </w:rPr>
      </w:pPr>
      <w:r>
        <w:rPr>
          <w:b/>
          <w:sz w:val="24"/>
          <w:szCs w:val="24"/>
        </w:rPr>
        <w:t>Text 1</w:t>
      </w:r>
    </w:p>
    <w:p w:rsidR="004B32D7" w:rsidRPr="004B32D7" w:rsidRDefault="004B32D7" w:rsidP="004B32D7">
      <w:pPr>
        <w:spacing w:after="0"/>
        <w:rPr>
          <w:b/>
          <w:sz w:val="24"/>
          <w:szCs w:val="24"/>
        </w:rPr>
      </w:pPr>
      <w:r w:rsidRPr="00521175">
        <w:rPr>
          <w:b/>
          <w:sz w:val="24"/>
          <w:szCs w:val="24"/>
        </w:rPr>
        <w:t xml:space="preserve">Der Theologe Walter Simonis fasst in folgender Weise das Wesentliche des christlichen Glaubens zusammen:  </w:t>
      </w:r>
    </w:p>
    <w:p w:rsidR="00850329" w:rsidRDefault="00850329" w:rsidP="004B32D7">
      <w:pPr>
        <w:pStyle w:val="FR1"/>
        <w:spacing w:line="276" w:lineRule="auto"/>
        <w:ind w:firstLine="0"/>
        <w:rPr>
          <w:rFonts w:asciiTheme="minorHAnsi" w:hAnsiTheme="minorHAnsi"/>
          <w:sz w:val="24"/>
          <w:szCs w:val="24"/>
        </w:rPr>
        <w:sectPr w:rsidR="00850329" w:rsidSect="00963C4C">
          <w:type w:val="continuous"/>
          <w:pgSz w:w="11906" w:h="16838"/>
          <w:pgMar w:top="567" w:right="1418" w:bottom="737" w:left="1418" w:header="709" w:footer="709" w:gutter="0"/>
          <w:cols w:space="708"/>
          <w:docGrid w:linePitch="360"/>
        </w:sectPr>
      </w:pPr>
    </w:p>
    <w:p w:rsidR="004B32D7" w:rsidRPr="004B32D7" w:rsidRDefault="004B32D7" w:rsidP="004B32D7">
      <w:pPr>
        <w:pStyle w:val="FR1"/>
        <w:spacing w:line="276" w:lineRule="auto"/>
        <w:ind w:firstLine="0"/>
        <w:rPr>
          <w:rFonts w:asciiTheme="minorHAnsi" w:hAnsiTheme="minorHAnsi"/>
          <w:sz w:val="24"/>
          <w:szCs w:val="24"/>
        </w:rPr>
      </w:pPr>
      <w:r w:rsidRPr="004B32D7">
        <w:rPr>
          <w:rFonts w:asciiTheme="minorHAnsi" w:hAnsiTheme="minorHAnsi"/>
          <w:sz w:val="24"/>
          <w:szCs w:val="24"/>
        </w:rPr>
        <w:lastRenderedPageBreak/>
        <w:t>Doch zunächst schärft Paulus erst einmal das […] Entscheidende ein: Wenn Christus nicht auferstanden ist […] dann ist unsere Predigt, dann ist unser Glaube nichtig […].</w:t>
      </w:r>
    </w:p>
    <w:p w:rsidR="00850329" w:rsidRDefault="004B32D7" w:rsidP="004B32D7">
      <w:pPr>
        <w:pStyle w:val="FR1"/>
        <w:spacing w:line="276" w:lineRule="auto"/>
        <w:ind w:firstLine="0"/>
        <w:rPr>
          <w:rFonts w:asciiTheme="minorHAnsi" w:hAnsiTheme="minorHAnsi"/>
          <w:sz w:val="24"/>
          <w:szCs w:val="24"/>
        </w:rPr>
        <w:sectPr w:rsidR="00850329" w:rsidSect="00850329">
          <w:type w:val="continuous"/>
          <w:pgSz w:w="11906" w:h="16838"/>
          <w:pgMar w:top="567" w:right="1418" w:bottom="737" w:left="1418" w:header="709" w:footer="709" w:gutter="0"/>
          <w:lnNumType w:countBy="5" w:restart="newSection"/>
          <w:cols w:space="708"/>
          <w:docGrid w:linePitch="360"/>
        </w:sectPr>
      </w:pPr>
      <w:r w:rsidRPr="004B32D7">
        <w:rPr>
          <w:rFonts w:asciiTheme="minorHAnsi" w:hAnsiTheme="minorHAnsi"/>
          <w:sz w:val="24"/>
          <w:szCs w:val="24"/>
        </w:rPr>
        <w:t xml:space="preserve">Keine Frage, dass Paulus hier sozusagen die Substanz […] des christlichen Glaubens offen legen und beim Namen nennen will: Es geht nicht nur um Christi </w:t>
      </w:r>
      <w:proofErr w:type="spellStart"/>
      <w:r w:rsidRPr="004B32D7">
        <w:rPr>
          <w:rFonts w:asciiTheme="minorHAnsi" w:hAnsiTheme="minorHAnsi"/>
          <w:sz w:val="24"/>
          <w:szCs w:val="24"/>
        </w:rPr>
        <w:t>Auferstandensein</w:t>
      </w:r>
      <w:proofErr w:type="spellEnd"/>
      <w:r w:rsidRPr="004B32D7">
        <w:rPr>
          <w:rFonts w:asciiTheme="minorHAnsi" w:hAnsiTheme="minorHAnsi"/>
          <w:sz w:val="24"/>
          <w:szCs w:val="24"/>
        </w:rPr>
        <w:t>, sondern es geht darin auch um euch selbst, um euer, um unser ewiges Leben. Und auch umgekehrt: wenn es keine Auferstehung gibt, wenn mit dem Tode einfach alles aus ist, dann ist auch Christus nicht auferstanden, dann ist auch mit ihm alles aus, dann brauchen wir von ihm nicht mehr zu sprechen (1 Kor 15, 13-15). An Auferstehung und ewiges Leben zu glauben […], das ist gleichsam der springende Punkt des Christseins, der Kern des Glaubens, das A und O. So sah es Paulus und so wird man es auch heu</w:t>
      </w:r>
      <w:r w:rsidR="00850329">
        <w:rPr>
          <w:rFonts w:asciiTheme="minorHAnsi" w:hAnsiTheme="minorHAnsi"/>
          <w:sz w:val="24"/>
          <w:szCs w:val="24"/>
        </w:rPr>
        <w:t>te noch sehen dürfen und müssen.</w:t>
      </w:r>
    </w:p>
    <w:p w:rsidR="004B32D7" w:rsidRPr="004B32D7" w:rsidRDefault="004B32D7" w:rsidP="004B32D7">
      <w:pPr>
        <w:pStyle w:val="FR1"/>
        <w:spacing w:line="240" w:lineRule="auto"/>
        <w:ind w:firstLine="0"/>
        <w:rPr>
          <w:rFonts w:asciiTheme="minorHAnsi" w:hAnsiTheme="minorHAnsi"/>
          <w:sz w:val="20"/>
          <w:szCs w:val="20"/>
        </w:rPr>
      </w:pPr>
      <w:r w:rsidRPr="004B32D7">
        <w:rPr>
          <w:rFonts w:asciiTheme="minorHAnsi" w:hAnsiTheme="minorHAnsi"/>
          <w:b/>
          <w:sz w:val="20"/>
          <w:szCs w:val="20"/>
        </w:rPr>
        <w:lastRenderedPageBreak/>
        <w:t>Walter Simonis. Auferstehung und ewiges Leben? Die wirkliche Entstehung des Osterglaubens. Düsseldorf 2002, S. 11.</w:t>
      </w:r>
    </w:p>
    <w:p w:rsidR="004B32D7" w:rsidRPr="00850329" w:rsidRDefault="004B32D7" w:rsidP="004B32D7">
      <w:pPr>
        <w:spacing w:after="0"/>
        <w:rPr>
          <w:b/>
          <w:sz w:val="24"/>
          <w:szCs w:val="24"/>
        </w:rPr>
      </w:pPr>
    </w:p>
    <w:p w:rsidR="004B32D7" w:rsidRDefault="004B32D7" w:rsidP="004B32D7">
      <w:pPr>
        <w:spacing w:after="0"/>
        <w:rPr>
          <w:b/>
          <w:sz w:val="24"/>
          <w:szCs w:val="24"/>
        </w:rPr>
      </w:pPr>
    </w:p>
    <w:p w:rsidR="00850329" w:rsidRDefault="00850329" w:rsidP="004B32D7">
      <w:pPr>
        <w:spacing w:after="0"/>
        <w:rPr>
          <w:b/>
          <w:sz w:val="24"/>
          <w:szCs w:val="24"/>
        </w:rPr>
      </w:pPr>
      <w:r>
        <w:rPr>
          <w:b/>
          <w:sz w:val="24"/>
          <w:szCs w:val="24"/>
        </w:rPr>
        <w:t>Text 2</w:t>
      </w:r>
    </w:p>
    <w:p w:rsidR="00850329" w:rsidRPr="00850329" w:rsidRDefault="00850329" w:rsidP="00850329">
      <w:pPr>
        <w:spacing w:after="0"/>
        <w:rPr>
          <w:b/>
          <w:sz w:val="24"/>
          <w:szCs w:val="24"/>
        </w:rPr>
      </w:pPr>
      <w:r w:rsidRPr="004B32D7">
        <w:rPr>
          <w:b/>
          <w:sz w:val="24"/>
          <w:szCs w:val="24"/>
        </w:rPr>
        <w:t xml:space="preserve">Zu dieser theologischen Sichtweise von Walter Simonis merkt der Theologe Hubertus </w:t>
      </w:r>
      <w:proofErr w:type="spellStart"/>
      <w:r w:rsidRPr="004B32D7">
        <w:rPr>
          <w:b/>
          <w:sz w:val="24"/>
          <w:szCs w:val="24"/>
        </w:rPr>
        <w:t>Halbfas</w:t>
      </w:r>
      <w:proofErr w:type="spellEnd"/>
      <w:r w:rsidRPr="004B32D7">
        <w:rPr>
          <w:b/>
          <w:sz w:val="24"/>
          <w:szCs w:val="24"/>
        </w:rPr>
        <w:t xml:space="preserve"> an:</w:t>
      </w:r>
    </w:p>
    <w:p w:rsidR="00850329" w:rsidRDefault="00850329" w:rsidP="004B32D7">
      <w:pPr>
        <w:spacing w:after="0"/>
        <w:rPr>
          <w:rFonts w:cs="Arial"/>
          <w:sz w:val="24"/>
          <w:szCs w:val="24"/>
        </w:rPr>
        <w:sectPr w:rsidR="00850329" w:rsidSect="00963C4C">
          <w:type w:val="continuous"/>
          <w:pgSz w:w="11906" w:h="16838"/>
          <w:pgMar w:top="567" w:right="1418" w:bottom="737" w:left="1418" w:header="709" w:footer="709" w:gutter="0"/>
          <w:cols w:space="708"/>
          <w:docGrid w:linePitch="360"/>
        </w:sectPr>
      </w:pPr>
    </w:p>
    <w:p w:rsidR="00850329" w:rsidRDefault="00850329" w:rsidP="004B32D7">
      <w:pPr>
        <w:spacing w:after="0"/>
        <w:rPr>
          <w:rFonts w:cs="Arial"/>
          <w:sz w:val="24"/>
          <w:szCs w:val="24"/>
        </w:rPr>
      </w:pPr>
      <w:r w:rsidRPr="004B32D7">
        <w:rPr>
          <w:rFonts w:cs="Arial"/>
          <w:sz w:val="24"/>
          <w:szCs w:val="24"/>
        </w:rPr>
        <w:lastRenderedPageBreak/>
        <w:t xml:space="preserve">Hier „das wichtigste am ganzen Glauben“ festzumachen, heißt das Lebensprogramm des historischen Jesus auszugrenzen und das Loch in den überlieferten Glaubensbekenntnissen erneut zu bestätigen -, </w:t>
      </w:r>
      <w:r w:rsidRPr="004B32D7">
        <w:rPr>
          <w:rFonts w:cs="Arial"/>
          <w:i/>
          <w:sz w:val="24"/>
          <w:szCs w:val="24"/>
        </w:rPr>
        <w:t>„dann brauchen wir von ihm nicht mehr zu sprechen“</w:t>
      </w:r>
      <w:r w:rsidRPr="004B32D7">
        <w:rPr>
          <w:rFonts w:cs="Arial"/>
          <w:sz w:val="24"/>
          <w:szCs w:val="24"/>
        </w:rPr>
        <w:t>. Wenn ein Systematiker</w:t>
      </w:r>
      <w:r w:rsidRPr="004B32D7">
        <w:rPr>
          <w:rStyle w:val="Funotenzeichen"/>
          <w:rFonts w:cs="Arial"/>
          <w:sz w:val="24"/>
          <w:szCs w:val="24"/>
        </w:rPr>
        <w:footnoteReference w:id="6"/>
      </w:r>
      <w:r w:rsidRPr="004B32D7">
        <w:rPr>
          <w:rFonts w:cs="Arial"/>
          <w:sz w:val="24"/>
          <w:szCs w:val="24"/>
        </w:rPr>
        <w:t xml:space="preserve"> sagt, die ganze christliche Dogmatik sei letztlich „nur in dem einen Punkt enthalten: ich glaube an Auferstehung und ewiges Leben“, dann reduziert er – zumindest im „einfachen“ Glauben – das Christentum auf Vertröstung und Hoffnung über den Tod hinaus, macht es zu einer Rettungsanstalt, einer Bedienungsagentur für alle, die Lebensängste plagen, auch wenn „der Gott des Jenseits“ nicht minder „der Gott des Diesseits“ sein soll. Die Herausforderung, zuerst das Reich Gottes zu suchen, zuerst Sorge zu tragen, sich als Nächster erweisen zu</w:t>
      </w:r>
      <w:r>
        <w:rPr>
          <w:rFonts w:cs="Arial"/>
          <w:sz w:val="24"/>
          <w:szCs w:val="24"/>
        </w:rPr>
        <w:t xml:space="preserve"> </w:t>
      </w:r>
      <w:r w:rsidRPr="004B32D7">
        <w:rPr>
          <w:rFonts w:cs="Arial"/>
          <w:sz w:val="24"/>
          <w:szCs w:val="24"/>
        </w:rPr>
        <w:t xml:space="preserve">können, die Armen, Kleinen und Schwachen wahrzunehmen, sich von der Provokation einer offenen Tischgemeinschaft bewegen zu lassen …, das alles gehört dann nur noch ins Beiprogramm, wird zur Fußnote, die man übersehen darf, denn das proprium </w:t>
      </w:r>
      <w:proofErr w:type="spellStart"/>
      <w:r w:rsidRPr="004B32D7">
        <w:rPr>
          <w:rFonts w:cs="Arial"/>
          <w:sz w:val="24"/>
          <w:szCs w:val="24"/>
        </w:rPr>
        <w:t>christianum</w:t>
      </w:r>
      <w:proofErr w:type="spellEnd"/>
      <w:r w:rsidRPr="004B32D7">
        <w:rPr>
          <w:rStyle w:val="Funotenzeichen"/>
          <w:rFonts w:cs="Arial"/>
          <w:sz w:val="24"/>
          <w:szCs w:val="24"/>
        </w:rPr>
        <w:footnoteReference w:id="7"/>
      </w:r>
      <w:r w:rsidRPr="004B32D7">
        <w:rPr>
          <w:rFonts w:cs="Arial"/>
          <w:sz w:val="24"/>
          <w:szCs w:val="24"/>
        </w:rPr>
        <w:t xml:space="preserve"> richtet sich ja auf das „ewige Leben“. Dass das Christentum zur Heilsanstalt wurde und einem Christusmythos untersteht, der das Profil Jesu überblendet, ist Ursache wie Resultat seiner gesellschaftlichen Blässe. Wie weit </w:t>
      </w:r>
      <w:proofErr w:type="gramStart"/>
      <w:r w:rsidRPr="004B32D7">
        <w:rPr>
          <w:rFonts w:cs="Arial"/>
          <w:sz w:val="24"/>
          <w:szCs w:val="24"/>
        </w:rPr>
        <w:t>verwehrt</w:t>
      </w:r>
      <w:proofErr w:type="gramEnd"/>
      <w:r w:rsidRPr="004B32D7">
        <w:rPr>
          <w:rFonts w:cs="Arial"/>
          <w:sz w:val="24"/>
          <w:szCs w:val="24"/>
        </w:rPr>
        <w:t xml:space="preserve"> dieses Christentum und der kirchlich beanspruchte Christus die Rückkehr des weiterhin unbequemen Jesus von Nazareth?</w:t>
      </w:r>
    </w:p>
    <w:p w:rsidR="00850329" w:rsidRPr="00850329" w:rsidRDefault="00B42CEB" w:rsidP="004B32D7">
      <w:pPr>
        <w:spacing w:after="0"/>
        <w:rPr>
          <w:sz w:val="20"/>
          <w:szCs w:val="20"/>
        </w:rPr>
        <w:sectPr w:rsidR="00850329" w:rsidRPr="00850329" w:rsidSect="00850329">
          <w:type w:val="continuous"/>
          <w:pgSz w:w="11906" w:h="16838"/>
          <w:pgMar w:top="567" w:right="1418" w:bottom="737" w:left="1418" w:header="709" w:footer="709" w:gutter="0"/>
          <w:lnNumType w:countBy="5" w:restart="newSection"/>
          <w:cols w:space="708"/>
          <w:docGrid w:linePitch="360"/>
        </w:sectPr>
      </w:pPr>
      <w:r>
        <w:rPr>
          <w:rFonts w:cs="Arial"/>
          <w:b/>
          <w:sz w:val="20"/>
          <w:szCs w:val="20"/>
        </w:rPr>
        <w:t xml:space="preserve">Aus: </w:t>
      </w:r>
      <w:r w:rsidR="00850329" w:rsidRPr="00850329">
        <w:rPr>
          <w:rFonts w:cs="Arial"/>
          <w:b/>
          <w:sz w:val="20"/>
          <w:szCs w:val="20"/>
        </w:rPr>
        <w:t xml:space="preserve">Hubertus </w:t>
      </w:r>
      <w:proofErr w:type="spellStart"/>
      <w:r w:rsidR="00850329" w:rsidRPr="00850329">
        <w:rPr>
          <w:rFonts w:cs="Arial"/>
          <w:b/>
          <w:sz w:val="20"/>
          <w:szCs w:val="20"/>
        </w:rPr>
        <w:t>Halbfas</w:t>
      </w:r>
      <w:proofErr w:type="spellEnd"/>
      <w:r w:rsidR="00850329" w:rsidRPr="00850329">
        <w:rPr>
          <w:rFonts w:cs="Arial"/>
          <w:b/>
          <w:sz w:val="20"/>
          <w:szCs w:val="20"/>
        </w:rPr>
        <w:t xml:space="preserve">, Der Glaube. </w:t>
      </w:r>
      <w:r>
        <w:rPr>
          <w:rFonts w:cs="Arial"/>
          <w:b/>
          <w:sz w:val="20"/>
          <w:szCs w:val="20"/>
        </w:rPr>
        <w:t xml:space="preserve">Erschlossen und kommentiert von Hubertus </w:t>
      </w:r>
      <w:proofErr w:type="spellStart"/>
      <w:r>
        <w:rPr>
          <w:rFonts w:cs="Arial"/>
          <w:b/>
          <w:sz w:val="20"/>
          <w:szCs w:val="20"/>
        </w:rPr>
        <w:t>Halbfas</w:t>
      </w:r>
      <w:proofErr w:type="spellEnd"/>
      <w:r>
        <w:rPr>
          <w:rFonts w:cs="Arial"/>
          <w:b/>
          <w:sz w:val="20"/>
          <w:szCs w:val="20"/>
        </w:rPr>
        <w:t xml:space="preserve">. © Patmos-Verlag der Schwaben-Verlag AG, </w:t>
      </w:r>
      <w:r w:rsidR="00850329" w:rsidRPr="00850329">
        <w:rPr>
          <w:rFonts w:cs="Arial"/>
          <w:b/>
          <w:sz w:val="20"/>
          <w:szCs w:val="20"/>
        </w:rPr>
        <w:t>Ostfildern</w:t>
      </w:r>
      <w:r w:rsidR="000561A3">
        <w:rPr>
          <w:rFonts w:cs="Arial"/>
          <w:b/>
          <w:sz w:val="20"/>
          <w:szCs w:val="20"/>
        </w:rPr>
        <w:t>,</w:t>
      </w:r>
      <w:r w:rsidR="00850329" w:rsidRPr="00850329">
        <w:rPr>
          <w:rFonts w:cs="Arial"/>
          <w:b/>
          <w:sz w:val="20"/>
          <w:szCs w:val="20"/>
        </w:rPr>
        <w:t xml:space="preserve"> 2010. S. 317</w:t>
      </w:r>
      <w:r w:rsidR="00850329">
        <w:rPr>
          <w:rFonts w:cs="Arial"/>
          <w:sz w:val="20"/>
          <w:szCs w:val="20"/>
        </w:rPr>
        <w:t>.</w:t>
      </w:r>
      <w:r>
        <w:rPr>
          <w:rFonts w:cs="Arial"/>
          <w:sz w:val="20"/>
          <w:szCs w:val="20"/>
        </w:rPr>
        <w:t xml:space="preserve"> </w:t>
      </w:r>
      <w:r w:rsidRPr="00B42CEB">
        <w:rPr>
          <w:rFonts w:cs="Arial"/>
          <w:b/>
          <w:sz w:val="20"/>
          <w:szCs w:val="20"/>
        </w:rPr>
        <w:t>(www.verlagsgruppe-patmos.de)</w:t>
      </w:r>
    </w:p>
    <w:p w:rsidR="0067311F" w:rsidRDefault="00E42CB3" w:rsidP="00850329">
      <w:pPr>
        <w:rPr>
          <w:b/>
          <w:sz w:val="24"/>
          <w:szCs w:val="24"/>
        </w:rPr>
      </w:pPr>
      <w:r w:rsidRPr="00E42CB3">
        <w:rPr>
          <w:b/>
          <w:noProof/>
          <w:sz w:val="24"/>
          <w:szCs w:val="24"/>
          <w:lang w:eastAsia="de-DE"/>
        </w:rPr>
        <w:lastRenderedPageBreak/>
        <w:drawing>
          <wp:anchor distT="0" distB="0" distL="114300" distR="114300" simplePos="0" relativeHeight="251658240" behindDoc="1" locked="0" layoutInCell="1" allowOverlap="1" wp14:anchorId="11263064" wp14:editId="011B316B">
            <wp:simplePos x="0" y="0"/>
            <wp:positionH relativeFrom="column">
              <wp:posOffset>4445</wp:posOffset>
            </wp:positionH>
            <wp:positionV relativeFrom="paragraph">
              <wp:posOffset>802005</wp:posOffset>
            </wp:positionV>
            <wp:extent cx="5759450" cy="4917440"/>
            <wp:effectExtent l="0" t="0" r="0" b="0"/>
            <wp:wrapTight wrapText="bothSides">
              <wp:wrapPolygon edited="0">
                <wp:start x="0" y="0"/>
                <wp:lineTo x="0" y="21505"/>
                <wp:lineTo x="21505" y="21505"/>
                <wp:lineTo x="21505" y="0"/>
                <wp:lineTo x="0" y="0"/>
              </wp:wrapPolygon>
            </wp:wrapTight>
            <wp:docPr id="34818" name="Grafik 4" descr="C:\Users\JUDITH~1\AppData\Local\Temp\Rar$DIa0.072\karikatur-kirche-christs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18" name="Grafik 4" descr="C:\Users\JUDITH~1\AppData\Local\Temp\Rar$DIa0.072\karikatur-kirche-christsein.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9450" cy="491744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E42CB3">
        <w:rPr>
          <w:b/>
          <w:sz w:val="24"/>
          <w:szCs w:val="24"/>
        </w:rPr>
        <w:t>Material 3</w:t>
      </w:r>
    </w:p>
    <w:p w:rsidR="001A59F0" w:rsidRDefault="001A59F0" w:rsidP="00850329">
      <w:pPr>
        <w:rPr>
          <w:b/>
          <w:sz w:val="24"/>
          <w:szCs w:val="24"/>
        </w:rPr>
      </w:pPr>
    </w:p>
    <w:p w:rsidR="001A59F0" w:rsidRDefault="001A59F0" w:rsidP="00850329">
      <w:pPr>
        <w:rPr>
          <w:b/>
          <w:sz w:val="24"/>
          <w:szCs w:val="24"/>
        </w:rPr>
      </w:pPr>
    </w:p>
    <w:p w:rsidR="001A59F0" w:rsidRPr="001A59F0" w:rsidRDefault="001A59F0" w:rsidP="00D90E1A">
      <w:pPr>
        <w:spacing w:after="0"/>
        <w:rPr>
          <w:sz w:val="20"/>
          <w:szCs w:val="20"/>
        </w:rPr>
      </w:pPr>
      <w:r w:rsidRPr="001A59F0">
        <w:rPr>
          <w:b/>
          <w:sz w:val="20"/>
          <w:szCs w:val="20"/>
        </w:rPr>
        <w:t xml:space="preserve">© </w:t>
      </w:r>
      <w:r w:rsidRPr="001A59F0">
        <w:rPr>
          <w:sz w:val="20"/>
          <w:szCs w:val="20"/>
        </w:rPr>
        <w:t xml:space="preserve">Thomas </w:t>
      </w:r>
      <w:proofErr w:type="spellStart"/>
      <w:r w:rsidRPr="001A59F0">
        <w:rPr>
          <w:sz w:val="20"/>
          <w:szCs w:val="20"/>
        </w:rPr>
        <w:t>Plaßmann</w:t>
      </w:r>
      <w:proofErr w:type="spellEnd"/>
      <w:r w:rsidRPr="001A59F0">
        <w:rPr>
          <w:sz w:val="20"/>
          <w:szCs w:val="20"/>
        </w:rPr>
        <w:t>/</w:t>
      </w:r>
      <w:proofErr w:type="spellStart"/>
      <w:r w:rsidRPr="001A59F0">
        <w:rPr>
          <w:sz w:val="20"/>
          <w:szCs w:val="20"/>
        </w:rPr>
        <w:t>Baaske</w:t>
      </w:r>
      <w:proofErr w:type="spellEnd"/>
      <w:r w:rsidRPr="001A59F0">
        <w:rPr>
          <w:sz w:val="20"/>
          <w:szCs w:val="20"/>
        </w:rPr>
        <w:t xml:space="preserve"> Cartoons.</w:t>
      </w:r>
    </w:p>
    <w:p w:rsidR="001A59F0" w:rsidRDefault="001A59F0" w:rsidP="00D90E1A">
      <w:pPr>
        <w:spacing w:after="0"/>
        <w:rPr>
          <w:sz w:val="20"/>
          <w:szCs w:val="20"/>
        </w:rPr>
      </w:pPr>
      <w:r w:rsidRPr="001A59F0">
        <w:rPr>
          <w:sz w:val="20"/>
          <w:szCs w:val="20"/>
        </w:rPr>
        <w:t xml:space="preserve">Aus: Thomas </w:t>
      </w:r>
      <w:proofErr w:type="spellStart"/>
      <w:r w:rsidRPr="001A59F0">
        <w:rPr>
          <w:sz w:val="20"/>
          <w:szCs w:val="20"/>
        </w:rPr>
        <w:t>Plaßmann</w:t>
      </w:r>
      <w:proofErr w:type="spellEnd"/>
      <w:r w:rsidRPr="001A59F0">
        <w:rPr>
          <w:sz w:val="20"/>
          <w:szCs w:val="20"/>
        </w:rPr>
        <w:t>. Bitte folgen. Neue Cartoons über Gott und die Welt. Freiburg, Basel, Wien: Herder-Verlag. S. 27</w:t>
      </w:r>
    </w:p>
    <w:p w:rsidR="009350DE" w:rsidRPr="001A59F0" w:rsidRDefault="009350DE" w:rsidP="00D90E1A">
      <w:pPr>
        <w:spacing w:after="0"/>
        <w:rPr>
          <w:sz w:val="20"/>
          <w:szCs w:val="20"/>
        </w:rPr>
      </w:pPr>
      <w:r w:rsidRPr="001A59F0">
        <w:rPr>
          <w:sz w:val="20"/>
          <w:szCs w:val="20"/>
        </w:rPr>
        <w:t>Im Internet zugänglich unter</w:t>
      </w:r>
      <w:r w:rsidR="00D31527">
        <w:rPr>
          <w:sz w:val="20"/>
          <w:szCs w:val="20"/>
        </w:rPr>
        <w:t>:</w:t>
      </w:r>
      <w:r w:rsidRPr="001A59F0">
        <w:rPr>
          <w:sz w:val="20"/>
          <w:szCs w:val="20"/>
        </w:rPr>
        <w:t xml:space="preserve"> http://www.stfelizitas.de/uploads/pics/1b478723d.jpg</w:t>
      </w:r>
    </w:p>
    <w:p w:rsidR="00C643F5" w:rsidRDefault="00C643F5">
      <w:pPr>
        <w:rPr>
          <w:sz w:val="20"/>
          <w:szCs w:val="20"/>
        </w:rPr>
      </w:pPr>
      <w:r>
        <w:rPr>
          <w:sz w:val="20"/>
          <w:szCs w:val="20"/>
        </w:rPr>
        <w:br w:type="page"/>
      </w:r>
    </w:p>
    <w:p w:rsidR="00C643F5" w:rsidRPr="0080506B" w:rsidRDefault="00C643F5" w:rsidP="00C643F5">
      <w:pPr>
        <w:spacing w:after="0"/>
        <w:rPr>
          <w:b/>
          <w:sz w:val="24"/>
          <w:szCs w:val="24"/>
          <w:u w:val="single"/>
        </w:rPr>
      </w:pPr>
      <w:r>
        <w:rPr>
          <w:b/>
          <w:sz w:val="24"/>
          <w:szCs w:val="24"/>
          <w:u w:val="single"/>
        </w:rPr>
        <w:lastRenderedPageBreak/>
        <w:t>Lösungshinweise zu</w:t>
      </w:r>
      <w:r w:rsidRPr="00AD72CC">
        <w:rPr>
          <w:b/>
          <w:sz w:val="24"/>
          <w:szCs w:val="24"/>
          <w:u w:val="single"/>
        </w:rPr>
        <w:t xml:space="preserve"> </w:t>
      </w:r>
      <w:r w:rsidRPr="0080506B">
        <w:rPr>
          <w:b/>
          <w:sz w:val="24"/>
          <w:szCs w:val="24"/>
          <w:u w:val="single"/>
        </w:rPr>
        <w:t>Musterklausur</w:t>
      </w:r>
      <w:r>
        <w:rPr>
          <w:b/>
          <w:sz w:val="24"/>
          <w:szCs w:val="24"/>
          <w:u w:val="single"/>
        </w:rPr>
        <w:t xml:space="preserve"> (schriftl. Abiturprüfung; Kath. Religionslehre – vierstündig)</w:t>
      </w:r>
    </w:p>
    <w:p w:rsidR="00C643F5" w:rsidRPr="0080506B" w:rsidRDefault="00C643F5" w:rsidP="00C643F5">
      <w:pPr>
        <w:spacing w:after="0"/>
        <w:rPr>
          <w:b/>
          <w:sz w:val="24"/>
          <w:szCs w:val="24"/>
        </w:rPr>
      </w:pPr>
      <w:r w:rsidRPr="0080506B">
        <w:rPr>
          <w:b/>
          <w:sz w:val="24"/>
          <w:szCs w:val="24"/>
        </w:rPr>
        <w:t xml:space="preserve">Leitthema: </w:t>
      </w:r>
      <w:r w:rsidRPr="0080506B">
        <w:rPr>
          <w:sz w:val="24"/>
          <w:szCs w:val="24"/>
        </w:rPr>
        <w:t>Verkündigender Jesus – verkündigter Christus</w:t>
      </w:r>
    </w:p>
    <w:p w:rsidR="00C643F5" w:rsidRPr="0080506B" w:rsidRDefault="00C643F5" w:rsidP="00C643F5">
      <w:pPr>
        <w:spacing w:after="0"/>
        <w:rPr>
          <w:b/>
          <w:sz w:val="24"/>
          <w:szCs w:val="24"/>
        </w:rPr>
      </w:pPr>
      <w:r>
        <w:rPr>
          <w:b/>
          <w:noProof/>
          <w:sz w:val="24"/>
          <w:szCs w:val="24"/>
          <w:lang w:eastAsia="de-DE"/>
        </w:rPr>
        <mc:AlternateContent>
          <mc:Choice Requires="wps">
            <w:drawing>
              <wp:anchor distT="0" distB="0" distL="114300" distR="114300" simplePos="0" relativeHeight="251663360" behindDoc="0" locked="0" layoutInCell="1" allowOverlap="1" wp14:anchorId="445E17F2" wp14:editId="68C98317">
                <wp:simplePos x="0" y="0"/>
                <wp:positionH relativeFrom="column">
                  <wp:posOffset>-52705</wp:posOffset>
                </wp:positionH>
                <wp:positionV relativeFrom="paragraph">
                  <wp:posOffset>183515</wp:posOffset>
                </wp:positionV>
                <wp:extent cx="6029325" cy="800100"/>
                <wp:effectExtent l="0" t="0" r="28575" b="19050"/>
                <wp:wrapNone/>
                <wp:docPr id="3" name="Rechteck 3"/>
                <wp:cNvGraphicFramePr/>
                <a:graphic xmlns:a="http://schemas.openxmlformats.org/drawingml/2006/main">
                  <a:graphicData uri="http://schemas.microsoft.com/office/word/2010/wordprocessingShape">
                    <wps:wsp>
                      <wps:cNvSpPr/>
                      <wps:spPr>
                        <a:xfrm>
                          <a:off x="0" y="0"/>
                          <a:ext cx="6029325" cy="8001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3" o:spid="_x0000_s1026" style="position:absolute;margin-left:-4.15pt;margin-top:14.45pt;width:474.75pt;height: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" filled="f" strokecolor="black [3213]" strokeweight="2pt"/>
            </w:pict>
          </mc:Fallback>
        </mc:AlternateContent>
      </w:r>
      <w:r w:rsidRPr="0080506B">
        <w:rPr>
          <w:b/>
          <w:sz w:val="24"/>
          <w:szCs w:val="24"/>
        </w:rPr>
        <w:t xml:space="preserve">Teil I </w:t>
      </w:r>
    </w:p>
    <w:p w:rsidR="00C643F5" w:rsidRPr="00D50CC3" w:rsidRDefault="00C643F5" w:rsidP="00C643F5">
      <w:pPr>
        <w:spacing w:after="0" w:line="240" w:lineRule="auto"/>
        <w:rPr>
          <w:b/>
          <w:sz w:val="24"/>
          <w:szCs w:val="24"/>
        </w:rPr>
      </w:pPr>
      <w:r w:rsidRPr="00D50CC3">
        <w:rPr>
          <w:b/>
          <w:sz w:val="24"/>
          <w:szCs w:val="24"/>
        </w:rPr>
        <w:t>Aufgabe 1</w:t>
      </w:r>
    </w:p>
    <w:p w:rsidR="00C643F5" w:rsidRPr="00D50CC3" w:rsidRDefault="00C643F5" w:rsidP="00C643F5">
      <w:pPr>
        <w:spacing w:after="0" w:line="240" w:lineRule="auto"/>
        <w:rPr>
          <w:b/>
          <w:sz w:val="24"/>
          <w:szCs w:val="24"/>
        </w:rPr>
      </w:pPr>
      <w:r w:rsidRPr="00D50CC3">
        <w:rPr>
          <w:b/>
          <w:sz w:val="24"/>
          <w:szCs w:val="24"/>
        </w:rPr>
        <w:t xml:space="preserve">Jesus von Nazareth vertrat eine Lebensform, die er als „Herrschaft Gottes“ oder „Reich Gottes“ verstand. </w:t>
      </w:r>
    </w:p>
    <w:p w:rsidR="00C643F5" w:rsidRPr="00D50CC3" w:rsidRDefault="00C643F5" w:rsidP="00C643F5">
      <w:pPr>
        <w:spacing w:after="0" w:line="240" w:lineRule="auto"/>
        <w:rPr>
          <w:b/>
          <w:sz w:val="24"/>
          <w:szCs w:val="24"/>
        </w:rPr>
      </w:pPr>
      <w:r w:rsidRPr="00D50CC3">
        <w:rPr>
          <w:b/>
          <w:sz w:val="24"/>
          <w:szCs w:val="24"/>
        </w:rPr>
        <w:t xml:space="preserve">Skizzieren Sie die Botschaft Jesu vom Reich Gottes in vier Aussagen. </w:t>
      </w:r>
      <w:r w:rsidRPr="00D50CC3">
        <w:rPr>
          <w:b/>
          <w:color w:val="FF0000"/>
          <w:sz w:val="24"/>
          <w:szCs w:val="24"/>
        </w:rPr>
        <w:t>(8 VP)</w:t>
      </w:r>
    </w:p>
    <w:p w:rsidR="00C643F5" w:rsidRDefault="00C643F5" w:rsidP="00C643F5">
      <w:pPr>
        <w:spacing w:after="0" w:line="240" w:lineRule="auto"/>
        <w:rPr>
          <w:rFonts w:cs="Arial"/>
          <w:sz w:val="24"/>
          <w:szCs w:val="24"/>
        </w:rPr>
      </w:pPr>
    </w:p>
    <w:p w:rsidR="00C643F5" w:rsidRPr="00D607F8" w:rsidRDefault="00C643F5" w:rsidP="00C643F5">
      <w:pPr>
        <w:spacing w:after="0" w:line="240" w:lineRule="auto"/>
        <w:rPr>
          <w:rFonts w:cs="Arial"/>
          <w:b/>
          <w:sz w:val="24"/>
          <w:szCs w:val="24"/>
        </w:rPr>
      </w:pPr>
      <w:r w:rsidRPr="00D607F8">
        <w:rPr>
          <w:rFonts w:cs="Arial"/>
          <w:b/>
          <w:sz w:val="24"/>
          <w:szCs w:val="24"/>
        </w:rPr>
        <w:t>Didaktisch-methodische Überlegungen</w:t>
      </w:r>
    </w:p>
    <w:p w:rsidR="00C643F5" w:rsidRPr="001F6913" w:rsidRDefault="00C643F5" w:rsidP="00133163">
      <w:pPr>
        <w:pStyle w:val="Listenabsatz"/>
        <w:numPr>
          <w:ilvl w:val="0"/>
          <w:numId w:val="51"/>
        </w:numPr>
        <w:spacing w:after="0" w:line="240" w:lineRule="auto"/>
        <w:rPr>
          <w:sz w:val="24"/>
          <w:szCs w:val="24"/>
          <w:u w:val="single"/>
        </w:rPr>
      </w:pPr>
      <w:r w:rsidRPr="001F6913">
        <w:rPr>
          <w:sz w:val="24"/>
          <w:szCs w:val="24"/>
        </w:rPr>
        <w:t xml:space="preserve">Es handelt sich hierbei um ein reproduktives Aufgabenformat im Kompetenzbereich „Wahrnehmung und Darstellung“. Die hier aufgeführten Inhalte können von den </w:t>
      </w:r>
      <w:proofErr w:type="spellStart"/>
      <w:r w:rsidRPr="001F6913">
        <w:rPr>
          <w:sz w:val="24"/>
          <w:szCs w:val="24"/>
        </w:rPr>
        <w:t>SuS</w:t>
      </w:r>
      <w:proofErr w:type="spellEnd"/>
      <w:r w:rsidRPr="001F6913">
        <w:rPr>
          <w:sz w:val="24"/>
          <w:szCs w:val="24"/>
        </w:rPr>
        <w:t xml:space="preserve"> als Hintergrundinformation bei der offenen Aufgabenstellung in Aufgabe 5 herangezogen werden kann.</w:t>
      </w:r>
    </w:p>
    <w:p w:rsidR="00C643F5" w:rsidRPr="001F6913" w:rsidRDefault="00C643F5" w:rsidP="00133163">
      <w:pPr>
        <w:pStyle w:val="Listenabsatz"/>
        <w:numPr>
          <w:ilvl w:val="0"/>
          <w:numId w:val="51"/>
        </w:numPr>
        <w:spacing w:after="0" w:line="240" w:lineRule="auto"/>
        <w:rPr>
          <w:sz w:val="24"/>
          <w:szCs w:val="24"/>
          <w:u w:val="single"/>
        </w:rPr>
      </w:pPr>
      <w:r w:rsidRPr="001F6913">
        <w:rPr>
          <w:sz w:val="24"/>
          <w:szCs w:val="24"/>
        </w:rPr>
        <w:t xml:space="preserve">Die Aufgabe 1 </w:t>
      </w:r>
      <w:r w:rsidRPr="001F6913">
        <w:rPr>
          <w:sz w:val="24"/>
          <w:szCs w:val="24"/>
          <w:u w:val="single"/>
        </w:rPr>
        <w:t>überprüft</w:t>
      </w:r>
      <w:r w:rsidRPr="001F6913">
        <w:rPr>
          <w:sz w:val="24"/>
          <w:szCs w:val="24"/>
        </w:rPr>
        <w:t xml:space="preserve"> </w:t>
      </w:r>
    </w:p>
    <w:p w:rsidR="00C643F5" w:rsidRPr="008F5B9F" w:rsidRDefault="00C643F5" w:rsidP="00133163">
      <w:pPr>
        <w:pStyle w:val="Listenabsatz"/>
        <w:numPr>
          <w:ilvl w:val="0"/>
          <w:numId w:val="26"/>
        </w:numPr>
        <w:spacing w:after="0" w:line="240" w:lineRule="auto"/>
        <w:rPr>
          <w:sz w:val="24"/>
          <w:szCs w:val="24"/>
        </w:rPr>
      </w:pPr>
      <w:r w:rsidRPr="001D430D">
        <w:rPr>
          <w:b/>
          <w:sz w:val="24"/>
          <w:szCs w:val="24"/>
        </w:rPr>
        <w:t>direkt Wissen um folgende Inhalte aus dem BP 2001:</w:t>
      </w:r>
      <w:r w:rsidRPr="008F5B9F">
        <w:rPr>
          <w:sz w:val="24"/>
          <w:szCs w:val="24"/>
        </w:rPr>
        <w:t xml:space="preserve"> Jesu Botschaft vom Reich Gottes</w:t>
      </w:r>
    </w:p>
    <w:p w:rsidR="00C643F5" w:rsidRPr="008F5B9F" w:rsidRDefault="00C643F5" w:rsidP="00133163">
      <w:pPr>
        <w:pStyle w:val="Listenabsatz"/>
        <w:numPr>
          <w:ilvl w:val="0"/>
          <w:numId w:val="26"/>
        </w:numPr>
        <w:autoSpaceDE w:val="0"/>
        <w:autoSpaceDN w:val="0"/>
        <w:adjustRightInd w:val="0"/>
        <w:spacing w:after="0" w:line="240" w:lineRule="auto"/>
        <w:rPr>
          <w:rFonts w:cs="GaramontAmstSB-Roman"/>
          <w:color w:val="292526"/>
          <w:sz w:val="24"/>
          <w:szCs w:val="24"/>
        </w:rPr>
      </w:pPr>
      <w:r w:rsidRPr="001D430D">
        <w:rPr>
          <w:b/>
          <w:sz w:val="24"/>
          <w:szCs w:val="24"/>
        </w:rPr>
        <w:t>direkt die inhaltsorientierte Kompetenz/Standard aus dem BP 2004</w:t>
      </w:r>
      <w:r w:rsidRPr="008F5B9F">
        <w:rPr>
          <w:sz w:val="24"/>
          <w:szCs w:val="24"/>
        </w:rPr>
        <w:t xml:space="preserve">: </w:t>
      </w:r>
      <w:r w:rsidRPr="008F5B9F">
        <w:rPr>
          <w:rFonts w:cs="GaramontAmstSB-Roman"/>
          <w:color w:val="292526"/>
          <w:sz w:val="24"/>
          <w:szCs w:val="24"/>
        </w:rPr>
        <w:t xml:space="preserve">Die </w:t>
      </w:r>
      <w:proofErr w:type="spellStart"/>
      <w:r>
        <w:rPr>
          <w:rFonts w:cs="GaramontAmstSB-Roman"/>
          <w:color w:val="292526"/>
          <w:sz w:val="24"/>
          <w:szCs w:val="24"/>
        </w:rPr>
        <w:t>SuS</w:t>
      </w:r>
      <w:proofErr w:type="spellEnd"/>
      <w:r>
        <w:rPr>
          <w:rFonts w:cs="GaramontAmstSB-Roman"/>
          <w:color w:val="292526"/>
          <w:sz w:val="24"/>
          <w:szCs w:val="24"/>
        </w:rPr>
        <w:t xml:space="preserve"> </w:t>
      </w:r>
      <w:r w:rsidRPr="008F5B9F">
        <w:rPr>
          <w:rFonts w:cs="GaramontAmstSB-Roman"/>
          <w:color w:val="292526"/>
          <w:sz w:val="24"/>
          <w:szCs w:val="24"/>
        </w:rPr>
        <w:t>können zentrale Aspekte der Botschaft Jesu erläutern, wie sie in den Evangelien bezeugt sind: Reich-Gottes-Botschaft, Umkehr, Nächstenliebe.</w:t>
      </w:r>
    </w:p>
    <w:p w:rsidR="00C643F5" w:rsidRPr="001F6913" w:rsidRDefault="00C643F5" w:rsidP="00133163">
      <w:pPr>
        <w:pStyle w:val="Listenabsatz"/>
        <w:numPr>
          <w:ilvl w:val="0"/>
          <w:numId w:val="51"/>
        </w:numPr>
        <w:spacing w:after="0" w:line="240" w:lineRule="auto"/>
        <w:rPr>
          <w:sz w:val="24"/>
          <w:szCs w:val="24"/>
          <w:u w:val="single"/>
        </w:rPr>
      </w:pPr>
      <w:r w:rsidRPr="001F6913">
        <w:rPr>
          <w:sz w:val="24"/>
          <w:szCs w:val="24"/>
        </w:rPr>
        <w:t xml:space="preserve">Der </w:t>
      </w:r>
      <w:r w:rsidRPr="001F6913">
        <w:rPr>
          <w:b/>
          <w:sz w:val="24"/>
          <w:szCs w:val="24"/>
        </w:rPr>
        <w:t>Operator „skizzieren“</w:t>
      </w:r>
      <w:r w:rsidRPr="001F6913">
        <w:rPr>
          <w:sz w:val="24"/>
          <w:szCs w:val="24"/>
        </w:rPr>
        <w:t xml:space="preserve"> aus dem AFB 1 verlangt von den </w:t>
      </w:r>
      <w:proofErr w:type="spellStart"/>
      <w:r w:rsidRPr="001F6913">
        <w:rPr>
          <w:sz w:val="24"/>
          <w:szCs w:val="24"/>
        </w:rPr>
        <w:t>SuS</w:t>
      </w:r>
      <w:proofErr w:type="spellEnd"/>
      <w:r w:rsidRPr="001F6913">
        <w:rPr>
          <w:sz w:val="24"/>
          <w:szCs w:val="24"/>
        </w:rPr>
        <w:t>, einen bekannten oder erkannten Sachverhalt oder Gedankengang in seinen Grundzügen auszudrücken.</w:t>
      </w:r>
    </w:p>
    <w:p w:rsidR="00C643F5" w:rsidRDefault="00C643F5" w:rsidP="00C643F5">
      <w:pPr>
        <w:pStyle w:val="Listenabsatz"/>
        <w:spacing w:after="0" w:line="240" w:lineRule="auto"/>
        <w:rPr>
          <w:rFonts w:cs="Arial"/>
          <w:sz w:val="24"/>
          <w:szCs w:val="24"/>
        </w:rPr>
      </w:pPr>
    </w:p>
    <w:p w:rsidR="00C643F5" w:rsidRPr="00C80452" w:rsidRDefault="00C643F5" w:rsidP="00C643F5">
      <w:pPr>
        <w:spacing w:after="0" w:line="240" w:lineRule="auto"/>
        <w:rPr>
          <w:b/>
          <w:sz w:val="24"/>
          <w:szCs w:val="24"/>
        </w:rPr>
      </w:pPr>
      <w:r w:rsidRPr="00DA4A36">
        <w:rPr>
          <w:b/>
          <w:sz w:val="24"/>
          <w:szCs w:val="24"/>
        </w:rPr>
        <w:t>Kompetenzorientierte</w:t>
      </w:r>
      <w:r w:rsidR="00611F15">
        <w:rPr>
          <w:b/>
          <w:sz w:val="24"/>
          <w:szCs w:val="24"/>
        </w:rPr>
        <w:t xml:space="preserve">, </w:t>
      </w:r>
      <w:proofErr w:type="spellStart"/>
      <w:r w:rsidR="00611F15">
        <w:rPr>
          <w:b/>
          <w:sz w:val="24"/>
          <w:szCs w:val="24"/>
        </w:rPr>
        <w:t>kriteriengestützte</w:t>
      </w:r>
      <w:proofErr w:type="spellEnd"/>
      <w:r w:rsidRPr="00DA4A36">
        <w:rPr>
          <w:b/>
          <w:sz w:val="24"/>
          <w:szCs w:val="24"/>
        </w:rPr>
        <w:t xml:space="preserve"> Lösungshinweise</w:t>
      </w:r>
      <w:r>
        <w:rPr>
          <w:b/>
          <w:sz w:val="24"/>
          <w:szCs w:val="24"/>
        </w:rPr>
        <w:t>/</w:t>
      </w:r>
      <w:r w:rsidRPr="00C80452">
        <w:rPr>
          <w:b/>
          <w:sz w:val="24"/>
          <w:szCs w:val="24"/>
        </w:rPr>
        <w:t>Variante 1</w:t>
      </w:r>
      <w:r w:rsidRPr="00C80452">
        <w:rPr>
          <w:rStyle w:val="Funotenzeichen"/>
          <w:b/>
          <w:sz w:val="24"/>
          <w:szCs w:val="24"/>
        </w:rPr>
        <w:footnoteReference w:id="8"/>
      </w:r>
    </w:p>
    <w:p w:rsidR="00C643F5" w:rsidRPr="00D607F8" w:rsidRDefault="00C643F5" w:rsidP="00133163">
      <w:pPr>
        <w:pStyle w:val="Listenabsatz"/>
        <w:numPr>
          <w:ilvl w:val="0"/>
          <w:numId w:val="52"/>
        </w:numPr>
        <w:spacing w:after="0" w:line="240" w:lineRule="auto"/>
        <w:rPr>
          <w:sz w:val="24"/>
          <w:szCs w:val="24"/>
        </w:rPr>
      </w:pPr>
      <w:r w:rsidRPr="00D607F8">
        <w:rPr>
          <w:sz w:val="24"/>
          <w:szCs w:val="24"/>
          <w:highlight w:val="lightGray"/>
        </w:rPr>
        <w:t xml:space="preserve">Eine </w:t>
      </w:r>
      <w:r w:rsidRPr="00D607F8">
        <w:rPr>
          <w:b/>
          <w:sz w:val="24"/>
          <w:szCs w:val="24"/>
          <w:highlight w:val="lightGray"/>
        </w:rPr>
        <w:t>gute Leistung</w:t>
      </w:r>
      <w:r w:rsidRPr="00D607F8">
        <w:rPr>
          <w:sz w:val="24"/>
          <w:szCs w:val="24"/>
          <w:highlight w:val="lightGray"/>
        </w:rPr>
        <w:t xml:space="preserve"> wird erreicht</w:t>
      </w:r>
      <w:r w:rsidRPr="00D607F8">
        <w:rPr>
          <w:sz w:val="24"/>
          <w:szCs w:val="24"/>
        </w:rPr>
        <w:t xml:space="preserve">, </w:t>
      </w:r>
    </w:p>
    <w:p w:rsidR="00C643F5" w:rsidRDefault="00C643F5" w:rsidP="00133163">
      <w:pPr>
        <w:pStyle w:val="Listenabsatz"/>
        <w:numPr>
          <w:ilvl w:val="0"/>
          <w:numId w:val="10"/>
        </w:numPr>
        <w:spacing w:after="0" w:line="240" w:lineRule="auto"/>
        <w:rPr>
          <w:sz w:val="24"/>
          <w:szCs w:val="24"/>
        </w:rPr>
      </w:pPr>
      <w:r>
        <w:rPr>
          <w:sz w:val="24"/>
          <w:szCs w:val="24"/>
        </w:rPr>
        <w:t xml:space="preserve">wenn </w:t>
      </w:r>
      <w:r w:rsidRPr="00845311">
        <w:rPr>
          <w:sz w:val="24"/>
          <w:szCs w:val="24"/>
        </w:rPr>
        <w:t>d</w:t>
      </w:r>
      <w:r>
        <w:rPr>
          <w:sz w:val="24"/>
          <w:szCs w:val="24"/>
        </w:rPr>
        <w:t>ie S-Skizzierungen (</w:t>
      </w:r>
      <w:proofErr w:type="spellStart"/>
      <w:r>
        <w:rPr>
          <w:sz w:val="24"/>
          <w:szCs w:val="24"/>
        </w:rPr>
        <w:t>fach</w:t>
      </w:r>
      <w:proofErr w:type="spellEnd"/>
      <w:r>
        <w:rPr>
          <w:sz w:val="24"/>
          <w:szCs w:val="24"/>
        </w:rPr>
        <w:t xml:space="preserve">)sprachlich angemessen und klar in der Gedankenführung formuliert sind </w:t>
      </w:r>
      <w:r w:rsidRPr="00924719">
        <w:rPr>
          <w:i/>
          <w:sz w:val="24"/>
          <w:szCs w:val="24"/>
        </w:rPr>
        <w:t>(=sprachliche Angemessenheit; =sachgemäßer Umgang mit Fachsprache; =Klarheit der Gedankenführung)</w:t>
      </w:r>
      <w:r>
        <w:rPr>
          <w:rStyle w:val="Funotenzeichen"/>
          <w:i/>
          <w:sz w:val="24"/>
          <w:szCs w:val="24"/>
        </w:rPr>
        <w:footnoteReference w:id="9"/>
      </w:r>
      <w:r>
        <w:rPr>
          <w:sz w:val="24"/>
          <w:szCs w:val="24"/>
        </w:rPr>
        <w:t xml:space="preserve">. </w:t>
      </w:r>
    </w:p>
    <w:p w:rsidR="00C643F5" w:rsidRPr="00DA4A36" w:rsidRDefault="00C643F5" w:rsidP="00133163">
      <w:pPr>
        <w:pStyle w:val="Listenabsatz"/>
        <w:numPr>
          <w:ilvl w:val="0"/>
          <w:numId w:val="10"/>
        </w:numPr>
        <w:spacing w:after="0" w:line="240" w:lineRule="auto"/>
        <w:rPr>
          <w:sz w:val="24"/>
          <w:szCs w:val="24"/>
        </w:rPr>
      </w:pPr>
      <w:r w:rsidRPr="007A215A">
        <w:rPr>
          <w:sz w:val="24"/>
          <w:szCs w:val="24"/>
        </w:rPr>
        <w:t xml:space="preserve">wenn </w:t>
      </w:r>
      <w:r>
        <w:rPr>
          <w:sz w:val="24"/>
          <w:szCs w:val="24"/>
        </w:rPr>
        <w:t xml:space="preserve">vier wesentliche Aspekte </w:t>
      </w:r>
      <w:r w:rsidRPr="007A215A">
        <w:rPr>
          <w:sz w:val="24"/>
          <w:szCs w:val="24"/>
        </w:rPr>
        <w:t>der Reich-Gottes-Botschaft Jesu in Grundzügen dargestellt sind</w:t>
      </w:r>
      <w:r>
        <w:rPr>
          <w:sz w:val="24"/>
          <w:szCs w:val="24"/>
        </w:rPr>
        <w:t xml:space="preserve"> </w:t>
      </w:r>
      <w:r w:rsidRPr="00172065">
        <w:rPr>
          <w:i/>
          <w:sz w:val="24"/>
          <w:szCs w:val="24"/>
        </w:rPr>
        <w:t>(=Umfang der Kenntnisse und Einsichten; Qualität des Beispiels)</w:t>
      </w:r>
      <w:r>
        <w:rPr>
          <w:i/>
          <w:sz w:val="24"/>
          <w:szCs w:val="24"/>
        </w:rPr>
        <w:t>.</w:t>
      </w:r>
    </w:p>
    <w:p w:rsidR="00C643F5" w:rsidRPr="00DA4A36" w:rsidRDefault="00C643F5" w:rsidP="00C643F5">
      <w:pPr>
        <w:pStyle w:val="Listenabsatz"/>
        <w:spacing w:after="0" w:line="240" w:lineRule="auto"/>
        <w:rPr>
          <w:sz w:val="24"/>
          <w:szCs w:val="24"/>
        </w:rPr>
      </w:pPr>
    </w:p>
    <w:p w:rsidR="00C643F5" w:rsidRDefault="00C643F5" w:rsidP="00133163">
      <w:pPr>
        <w:pStyle w:val="Listenabsatz"/>
        <w:numPr>
          <w:ilvl w:val="0"/>
          <w:numId w:val="52"/>
        </w:numPr>
        <w:spacing w:after="0" w:line="240" w:lineRule="auto"/>
        <w:jc w:val="both"/>
        <w:rPr>
          <w:sz w:val="24"/>
          <w:szCs w:val="24"/>
        </w:rPr>
      </w:pPr>
      <w:r w:rsidRPr="005A2817">
        <w:rPr>
          <w:sz w:val="24"/>
          <w:szCs w:val="24"/>
          <w:highlight w:val="lightGray"/>
        </w:rPr>
        <w:t xml:space="preserve">Eine </w:t>
      </w:r>
      <w:r w:rsidRPr="005A2817">
        <w:rPr>
          <w:b/>
          <w:sz w:val="24"/>
          <w:szCs w:val="24"/>
          <w:highlight w:val="lightGray"/>
        </w:rPr>
        <w:t>ausreichende Leistung</w:t>
      </w:r>
      <w:r w:rsidRPr="005A2817">
        <w:rPr>
          <w:sz w:val="24"/>
          <w:szCs w:val="24"/>
          <w:highlight w:val="lightGray"/>
        </w:rPr>
        <w:t xml:space="preserve"> wird erreicht</w:t>
      </w:r>
      <w:r w:rsidRPr="007A215A">
        <w:rPr>
          <w:sz w:val="24"/>
          <w:szCs w:val="24"/>
        </w:rPr>
        <w:t xml:space="preserve">, </w:t>
      </w:r>
    </w:p>
    <w:p w:rsidR="00C643F5" w:rsidRPr="00D50CC3" w:rsidRDefault="00C643F5" w:rsidP="00133163">
      <w:pPr>
        <w:pStyle w:val="Listenabsatz"/>
        <w:numPr>
          <w:ilvl w:val="0"/>
          <w:numId w:val="53"/>
        </w:numPr>
        <w:spacing w:after="0" w:line="240" w:lineRule="auto"/>
        <w:jc w:val="both"/>
        <w:rPr>
          <w:sz w:val="24"/>
          <w:szCs w:val="24"/>
        </w:rPr>
      </w:pPr>
      <w:r w:rsidRPr="00D50CC3">
        <w:rPr>
          <w:sz w:val="24"/>
          <w:szCs w:val="24"/>
        </w:rPr>
        <w:t>wenn die S-Skizzierungen in Ansätzen (</w:t>
      </w:r>
      <w:proofErr w:type="spellStart"/>
      <w:r w:rsidRPr="00D50CC3">
        <w:rPr>
          <w:sz w:val="24"/>
          <w:szCs w:val="24"/>
        </w:rPr>
        <w:t>fach</w:t>
      </w:r>
      <w:proofErr w:type="spellEnd"/>
      <w:r w:rsidRPr="00D50CC3">
        <w:rPr>
          <w:sz w:val="24"/>
          <w:szCs w:val="24"/>
        </w:rPr>
        <w:t xml:space="preserve">)sprachlich angemessen und klar in der Gedankenführung formuliert sind </w:t>
      </w:r>
      <w:r w:rsidRPr="00D50CC3">
        <w:rPr>
          <w:i/>
          <w:sz w:val="24"/>
          <w:szCs w:val="24"/>
        </w:rPr>
        <w:t>(=sprachliche Angemessenheit; =sachgemäßer Umgang mit Fachsprache; =Klarheit der Gedankenführung)</w:t>
      </w:r>
    </w:p>
    <w:p w:rsidR="00C643F5" w:rsidRDefault="00C643F5" w:rsidP="00133163">
      <w:pPr>
        <w:pStyle w:val="Listenabsatz"/>
        <w:numPr>
          <w:ilvl w:val="0"/>
          <w:numId w:val="53"/>
        </w:numPr>
        <w:spacing w:after="0" w:line="240" w:lineRule="auto"/>
        <w:jc w:val="both"/>
        <w:rPr>
          <w:sz w:val="24"/>
          <w:szCs w:val="24"/>
        </w:rPr>
      </w:pPr>
      <w:r w:rsidRPr="007A215A">
        <w:rPr>
          <w:sz w:val="24"/>
          <w:szCs w:val="24"/>
        </w:rPr>
        <w:t xml:space="preserve">wenn </w:t>
      </w:r>
      <w:r>
        <w:rPr>
          <w:sz w:val="24"/>
          <w:szCs w:val="24"/>
        </w:rPr>
        <w:t>zwei Aspekte</w:t>
      </w:r>
      <w:r w:rsidRPr="007A215A">
        <w:rPr>
          <w:sz w:val="24"/>
          <w:szCs w:val="24"/>
        </w:rPr>
        <w:t xml:space="preserve"> der Reich-Gottes-Botschaft Jesu </w:t>
      </w:r>
      <w:r>
        <w:rPr>
          <w:sz w:val="24"/>
          <w:szCs w:val="24"/>
        </w:rPr>
        <w:t>in Grundzügen dargestellt sind</w:t>
      </w:r>
      <w:r w:rsidRPr="007A215A">
        <w:rPr>
          <w:sz w:val="24"/>
          <w:szCs w:val="24"/>
        </w:rPr>
        <w:t xml:space="preserve"> </w:t>
      </w:r>
      <w:r>
        <w:rPr>
          <w:sz w:val="24"/>
          <w:szCs w:val="24"/>
        </w:rPr>
        <w:t>o</w:t>
      </w:r>
      <w:r w:rsidRPr="007A215A">
        <w:rPr>
          <w:sz w:val="24"/>
          <w:szCs w:val="24"/>
        </w:rPr>
        <w:t>der wenn mehrere Aspekte zwar genannt sind, aber nicht in Grundzügen dargestellt sind.</w:t>
      </w:r>
    </w:p>
    <w:p w:rsidR="00C643F5" w:rsidRDefault="00C643F5" w:rsidP="00C643F5">
      <w:pPr>
        <w:spacing w:after="0" w:line="240" w:lineRule="auto"/>
        <w:jc w:val="both"/>
        <w:rPr>
          <w:sz w:val="24"/>
          <w:szCs w:val="24"/>
        </w:rPr>
      </w:pPr>
    </w:p>
    <w:p w:rsidR="00C643F5" w:rsidRDefault="00C643F5" w:rsidP="00C643F5">
      <w:pPr>
        <w:spacing w:after="0" w:line="240" w:lineRule="auto"/>
        <w:rPr>
          <w:b/>
          <w:sz w:val="24"/>
          <w:szCs w:val="24"/>
        </w:rPr>
      </w:pPr>
      <w:r w:rsidRPr="00F447ED">
        <w:rPr>
          <w:b/>
          <w:sz w:val="24"/>
          <w:szCs w:val="24"/>
        </w:rPr>
        <w:t>Inhaltlich ausgerichtete Lösungshinweise</w:t>
      </w:r>
      <w:r>
        <w:rPr>
          <w:rStyle w:val="Funotenzeichen"/>
          <w:b/>
          <w:sz w:val="24"/>
          <w:szCs w:val="24"/>
        </w:rPr>
        <w:footnoteReference w:id="10"/>
      </w:r>
      <w:r w:rsidRPr="00F447ED">
        <w:rPr>
          <w:b/>
          <w:sz w:val="24"/>
          <w:szCs w:val="24"/>
        </w:rPr>
        <w:t xml:space="preserve"> </w:t>
      </w:r>
    </w:p>
    <w:p w:rsidR="00C643F5" w:rsidRPr="00F817FA" w:rsidRDefault="00C643F5" w:rsidP="00C643F5">
      <w:pPr>
        <w:spacing w:after="0" w:line="240" w:lineRule="auto"/>
        <w:rPr>
          <w:rFonts w:cs="Arial"/>
          <w:sz w:val="24"/>
          <w:szCs w:val="24"/>
        </w:rPr>
      </w:pPr>
      <w:r w:rsidRPr="00F817FA">
        <w:rPr>
          <w:rFonts w:cs="Arial"/>
          <w:sz w:val="24"/>
          <w:szCs w:val="24"/>
        </w:rPr>
        <w:t xml:space="preserve">Alternativ stehen verschiedene </w:t>
      </w:r>
      <w:r>
        <w:rPr>
          <w:rFonts w:cs="Arial"/>
          <w:sz w:val="24"/>
          <w:szCs w:val="24"/>
        </w:rPr>
        <w:t xml:space="preserve">Aspekte zur Darstellung der Reich-Gottes-Botschaft Jesu </w:t>
      </w:r>
      <w:r w:rsidRPr="00F817FA">
        <w:rPr>
          <w:rFonts w:cs="Arial"/>
          <w:sz w:val="24"/>
          <w:szCs w:val="24"/>
        </w:rPr>
        <w:t xml:space="preserve">zur Auswahl; z.B. </w:t>
      </w:r>
    </w:p>
    <w:p w:rsidR="00C643F5" w:rsidRDefault="00C643F5" w:rsidP="00133163">
      <w:pPr>
        <w:pStyle w:val="Listenabsatz"/>
        <w:numPr>
          <w:ilvl w:val="0"/>
          <w:numId w:val="54"/>
        </w:numPr>
        <w:spacing w:after="0" w:line="240" w:lineRule="auto"/>
        <w:jc w:val="both"/>
        <w:rPr>
          <w:sz w:val="24"/>
          <w:szCs w:val="24"/>
        </w:rPr>
      </w:pPr>
      <w:r w:rsidRPr="00D50CC3">
        <w:rPr>
          <w:sz w:val="24"/>
          <w:szCs w:val="24"/>
        </w:rPr>
        <w:t>Jesus verkündet das RG als Zeit der Freude, die mit ihm hier auf der Erde begonnen hat (vgl. Frohbotschaft statt Drohbotschaft).</w:t>
      </w:r>
    </w:p>
    <w:p w:rsidR="00C643F5" w:rsidRDefault="00C643F5" w:rsidP="00133163">
      <w:pPr>
        <w:pStyle w:val="Listenabsatz"/>
        <w:numPr>
          <w:ilvl w:val="0"/>
          <w:numId w:val="54"/>
        </w:numPr>
        <w:spacing w:after="0" w:line="240" w:lineRule="auto"/>
        <w:jc w:val="both"/>
        <w:rPr>
          <w:sz w:val="24"/>
          <w:szCs w:val="24"/>
        </w:rPr>
      </w:pPr>
      <w:r w:rsidRPr="00D50CC3">
        <w:rPr>
          <w:sz w:val="24"/>
          <w:szCs w:val="24"/>
        </w:rPr>
        <w:t>Zusammen mit Jesus dürfen Menschen im RG „Abba“ zu Gott sagen (Vaterunser).</w:t>
      </w:r>
    </w:p>
    <w:p w:rsidR="00C643F5" w:rsidRDefault="00C643F5" w:rsidP="00133163">
      <w:pPr>
        <w:pStyle w:val="Listenabsatz"/>
        <w:numPr>
          <w:ilvl w:val="0"/>
          <w:numId w:val="54"/>
        </w:numPr>
        <w:spacing w:after="0" w:line="240" w:lineRule="auto"/>
        <w:jc w:val="both"/>
        <w:rPr>
          <w:sz w:val="24"/>
          <w:szCs w:val="24"/>
        </w:rPr>
      </w:pPr>
      <w:r w:rsidRPr="00D50CC3">
        <w:rPr>
          <w:sz w:val="24"/>
          <w:szCs w:val="24"/>
        </w:rPr>
        <w:lastRenderedPageBreak/>
        <w:t>Das RG ist Geschenk Gottes an die Menschen, es muss vom Menschen nicht durch Leitung verdient werden und wird durch Gott, nicht die Menschen vollendet (Heilsindikativ).</w:t>
      </w:r>
    </w:p>
    <w:p w:rsidR="00C643F5" w:rsidRPr="00D50CC3" w:rsidRDefault="00C643F5" w:rsidP="00133163">
      <w:pPr>
        <w:pStyle w:val="Listenabsatz"/>
        <w:numPr>
          <w:ilvl w:val="0"/>
          <w:numId w:val="54"/>
        </w:numPr>
        <w:spacing w:after="0" w:line="240" w:lineRule="auto"/>
        <w:jc w:val="both"/>
        <w:rPr>
          <w:sz w:val="24"/>
          <w:szCs w:val="24"/>
        </w:rPr>
      </w:pPr>
      <w:r w:rsidRPr="00D50CC3">
        <w:rPr>
          <w:sz w:val="24"/>
          <w:szCs w:val="24"/>
        </w:rPr>
        <w:t xml:space="preserve">Die Annahme bzw. Verwirklichung des RG geschieht nicht durch absoluten Gesetzesgehorsam, sondern durch Glauben, d.h. durch die Annahme der Person Jesu und seiner Botschaft von der Gottes-, Nächsten- und Selbstliebe (radikale Gesetzesauslegung, d.h. Gottes Liebe ist die </w:t>
      </w:r>
      <w:proofErr w:type="spellStart"/>
      <w:r w:rsidRPr="00D50CC3">
        <w:rPr>
          <w:sz w:val="24"/>
          <w:szCs w:val="24"/>
        </w:rPr>
        <w:t>radix</w:t>
      </w:r>
      <w:proofErr w:type="spellEnd"/>
      <w:r w:rsidRPr="00D50CC3">
        <w:rPr>
          <w:sz w:val="24"/>
          <w:szCs w:val="24"/>
        </w:rPr>
        <w:t xml:space="preserve">/Wurzel der </w:t>
      </w:r>
      <w:proofErr w:type="spellStart"/>
      <w:r w:rsidRPr="00D50CC3">
        <w:rPr>
          <w:sz w:val="24"/>
          <w:szCs w:val="24"/>
        </w:rPr>
        <w:t>Tora</w:t>
      </w:r>
      <w:proofErr w:type="spellEnd"/>
      <w:r w:rsidRPr="00D50CC3">
        <w:rPr>
          <w:sz w:val="24"/>
          <w:szCs w:val="24"/>
        </w:rPr>
        <w:t xml:space="preserve">) </w:t>
      </w:r>
    </w:p>
    <w:p w:rsidR="00C643F5" w:rsidRPr="001F6913" w:rsidRDefault="00C643F5" w:rsidP="00133163">
      <w:pPr>
        <w:pStyle w:val="Listenabsatz"/>
        <w:numPr>
          <w:ilvl w:val="0"/>
          <w:numId w:val="54"/>
        </w:numPr>
        <w:spacing w:after="0" w:line="240" w:lineRule="auto"/>
        <w:jc w:val="both"/>
        <w:rPr>
          <w:sz w:val="24"/>
          <w:szCs w:val="24"/>
        </w:rPr>
      </w:pPr>
      <w:r w:rsidRPr="001F6913">
        <w:rPr>
          <w:sz w:val="24"/>
          <w:szCs w:val="24"/>
        </w:rPr>
        <w:t xml:space="preserve">Das RG gilt gerade den Ausgestoßenen. </w:t>
      </w:r>
    </w:p>
    <w:p w:rsidR="00C643F5" w:rsidRPr="001F6913" w:rsidRDefault="00C643F5" w:rsidP="00133163">
      <w:pPr>
        <w:pStyle w:val="Listenabsatz"/>
        <w:numPr>
          <w:ilvl w:val="0"/>
          <w:numId w:val="54"/>
        </w:numPr>
        <w:spacing w:after="0" w:line="240" w:lineRule="auto"/>
        <w:jc w:val="both"/>
        <w:rPr>
          <w:sz w:val="24"/>
          <w:szCs w:val="24"/>
        </w:rPr>
      </w:pPr>
      <w:r w:rsidRPr="001F6913">
        <w:rPr>
          <w:sz w:val="24"/>
          <w:szCs w:val="24"/>
        </w:rPr>
        <w:t xml:space="preserve">Jesus macht dies deutlich durch seine Solidarität mit den Randständigen und das Angebot der Sündenvergebung. </w:t>
      </w:r>
    </w:p>
    <w:p w:rsidR="00C643F5" w:rsidRPr="001F6913" w:rsidRDefault="00C643F5" w:rsidP="00133163">
      <w:pPr>
        <w:pStyle w:val="Listenabsatz"/>
        <w:numPr>
          <w:ilvl w:val="0"/>
          <w:numId w:val="54"/>
        </w:numPr>
        <w:spacing w:after="0" w:line="240" w:lineRule="auto"/>
        <w:jc w:val="both"/>
        <w:rPr>
          <w:sz w:val="24"/>
          <w:szCs w:val="24"/>
        </w:rPr>
      </w:pPr>
      <w:r w:rsidRPr="001F6913">
        <w:rPr>
          <w:sz w:val="24"/>
          <w:szCs w:val="24"/>
        </w:rPr>
        <w:t xml:space="preserve">Jesus fordert in seiner Botschaft vom RG </w:t>
      </w:r>
      <w:proofErr w:type="spellStart"/>
      <w:r w:rsidRPr="001F6913">
        <w:rPr>
          <w:sz w:val="24"/>
          <w:szCs w:val="24"/>
        </w:rPr>
        <w:t>Metanoia</w:t>
      </w:r>
      <w:proofErr w:type="spellEnd"/>
      <w:r w:rsidRPr="001F6913">
        <w:rPr>
          <w:sz w:val="24"/>
          <w:szCs w:val="24"/>
        </w:rPr>
        <w:t>/Umkehr vom bisherigen Lebensstil als aktive Annahme des RG; d.h. Menschen sind aufgefordert, sich den Ausgestoßenen zuzuwenden und die Liebe Gottes weiterzutragen und in ihrem Alltag zu leben (Heilsimperativ)</w:t>
      </w:r>
    </w:p>
    <w:p w:rsidR="00C643F5" w:rsidRPr="007A215A" w:rsidRDefault="00C643F5" w:rsidP="00C643F5">
      <w:pPr>
        <w:pStyle w:val="Listenabsatz"/>
        <w:spacing w:after="0" w:line="240" w:lineRule="auto"/>
        <w:jc w:val="both"/>
        <w:rPr>
          <w:sz w:val="24"/>
          <w:szCs w:val="24"/>
        </w:rPr>
      </w:pPr>
    </w:p>
    <w:p w:rsidR="00C643F5" w:rsidRDefault="00C643F5" w:rsidP="00C643F5">
      <w:pPr>
        <w:spacing w:after="0" w:line="240" w:lineRule="auto"/>
        <w:rPr>
          <w:b/>
          <w:sz w:val="24"/>
          <w:szCs w:val="24"/>
        </w:rPr>
      </w:pPr>
      <w:r>
        <w:rPr>
          <w:b/>
          <w:noProof/>
          <w:sz w:val="24"/>
          <w:szCs w:val="24"/>
          <w:lang w:eastAsia="de-DE"/>
        </w:rPr>
        <mc:AlternateContent>
          <mc:Choice Requires="wps">
            <w:drawing>
              <wp:anchor distT="0" distB="0" distL="114300" distR="114300" simplePos="0" relativeHeight="251662336" behindDoc="0" locked="0" layoutInCell="1" allowOverlap="1" wp14:anchorId="245669EE" wp14:editId="222A87A9">
                <wp:simplePos x="0" y="0"/>
                <wp:positionH relativeFrom="column">
                  <wp:posOffset>-52705</wp:posOffset>
                </wp:positionH>
                <wp:positionV relativeFrom="paragraph">
                  <wp:posOffset>158749</wp:posOffset>
                </wp:positionV>
                <wp:extent cx="6496050" cy="1895475"/>
                <wp:effectExtent l="0" t="0" r="19050" b="28575"/>
                <wp:wrapNone/>
                <wp:docPr id="2" name="Rechteck 2"/>
                <wp:cNvGraphicFramePr/>
                <a:graphic xmlns:a="http://schemas.openxmlformats.org/drawingml/2006/main">
                  <a:graphicData uri="http://schemas.microsoft.com/office/word/2010/wordprocessingShape">
                    <wps:wsp>
                      <wps:cNvSpPr/>
                      <wps:spPr>
                        <a:xfrm>
                          <a:off x="0" y="0"/>
                          <a:ext cx="6496050" cy="18954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2" o:spid="_x0000_s1026" style="position:absolute;margin-left:-4.15pt;margin-top:12.5pt;width:511.5pt;height:14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" filled="f" strokecolor="black [3213]" strokeweight="2pt"/>
            </w:pict>
          </mc:Fallback>
        </mc:AlternateContent>
      </w:r>
    </w:p>
    <w:p w:rsidR="00C643F5" w:rsidRPr="00D50CC3" w:rsidRDefault="00C643F5" w:rsidP="00C643F5">
      <w:pPr>
        <w:spacing w:after="0" w:line="240" w:lineRule="auto"/>
        <w:rPr>
          <w:b/>
          <w:sz w:val="24"/>
          <w:szCs w:val="24"/>
        </w:rPr>
      </w:pPr>
      <w:r w:rsidRPr="00D50CC3">
        <w:rPr>
          <w:b/>
          <w:sz w:val="24"/>
          <w:szCs w:val="24"/>
        </w:rPr>
        <w:t>Aufgabe 2</w:t>
      </w:r>
    </w:p>
    <w:p w:rsidR="009327C0" w:rsidRDefault="00C643F5" w:rsidP="009327C0">
      <w:pPr>
        <w:spacing w:after="0" w:line="240" w:lineRule="auto"/>
        <w:rPr>
          <w:b/>
          <w:sz w:val="24"/>
          <w:szCs w:val="24"/>
        </w:rPr>
      </w:pPr>
      <w:r w:rsidRPr="00D50CC3">
        <w:rPr>
          <w:rFonts w:cs="Arial"/>
          <w:b/>
          <w:sz w:val="24"/>
          <w:szCs w:val="24"/>
        </w:rPr>
        <w:t>Vervollständigen Sie sinnvoll und in eigenen Worten die folgenden Sätze A./B./C.</w:t>
      </w:r>
      <w:r>
        <w:rPr>
          <w:rFonts w:cs="Arial"/>
          <w:b/>
          <w:sz w:val="24"/>
          <w:szCs w:val="24"/>
        </w:rPr>
        <w:t>/D.</w:t>
      </w:r>
      <w:r w:rsidRPr="00D50CC3">
        <w:rPr>
          <w:rFonts w:cs="Arial"/>
          <w:b/>
          <w:sz w:val="24"/>
          <w:szCs w:val="24"/>
        </w:rPr>
        <w:t xml:space="preserve"> auf der Grundlage des Textes von Peter </w:t>
      </w:r>
      <w:proofErr w:type="spellStart"/>
      <w:r w:rsidRPr="00D50CC3">
        <w:rPr>
          <w:rFonts w:cs="Arial"/>
          <w:b/>
          <w:sz w:val="24"/>
          <w:szCs w:val="24"/>
        </w:rPr>
        <w:t>Kliemann</w:t>
      </w:r>
      <w:proofErr w:type="spellEnd"/>
      <w:r w:rsidRPr="00D50CC3">
        <w:rPr>
          <w:rFonts w:cs="Arial"/>
          <w:b/>
          <w:sz w:val="24"/>
          <w:szCs w:val="24"/>
        </w:rPr>
        <w:t xml:space="preserve"> </w:t>
      </w:r>
      <w:r w:rsidRPr="00B33F80">
        <w:rPr>
          <w:rFonts w:cs="Arial"/>
          <w:b/>
          <w:sz w:val="20"/>
          <w:szCs w:val="20"/>
        </w:rPr>
        <w:t>(siehe Material 1)</w:t>
      </w:r>
      <w:r w:rsidRPr="00D50CC3">
        <w:rPr>
          <w:rFonts w:cs="Arial"/>
          <w:b/>
          <w:sz w:val="24"/>
          <w:szCs w:val="24"/>
        </w:rPr>
        <w:t>.</w:t>
      </w:r>
      <w:r w:rsidRPr="00D50CC3">
        <w:rPr>
          <w:b/>
          <w:sz w:val="24"/>
          <w:szCs w:val="24"/>
        </w:rPr>
        <w:t xml:space="preserve"> Fügen Sie als Textbeleg jeweils eine Zeilenangabe hinzu. </w:t>
      </w:r>
      <w:r w:rsidRPr="00D50CC3">
        <w:rPr>
          <w:b/>
          <w:color w:val="FF0000"/>
          <w:sz w:val="24"/>
          <w:szCs w:val="24"/>
        </w:rPr>
        <w:t>(8 VP)</w:t>
      </w:r>
    </w:p>
    <w:p w:rsidR="009327C0" w:rsidRDefault="00C643F5" w:rsidP="00133163">
      <w:pPr>
        <w:pStyle w:val="Listenabsatz"/>
        <w:numPr>
          <w:ilvl w:val="0"/>
          <w:numId w:val="65"/>
        </w:numPr>
        <w:spacing w:after="0" w:line="240" w:lineRule="auto"/>
        <w:rPr>
          <w:b/>
          <w:sz w:val="24"/>
          <w:szCs w:val="24"/>
        </w:rPr>
      </w:pPr>
      <w:r w:rsidRPr="009327C0">
        <w:rPr>
          <w:b/>
          <w:sz w:val="24"/>
          <w:szCs w:val="24"/>
        </w:rPr>
        <w:t>Der historische Jesus hat die im Neuen Testament überlieferten Würdetitel nicht benutzt, aber …</w:t>
      </w:r>
    </w:p>
    <w:p w:rsidR="009327C0" w:rsidRDefault="00C643F5" w:rsidP="00133163">
      <w:pPr>
        <w:pStyle w:val="Listenabsatz"/>
        <w:numPr>
          <w:ilvl w:val="0"/>
          <w:numId w:val="65"/>
        </w:numPr>
        <w:spacing w:after="0" w:line="240" w:lineRule="auto"/>
        <w:rPr>
          <w:b/>
          <w:sz w:val="24"/>
          <w:szCs w:val="24"/>
        </w:rPr>
      </w:pPr>
      <w:r w:rsidRPr="009327C0">
        <w:rPr>
          <w:b/>
          <w:sz w:val="24"/>
          <w:szCs w:val="24"/>
        </w:rPr>
        <w:t xml:space="preserve">Der historische Jesus zeigte z.B. seinen </w:t>
      </w:r>
      <w:proofErr w:type="spellStart"/>
      <w:r w:rsidRPr="009327C0">
        <w:rPr>
          <w:b/>
          <w:sz w:val="24"/>
          <w:szCs w:val="24"/>
        </w:rPr>
        <w:t>Vollmachtsanspruch</w:t>
      </w:r>
      <w:proofErr w:type="spellEnd"/>
      <w:r w:rsidRPr="009327C0">
        <w:rPr>
          <w:b/>
          <w:sz w:val="24"/>
          <w:szCs w:val="24"/>
        </w:rPr>
        <w:t xml:space="preserve"> …</w:t>
      </w:r>
    </w:p>
    <w:p w:rsidR="009327C0" w:rsidRDefault="00C643F5" w:rsidP="00133163">
      <w:pPr>
        <w:pStyle w:val="Listenabsatz"/>
        <w:numPr>
          <w:ilvl w:val="0"/>
          <w:numId w:val="65"/>
        </w:numPr>
        <w:spacing w:after="0" w:line="240" w:lineRule="auto"/>
        <w:rPr>
          <w:b/>
          <w:sz w:val="24"/>
          <w:szCs w:val="24"/>
        </w:rPr>
      </w:pPr>
      <w:r w:rsidRPr="009327C0">
        <w:rPr>
          <w:b/>
          <w:sz w:val="24"/>
          <w:szCs w:val="24"/>
        </w:rPr>
        <w:t>Ohne die Verkündigung und das Auftreten des historischen Jesus wird christlicher Glaube …</w:t>
      </w:r>
    </w:p>
    <w:p w:rsidR="00C643F5" w:rsidRPr="009327C0" w:rsidRDefault="00C643F5" w:rsidP="00133163">
      <w:pPr>
        <w:pStyle w:val="Listenabsatz"/>
        <w:numPr>
          <w:ilvl w:val="0"/>
          <w:numId w:val="65"/>
        </w:numPr>
        <w:spacing w:after="0" w:line="240" w:lineRule="auto"/>
        <w:rPr>
          <w:b/>
          <w:sz w:val="24"/>
          <w:szCs w:val="24"/>
        </w:rPr>
      </w:pPr>
      <w:r w:rsidRPr="009327C0">
        <w:rPr>
          <w:b/>
          <w:sz w:val="24"/>
          <w:szCs w:val="24"/>
        </w:rPr>
        <w:t>Ohne den Glauben an Jesus den Christus …</w:t>
      </w:r>
    </w:p>
    <w:p w:rsidR="00C643F5" w:rsidRDefault="00C643F5" w:rsidP="00C643F5">
      <w:pPr>
        <w:spacing w:after="0"/>
        <w:rPr>
          <w:b/>
          <w:sz w:val="24"/>
          <w:szCs w:val="24"/>
          <w:u w:val="single"/>
        </w:rPr>
      </w:pPr>
    </w:p>
    <w:p w:rsidR="00C643F5" w:rsidRPr="000B7C0D" w:rsidRDefault="00C643F5" w:rsidP="00C643F5">
      <w:pPr>
        <w:spacing w:after="0"/>
        <w:rPr>
          <w:b/>
          <w:sz w:val="24"/>
          <w:szCs w:val="24"/>
        </w:rPr>
      </w:pPr>
      <w:r w:rsidRPr="000B7C0D">
        <w:rPr>
          <w:b/>
          <w:sz w:val="24"/>
          <w:szCs w:val="24"/>
        </w:rPr>
        <w:t>Didaktisch-methodische Überlegungen</w:t>
      </w:r>
    </w:p>
    <w:p w:rsidR="00C643F5" w:rsidRDefault="00C643F5" w:rsidP="00133163">
      <w:pPr>
        <w:pStyle w:val="Listenabsatz"/>
        <w:numPr>
          <w:ilvl w:val="0"/>
          <w:numId w:val="25"/>
        </w:numPr>
        <w:spacing w:after="0" w:line="240" w:lineRule="auto"/>
        <w:rPr>
          <w:sz w:val="24"/>
          <w:szCs w:val="24"/>
        </w:rPr>
      </w:pPr>
      <w:r>
        <w:rPr>
          <w:sz w:val="24"/>
          <w:szCs w:val="24"/>
        </w:rPr>
        <w:t>Es handelt sich hierbei um ein halboffenes Aufgabenformat.</w:t>
      </w:r>
    </w:p>
    <w:p w:rsidR="00C643F5" w:rsidRPr="007A215A" w:rsidRDefault="00C643F5" w:rsidP="00133163">
      <w:pPr>
        <w:pStyle w:val="Listenabsatz"/>
        <w:numPr>
          <w:ilvl w:val="0"/>
          <w:numId w:val="25"/>
        </w:numPr>
        <w:spacing w:after="0" w:line="240" w:lineRule="auto"/>
        <w:rPr>
          <w:sz w:val="24"/>
          <w:szCs w:val="24"/>
        </w:rPr>
      </w:pPr>
      <w:r w:rsidRPr="007A215A">
        <w:rPr>
          <w:sz w:val="24"/>
          <w:szCs w:val="24"/>
        </w:rPr>
        <w:t xml:space="preserve">Der Text von P. </w:t>
      </w:r>
      <w:proofErr w:type="spellStart"/>
      <w:r>
        <w:rPr>
          <w:sz w:val="24"/>
          <w:szCs w:val="24"/>
        </w:rPr>
        <w:t>Kliemann</w:t>
      </w:r>
      <w:proofErr w:type="spellEnd"/>
      <w:r>
        <w:rPr>
          <w:sz w:val="24"/>
          <w:szCs w:val="24"/>
        </w:rPr>
        <w:t xml:space="preserve"> </w:t>
      </w:r>
      <w:r w:rsidRPr="003A717D">
        <w:rPr>
          <w:sz w:val="20"/>
          <w:szCs w:val="20"/>
        </w:rPr>
        <w:t>(Material 1)</w:t>
      </w:r>
      <w:r>
        <w:rPr>
          <w:sz w:val="20"/>
          <w:szCs w:val="20"/>
        </w:rPr>
        <w:t xml:space="preserve"> </w:t>
      </w:r>
      <w:r w:rsidRPr="007A215A">
        <w:rPr>
          <w:sz w:val="24"/>
          <w:szCs w:val="24"/>
        </w:rPr>
        <w:t xml:space="preserve"> nimmt sich des Hauptthemas „Verkündigender Jesus – verkündigter Christus“</w:t>
      </w:r>
      <w:r w:rsidRPr="007A215A">
        <w:rPr>
          <w:b/>
          <w:sz w:val="24"/>
          <w:szCs w:val="24"/>
        </w:rPr>
        <w:t xml:space="preserve"> </w:t>
      </w:r>
      <w:r w:rsidRPr="007A215A">
        <w:rPr>
          <w:sz w:val="24"/>
          <w:szCs w:val="24"/>
        </w:rPr>
        <w:t>direkt an; auch in der dazu gehörigen Aufgabe 2.</w:t>
      </w:r>
    </w:p>
    <w:p w:rsidR="00C643F5" w:rsidRDefault="00C643F5" w:rsidP="00133163">
      <w:pPr>
        <w:pStyle w:val="Listenabsatz"/>
        <w:numPr>
          <w:ilvl w:val="0"/>
          <w:numId w:val="25"/>
        </w:numPr>
        <w:spacing w:after="0" w:line="240" w:lineRule="auto"/>
        <w:rPr>
          <w:sz w:val="24"/>
          <w:szCs w:val="24"/>
        </w:rPr>
      </w:pPr>
      <w:r w:rsidRPr="007A215A">
        <w:rPr>
          <w:sz w:val="24"/>
          <w:szCs w:val="24"/>
        </w:rPr>
        <w:t>Die Bearbeitung der Aufgabe 2</w:t>
      </w:r>
      <w:r>
        <w:rPr>
          <w:sz w:val="24"/>
          <w:szCs w:val="24"/>
        </w:rPr>
        <w:t xml:space="preserve"> </w:t>
      </w:r>
      <w:r w:rsidRPr="007A215A">
        <w:rPr>
          <w:sz w:val="24"/>
          <w:szCs w:val="24"/>
        </w:rPr>
        <w:t>liefert eine Begründungsfolie für die Textarbeit der Texte von W. Simon</w:t>
      </w:r>
      <w:r>
        <w:rPr>
          <w:sz w:val="24"/>
          <w:szCs w:val="24"/>
        </w:rPr>
        <w:t xml:space="preserve">is und H. </w:t>
      </w:r>
      <w:proofErr w:type="spellStart"/>
      <w:r>
        <w:rPr>
          <w:sz w:val="24"/>
          <w:szCs w:val="24"/>
        </w:rPr>
        <w:t>Halbfas</w:t>
      </w:r>
      <w:proofErr w:type="spellEnd"/>
      <w:r>
        <w:rPr>
          <w:sz w:val="24"/>
          <w:szCs w:val="24"/>
        </w:rPr>
        <w:t xml:space="preserve"> </w:t>
      </w:r>
      <w:r w:rsidRPr="003A717D">
        <w:rPr>
          <w:sz w:val="20"/>
          <w:szCs w:val="20"/>
        </w:rPr>
        <w:t>(Material 2).</w:t>
      </w:r>
      <w:r w:rsidRPr="007A215A">
        <w:rPr>
          <w:sz w:val="24"/>
          <w:szCs w:val="24"/>
        </w:rPr>
        <w:t xml:space="preserve"> </w:t>
      </w:r>
    </w:p>
    <w:p w:rsidR="00C643F5" w:rsidRPr="0011501F" w:rsidRDefault="00C643F5" w:rsidP="00133163">
      <w:pPr>
        <w:pStyle w:val="Listenabsatz"/>
        <w:numPr>
          <w:ilvl w:val="0"/>
          <w:numId w:val="25"/>
        </w:numPr>
        <w:spacing w:after="0" w:line="240" w:lineRule="auto"/>
        <w:rPr>
          <w:sz w:val="24"/>
          <w:szCs w:val="24"/>
        </w:rPr>
      </w:pPr>
      <w:r w:rsidRPr="0011501F">
        <w:rPr>
          <w:sz w:val="24"/>
          <w:szCs w:val="24"/>
        </w:rPr>
        <w:t xml:space="preserve">Die Aufgabe 2 </w:t>
      </w:r>
      <w:r w:rsidRPr="0011501F">
        <w:rPr>
          <w:sz w:val="24"/>
          <w:szCs w:val="24"/>
          <w:u w:val="single"/>
        </w:rPr>
        <w:t>überprüft</w:t>
      </w:r>
      <w:r w:rsidRPr="0011501F">
        <w:rPr>
          <w:sz w:val="24"/>
          <w:szCs w:val="24"/>
        </w:rPr>
        <w:t xml:space="preserve"> </w:t>
      </w:r>
    </w:p>
    <w:p w:rsidR="00C643F5" w:rsidRPr="009327C0" w:rsidRDefault="00C643F5" w:rsidP="00133163">
      <w:pPr>
        <w:pStyle w:val="Listenabsatz"/>
        <w:numPr>
          <w:ilvl w:val="0"/>
          <w:numId w:val="27"/>
        </w:numPr>
        <w:spacing w:after="0" w:line="240" w:lineRule="auto"/>
        <w:rPr>
          <w:sz w:val="24"/>
          <w:szCs w:val="24"/>
        </w:rPr>
      </w:pPr>
      <w:r w:rsidRPr="009327C0">
        <w:rPr>
          <w:b/>
          <w:sz w:val="24"/>
          <w:szCs w:val="24"/>
        </w:rPr>
        <w:t>direkt Text- bzw. Lesekompetenz im Niveau A 2</w:t>
      </w:r>
      <w:r w:rsidRPr="009327C0">
        <w:rPr>
          <w:sz w:val="24"/>
          <w:szCs w:val="24"/>
        </w:rPr>
        <w:t xml:space="preserve"> </w:t>
      </w:r>
      <w:r w:rsidRPr="009327C0">
        <w:rPr>
          <w:sz w:val="20"/>
          <w:szCs w:val="20"/>
        </w:rPr>
        <w:t xml:space="preserve">(vgl. </w:t>
      </w:r>
      <w:r w:rsidR="009327C0" w:rsidRPr="009327C0">
        <w:rPr>
          <w:sz w:val="20"/>
          <w:szCs w:val="20"/>
        </w:rPr>
        <w:t>unter „V</w:t>
      </w:r>
      <w:r w:rsidRPr="009327C0">
        <w:rPr>
          <w:sz w:val="20"/>
          <w:szCs w:val="20"/>
        </w:rPr>
        <w:t>orüberlegungen</w:t>
      </w:r>
      <w:r w:rsidR="009327C0" w:rsidRPr="009327C0">
        <w:rPr>
          <w:sz w:val="20"/>
          <w:szCs w:val="20"/>
        </w:rPr>
        <w:t xml:space="preserve">“: </w:t>
      </w:r>
      <w:r w:rsidRPr="009327C0">
        <w:rPr>
          <w:sz w:val="20"/>
          <w:szCs w:val="20"/>
        </w:rPr>
        <w:t>„8. Kompetenzraster Textverständnis bzw. Lesekompetenz“)</w:t>
      </w:r>
      <w:r w:rsidRPr="009327C0">
        <w:rPr>
          <w:sz w:val="24"/>
          <w:szCs w:val="24"/>
        </w:rPr>
        <w:t xml:space="preserve"> und (reproduktive) Darstellungskompetenz. D.h. die </w:t>
      </w:r>
      <w:proofErr w:type="spellStart"/>
      <w:r w:rsidRPr="009327C0">
        <w:rPr>
          <w:sz w:val="24"/>
          <w:szCs w:val="24"/>
        </w:rPr>
        <w:t>SuS</w:t>
      </w:r>
      <w:proofErr w:type="spellEnd"/>
      <w:r w:rsidRPr="009327C0">
        <w:rPr>
          <w:sz w:val="24"/>
          <w:szCs w:val="24"/>
        </w:rPr>
        <w:t xml:space="preserve"> können auf diesem Niveau eine begrenzte Zahl von Informationen aus einem Text mit biblischen, moralphilosophischen, theologischen Inhalten entnehmen, den Hauptgedanken erfassen und wiedergeben.</w:t>
      </w:r>
    </w:p>
    <w:p w:rsidR="00C643F5" w:rsidRPr="001D430D" w:rsidRDefault="00C643F5" w:rsidP="00133163">
      <w:pPr>
        <w:pStyle w:val="Listenabsatz"/>
        <w:numPr>
          <w:ilvl w:val="0"/>
          <w:numId w:val="27"/>
        </w:numPr>
        <w:spacing w:after="0" w:line="240" w:lineRule="auto"/>
        <w:rPr>
          <w:sz w:val="24"/>
          <w:szCs w:val="24"/>
        </w:rPr>
      </w:pPr>
      <w:r w:rsidRPr="001D430D">
        <w:rPr>
          <w:b/>
          <w:sz w:val="24"/>
          <w:szCs w:val="24"/>
        </w:rPr>
        <w:t xml:space="preserve">indirekt Wissen um folgende Inhalte aus dem BP 2001: </w:t>
      </w:r>
      <w:r w:rsidRPr="001D430D">
        <w:rPr>
          <w:sz w:val="24"/>
          <w:szCs w:val="24"/>
        </w:rPr>
        <w:t>Der Jude Jesus von Nazareth; Jesu Botschaft vom Reich Gottes; Ausdrucksformen für die Bedeutung Jesus Christi</w:t>
      </w:r>
    </w:p>
    <w:p w:rsidR="00C643F5" w:rsidRPr="001D430D" w:rsidRDefault="00C643F5" w:rsidP="00133163">
      <w:pPr>
        <w:pStyle w:val="Listenabsatz"/>
        <w:numPr>
          <w:ilvl w:val="0"/>
          <w:numId w:val="27"/>
        </w:numPr>
        <w:autoSpaceDE w:val="0"/>
        <w:autoSpaceDN w:val="0"/>
        <w:adjustRightInd w:val="0"/>
        <w:spacing w:after="0" w:line="240" w:lineRule="auto"/>
        <w:rPr>
          <w:rFonts w:cs="GaramontAmstSB-Roman"/>
          <w:b/>
          <w:color w:val="292526"/>
          <w:sz w:val="24"/>
          <w:szCs w:val="24"/>
        </w:rPr>
      </w:pPr>
      <w:r w:rsidRPr="001D430D">
        <w:rPr>
          <w:b/>
          <w:sz w:val="24"/>
          <w:szCs w:val="24"/>
        </w:rPr>
        <w:t xml:space="preserve">indirekt die inhaltsorientierte Kompetenz/Standard aus dem BP 2004: </w:t>
      </w:r>
    </w:p>
    <w:p w:rsidR="00C643F5" w:rsidRDefault="00C643F5" w:rsidP="00C643F5">
      <w:pPr>
        <w:pStyle w:val="Listenabsatz"/>
        <w:autoSpaceDE w:val="0"/>
        <w:autoSpaceDN w:val="0"/>
        <w:adjustRightInd w:val="0"/>
        <w:spacing w:after="0" w:line="240" w:lineRule="auto"/>
        <w:rPr>
          <w:rFonts w:cs="GaramontAmstSB-Roman"/>
          <w:color w:val="292526"/>
          <w:sz w:val="24"/>
          <w:szCs w:val="24"/>
        </w:rPr>
      </w:pPr>
      <w:r w:rsidRPr="008F5B9F">
        <w:rPr>
          <w:rFonts w:cs="GaramontAmstSB-Roman"/>
          <w:color w:val="292526"/>
          <w:sz w:val="24"/>
          <w:szCs w:val="24"/>
        </w:rPr>
        <w:t xml:space="preserve">Die </w:t>
      </w:r>
      <w:proofErr w:type="spellStart"/>
      <w:r>
        <w:rPr>
          <w:rFonts w:cs="GaramontAmstSB-Roman"/>
          <w:color w:val="292526"/>
          <w:sz w:val="24"/>
          <w:szCs w:val="24"/>
        </w:rPr>
        <w:t>SuS</w:t>
      </w:r>
      <w:proofErr w:type="spellEnd"/>
      <w:r>
        <w:rPr>
          <w:rFonts w:cs="GaramontAmstSB-Roman"/>
          <w:color w:val="292526"/>
          <w:sz w:val="24"/>
          <w:szCs w:val="24"/>
        </w:rPr>
        <w:t xml:space="preserve"> </w:t>
      </w:r>
      <w:r w:rsidRPr="008F5B9F">
        <w:rPr>
          <w:rFonts w:cs="GaramontAmstSB-Roman"/>
          <w:color w:val="292526"/>
          <w:sz w:val="24"/>
          <w:szCs w:val="24"/>
        </w:rPr>
        <w:t>können anhand eigener Erfahrungen, literarischer Zeugnisse oder kirchlicher Traditionen darlegen, welche Bedeutung Jesus Christus für Menschen haben kann.</w:t>
      </w:r>
    </w:p>
    <w:p w:rsidR="00C643F5" w:rsidRPr="0011501F" w:rsidRDefault="00C643F5" w:rsidP="00133163">
      <w:pPr>
        <w:pStyle w:val="Listenabsatz"/>
        <w:numPr>
          <w:ilvl w:val="0"/>
          <w:numId w:val="25"/>
        </w:numPr>
        <w:autoSpaceDE w:val="0"/>
        <w:autoSpaceDN w:val="0"/>
        <w:adjustRightInd w:val="0"/>
        <w:spacing w:after="0" w:line="240" w:lineRule="auto"/>
        <w:rPr>
          <w:rFonts w:cs="GaramontAmstSB-Roman"/>
          <w:color w:val="292526"/>
          <w:sz w:val="24"/>
          <w:szCs w:val="24"/>
        </w:rPr>
      </w:pPr>
      <w:r w:rsidRPr="0011501F">
        <w:rPr>
          <w:sz w:val="24"/>
          <w:szCs w:val="24"/>
        </w:rPr>
        <w:t>Der Operator</w:t>
      </w:r>
      <w:r w:rsidRPr="0011501F">
        <w:rPr>
          <w:b/>
          <w:sz w:val="24"/>
          <w:szCs w:val="24"/>
        </w:rPr>
        <w:t xml:space="preserve"> „Vervollständigen“</w:t>
      </w:r>
      <w:r w:rsidRPr="0011501F">
        <w:rPr>
          <w:sz w:val="24"/>
          <w:szCs w:val="24"/>
        </w:rPr>
        <w:t xml:space="preserve"> entspricht den Opera</w:t>
      </w:r>
      <w:r>
        <w:rPr>
          <w:sz w:val="24"/>
          <w:szCs w:val="24"/>
        </w:rPr>
        <w:t>toren des AFB 1</w:t>
      </w:r>
      <w:r w:rsidRPr="0011501F">
        <w:rPr>
          <w:sz w:val="24"/>
          <w:szCs w:val="24"/>
        </w:rPr>
        <w:t xml:space="preserve"> und entspricht dort am ehesten dem Operator „wiedergeben“. „Wiedergeben“ fordert vom Prüfling, einen bekannten oder erkannten Sachverhalt oder den Inhalt eines Textes unter Verwendung der Fachsprache mit eigenen Worten ausdrücken.</w:t>
      </w:r>
    </w:p>
    <w:p w:rsidR="00C643F5" w:rsidRPr="00401D91" w:rsidRDefault="00C643F5" w:rsidP="00C643F5">
      <w:pPr>
        <w:pStyle w:val="Listenabsatz"/>
        <w:spacing w:after="0" w:line="240" w:lineRule="auto"/>
        <w:rPr>
          <w:color w:val="FF0000"/>
          <w:sz w:val="20"/>
          <w:szCs w:val="20"/>
        </w:rPr>
      </w:pPr>
      <w:r w:rsidRPr="00401D91">
        <w:rPr>
          <w:color w:val="FF0000"/>
          <w:sz w:val="20"/>
          <w:szCs w:val="20"/>
        </w:rPr>
        <w:t xml:space="preserve">Hier müsste eine Erklärung für den neu geschaffenen Operator „vervollständigen“ entworfen werden. Z.B. sollte dem Prüfling klar sein, ob er/sie den Satz in eigenen Worten sinngemäß zu Ende führen soll oder ob </w:t>
      </w:r>
      <w:r>
        <w:rPr>
          <w:color w:val="FF0000"/>
          <w:sz w:val="20"/>
          <w:szCs w:val="20"/>
        </w:rPr>
        <w:t>die Halbsätze auch mit Textzitaten vervollständigt werden können.</w:t>
      </w:r>
    </w:p>
    <w:p w:rsidR="00C643F5" w:rsidRDefault="00C643F5" w:rsidP="00C643F5">
      <w:pPr>
        <w:rPr>
          <w:b/>
          <w:sz w:val="24"/>
          <w:szCs w:val="24"/>
        </w:rPr>
      </w:pPr>
      <w:r>
        <w:rPr>
          <w:b/>
          <w:sz w:val="24"/>
          <w:szCs w:val="24"/>
        </w:rPr>
        <w:br w:type="page"/>
      </w:r>
    </w:p>
    <w:p w:rsidR="00C643F5" w:rsidRDefault="00C643F5" w:rsidP="00C643F5">
      <w:pPr>
        <w:spacing w:after="0" w:line="240" w:lineRule="auto"/>
        <w:rPr>
          <w:sz w:val="24"/>
          <w:szCs w:val="24"/>
          <w:highlight w:val="lightGray"/>
        </w:rPr>
      </w:pPr>
      <w:r>
        <w:rPr>
          <w:b/>
          <w:sz w:val="24"/>
          <w:szCs w:val="24"/>
        </w:rPr>
        <w:lastRenderedPageBreak/>
        <w:t>Kompetenzorientierte</w:t>
      </w:r>
      <w:r w:rsidR="00611F15">
        <w:rPr>
          <w:b/>
          <w:sz w:val="24"/>
          <w:szCs w:val="24"/>
        </w:rPr>
        <w:t xml:space="preserve">, </w:t>
      </w:r>
      <w:proofErr w:type="spellStart"/>
      <w:r w:rsidR="00611F15">
        <w:rPr>
          <w:b/>
          <w:sz w:val="24"/>
          <w:szCs w:val="24"/>
        </w:rPr>
        <w:t>kriteriengestützte</w:t>
      </w:r>
      <w:proofErr w:type="spellEnd"/>
      <w:r>
        <w:rPr>
          <w:b/>
          <w:sz w:val="24"/>
          <w:szCs w:val="24"/>
        </w:rPr>
        <w:t xml:space="preserve"> </w:t>
      </w:r>
      <w:r w:rsidRPr="00C37328">
        <w:rPr>
          <w:b/>
          <w:sz w:val="24"/>
          <w:szCs w:val="24"/>
        </w:rPr>
        <w:t>Lösungshinweise</w:t>
      </w:r>
      <w:r>
        <w:rPr>
          <w:b/>
          <w:sz w:val="24"/>
          <w:szCs w:val="24"/>
        </w:rPr>
        <w:t>/</w:t>
      </w:r>
      <w:r w:rsidRPr="00C80452">
        <w:rPr>
          <w:b/>
          <w:sz w:val="24"/>
          <w:szCs w:val="24"/>
        </w:rPr>
        <w:t>Variante 1</w:t>
      </w:r>
    </w:p>
    <w:p w:rsidR="00C643F5" w:rsidRPr="009B64F0" w:rsidRDefault="00C643F5" w:rsidP="00133163">
      <w:pPr>
        <w:pStyle w:val="Listenabsatz"/>
        <w:numPr>
          <w:ilvl w:val="0"/>
          <w:numId w:val="58"/>
        </w:numPr>
        <w:spacing w:after="0" w:line="240" w:lineRule="auto"/>
        <w:rPr>
          <w:sz w:val="24"/>
          <w:szCs w:val="24"/>
        </w:rPr>
      </w:pPr>
      <w:r w:rsidRPr="009B64F0">
        <w:rPr>
          <w:sz w:val="24"/>
          <w:szCs w:val="24"/>
          <w:highlight w:val="lightGray"/>
        </w:rPr>
        <w:t xml:space="preserve">Eine </w:t>
      </w:r>
      <w:r w:rsidRPr="009B64F0">
        <w:rPr>
          <w:b/>
          <w:sz w:val="24"/>
          <w:szCs w:val="24"/>
          <w:highlight w:val="lightGray"/>
        </w:rPr>
        <w:t>gute Leistung</w:t>
      </w:r>
      <w:r w:rsidRPr="009B64F0">
        <w:rPr>
          <w:sz w:val="24"/>
          <w:szCs w:val="24"/>
          <w:highlight w:val="lightGray"/>
        </w:rPr>
        <w:t xml:space="preserve"> wird erreicht</w:t>
      </w:r>
      <w:r w:rsidRPr="009B64F0">
        <w:rPr>
          <w:sz w:val="24"/>
          <w:szCs w:val="24"/>
        </w:rPr>
        <w:t>, wenn</w:t>
      </w:r>
    </w:p>
    <w:p w:rsidR="00C643F5" w:rsidRDefault="00C643F5" w:rsidP="00133163">
      <w:pPr>
        <w:pStyle w:val="Listenabsatz"/>
        <w:numPr>
          <w:ilvl w:val="0"/>
          <w:numId w:val="56"/>
        </w:numPr>
        <w:spacing w:after="0" w:line="240" w:lineRule="auto"/>
        <w:rPr>
          <w:color w:val="000000" w:themeColor="text1"/>
          <w:sz w:val="24"/>
          <w:szCs w:val="24"/>
        </w:rPr>
      </w:pPr>
      <w:r w:rsidRPr="00B01E70">
        <w:rPr>
          <w:color w:val="000000" w:themeColor="text1"/>
          <w:sz w:val="24"/>
          <w:szCs w:val="24"/>
        </w:rPr>
        <w:t xml:space="preserve">die </w:t>
      </w:r>
      <w:r>
        <w:rPr>
          <w:color w:val="000000" w:themeColor="text1"/>
          <w:sz w:val="24"/>
          <w:szCs w:val="24"/>
        </w:rPr>
        <w:t xml:space="preserve">von den </w:t>
      </w:r>
      <w:proofErr w:type="spellStart"/>
      <w:r w:rsidRPr="00B01E70">
        <w:rPr>
          <w:color w:val="000000" w:themeColor="text1"/>
          <w:sz w:val="24"/>
          <w:szCs w:val="24"/>
        </w:rPr>
        <w:t>SuS</w:t>
      </w:r>
      <w:proofErr w:type="spellEnd"/>
      <w:r w:rsidRPr="00B01E70">
        <w:rPr>
          <w:color w:val="000000" w:themeColor="text1"/>
          <w:sz w:val="24"/>
          <w:szCs w:val="24"/>
        </w:rPr>
        <w:t xml:space="preserve"> </w:t>
      </w:r>
      <w:r>
        <w:rPr>
          <w:color w:val="000000" w:themeColor="text1"/>
          <w:sz w:val="24"/>
          <w:szCs w:val="24"/>
        </w:rPr>
        <w:t xml:space="preserve">zu Ende geführten Sätze sprachlich angemessen formuliert sind </w:t>
      </w:r>
      <w:r w:rsidRPr="00B01E70">
        <w:rPr>
          <w:i/>
          <w:color w:val="000000" w:themeColor="text1"/>
          <w:sz w:val="24"/>
          <w:szCs w:val="24"/>
        </w:rPr>
        <w:t>(=begrenzte Za</w:t>
      </w:r>
      <w:r>
        <w:rPr>
          <w:i/>
          <w:color w:val="000000" w:themeColor="text1"/>
          <w:sz w:val="24"/>
          <w:szCs w:val="24"/>
        </w:rPr>
        <w:t>hl von Informationen aus einem T</w:t>
      </w:r>
      <w:r w:rsidRPr="00B01E70">
        <w:rPr>
          <w:i/>
          <w:color w:val="000000" w:themeColor="text1"/>
          <w:sz w:val="24"/>
          <w:szCs w:val="24"/>
        </w:rPr>
        <w:t>ext mit theologischem Inhalt entnehmen)</w:t>
      </w:r>
      <w:r>
        <w:rPr>
          <w:rStyle w:val="Funotenzeichen"/>
          <w:i/>
          <w:color w:val="000000" w:themeColor="text1"/>
          <w:sz w:val="24"/>
          <w:szCs w:val="24"/>
        </w:rPr>
        <w:footnoteReference w:id="11"/>
      </w:r>
      <w:r>
        <w:rPr>
          <w:color w:val="000000" w:themeColor="text1"/>
          <w:sz w:val="24"/>
          <w:szCs w:val="24"/>
        </w:rPr>
        <w:t xml:space="preserve">. </w:t>
      </w:r>
    </w:p>
    <w:p w:rsidR="00C643F5" w:rsidRDefault="00C643F5" w:rsidP="00133163">
      <w:pPr>
        <w:pStyle w:val="Listenabsatz"/>
        <w:numPr>
          <w:ilvl w:val="0"/>
          <w:numId w:val="56"/>
        </w:numPr>
        <w:spacing w:after="0" w:line="240" w:lineRule="auto"/>
        <w:rPr>
          <w:color w:val="000000" w:themeColor="text1"/>
          <w:sz w:val="24"/>
          <w:szCs w:val="24"/>
        </w:rPr>
      </w:pPr>
      <w:r>
        <w:rPr>
          <w:color w:val="000000" w:themeColor="text1"/>
          <w:sz w:val="24"/>
          <w:szCs w:val="24"/>
        </w:rPr>
        <w:t xml:space="preserve">alle Sätze mit einer korrekten Zeilenangabe versehen sind, auf die sich die zu ergänzenden Sätze jeweils beziehen </w:t>
      </w:r>
      <w:r w:rsidRPr="00B01E70">
        <w:rPr>
          <w:i/>
          <w:color w:val="000000" w:themeColor="text1"/>
          <w:sz w:val="24"/>
          <w:szCs w:val="24"/>
        </w:rPr>
        <w:t>(=begrenzte Za</w:t>
      </w:r>
      <w:r>
        <w:rPr>
          <w:i/>
          <w:color w:val="000000" w:themeColor="text1"/>
          <w:sz w:val="24"/>
          <w:szCs w:val="24"/>
        </w:rPr>
        <w:t>hl von Informationen aus einem T</w:t>
      </w:r>
      <w:r w:rsidRPr="00B01E70">
        <w:rPr>
          <w:i/>
          <w:color w:val="000000" w:themeColor="text1"/>
          <w:sz w:val="24"/>
          <w:szCs w:val="24"/>
        </w:rPr>
        <w:t>ext mit theologischem Inhalt entnehmen)</w:t>
      </w:r>
      <w:r>
        <w:rPr>
          <w:color w:val="000000" w:themeColor="text1"/>
          <w:sz w:val="24"/>
          <w:szCs w:val="24"/>
        </w:rPr>
        <w:t>.</w:t>
      </w:r>
    </w:p>
    <w:p w:rsidR="00C643F5" w:rsidRPr="00DA1B1F" w:rsidRDefault="00C643F5" w:rsidP="00133163">
      <w:pPr>
        <w:pStyle w:val="Listenabsatz"/>
        <w:numPr>
          <w:ilvl w:val="0"/>
          <w:numId w:val="56"/>
        </w:numPr>
        <w:spacing w:after="0" w:line="240" w:lineRule="auto"/>
        <w:rPr>
          <w:i/>
          <w:color w:val="000000" w:themeColor="text1"/>
          <w:sz w:val="24"/>
          <w:szCs w:val="24"/>
        </w:rPr>
      </w:pPr>
      <w:r w:rsidRPr="00324D43">
        <w:rPr>
          <w:color w:val="000000" w:themeColor="text1"/>
          <w:sz w:val="24"/>
          <w:szCs w:val="24"/>
        </w:rPr>
        <w:t xml:space="preserve">die </w:t>
      </w:r>
      <w:r w:rsidRPr="00324D43">
        <w:rPr>
          <w:sz w:val="24"/>
          <w:szCs w:val="24"/>
        </w:rPr>
        <w:t xml:space="preserve">im begonnenen Satz angedeutete theologische Position unter der Verwendung von Fachsprache in eigenen Worten zu Ende ausführt ist </w:t>
      </w:r>
      <w:r w:rsidRPr="00324D43">
        <w:rPr>
          <w:i/>
          <w:sz w:val="24"/>
          <w:szCs w:val="24"/>
        </w:rPr>
        <w:t>(=</w:t>
      </w:r>
      <w:r>
        <w:rPr>
          <w:i/>
          <w:sz w:val="24"/>
          <w:szCs w:val="24"/>
        </w:rPr>
        <w:t>den Hauptgedanken eines Textes in eige</w:t>
      </w:r>
      <w:r w:rsidRPr="00324D43">
        <w:rPr>
          <w:i/>
          <w:sz w:val="24"/>
          <w:szCs w:val="24"/>
        </w:rPr>
        <w:t>nen Worten wiedergeben</w:t>
      </w:r>
      <w:r>
        <w:rPr>
          <w:i/>
          <w:sz w:val="24"/>
          <w:szCs w:val="24"/>
        </w:rPr>
        <w:t>).</w:t>
      </w:r>
    </w:p>
    <w:p w:rsidR="00C643F5" w:rsidRPr="00DA1B1F" w:rsidRDefault="00C643F5" w:rsidP="00C643F5">
      <w:pPr>
        <w:pStyle w:val="Listenabsatz"/>
        <w:spacing w:after="0" w:line="240" w:lineRule="auto"/>
        <w:rPr>
          <w:b/>
          <w:sz w:val="24"/>
          <w:szCs w:val="24"/>
        </w:rPr>
      </w:pPr>
      <w:r w:rsidRPr="00DA1B1F">
        <w:rPr>
          <w:b/>
          <w:sz w:val="24"/>
          <w:szCs w:val="24"/>
        </w:rPr>
        <w:t xml:space="preserve">D.h. für </w:t>
      </w:r>
    </w:p>
    <w:p w:rsidR="00C643F5" w:rsidRDefault="00C643F5" w:rsidP="00C643F5">
      <w:pPr>
        <w:pStyle w:val="Listenabsatz"/>
        <w:spacing w:after="0" w:line="240" w:lineRule="auto"/>
        <w:rPr>
          <w:sz w:val="24"/>
          <w:szCs w:val="24"/>
        </w:rPr>
      </w:pPr>
      <w:r>
        <w:rPr>
          <w:b/>
          <w:sz w:val="24"/>
          <w:szCs w:val="24"/>
        </w:rPr>
        <w:t>Satz A</w:t>
      </w:r>
      <w:r w:rsidRPr="00926CCE">
        <w:rPr>
          <w:b/>
          <w:sz w:val="24"/>
          <w:szCs w:val="24"/>
        </w:rPr>
        <w:t>:</w:t>
      </w:r>
      <w:r w:rsidRPr="00845311">
        <w:rPr>
          <w:sz w:val="24"/>
          <w:szCs w:val="24"/>
        </w:rPr>
        <w:t xml:space="preserve"> die </w:t>
      </w:r>
      <w:proofErr w:type="spellStart"/>
      <w:r w:rsidRPr="00845311">
        <w:rPr>
          <w:sz w:val="24"/>
          <w:szCs w:val="24"/>
        </w:rPr>
        <w:t>SuS</w:t>
      </w:r>
      <w:proofErr w:type="spellEnd"/>
      <w:r w:rsidRPr="00845311">
        <w:rPr>
          <w:sz w:val="24"/>
          <w:szCs w:val="24"/>
        </w:rPr>
        <w:t xml:space="preserve"> stellen eine Verbindung zwischen den nachösterlichen Würdetiteln und dem Auftreten des historischen Jesus her.</w:t>
      </w:r>
    </w:p>
    <w:p w:rsidR="00C643F5" w:rsidRDefault="00C643F5" w:rsidP="00C643F5">
      <w:pPr>
        <w:pStyle w:val="Listenabsatz"/>
        <w:spacing w:after="0" w:line="240" w:lineRule="auto"/>
        <w:rPr>
          <w:sz w:val="24"/>
          <w:szCs w:val="24"/>
        </w:rPr>
      </w:pPr>
      <w:r>
        <w:rPr>
          <w:b/>
          <w:sz w:val="24"/>
          <w:szCs w:val="24"/>
        </w:rPr>
        <w:t>Satz B</w:t>
      </w:r>
      <w:r w:rsidRPr="00926CCE">
        <w:rPr>
          <w:b/>
          <w:sz w:val="24"/>
          <w:szCs w:val="24"/>
        </w:rPr>
        <w:t>:</w:t>
      </w:r>
      <w:r w:rsidRPr="00845311">
        <w:rPr>
          <w:sz w:val="24"/>
          <w:szCs w:val="24"/>
        </w:rPr>
        <w:t xml:space="preserve"> die </w:t>
      </w:r>
      <w:proofErr w:type="spellStart"/>
      <w:r w:rsidRPr="00845311">
        <w:rPr>
          <w:sz w:val="24"/>
          <w:szCs w:val="24"/>
        </w:rPr>
        <w:t>SuS</w:t>
      </w:r>
      <w:proofErr w:type="spellEnd"/>
      <w:r w:rsidRPr="00845311">
        <w:rPr>
          <w:sz w:val="24"/>
          <w:szCs w:val="24"/>
        </w:rPr>
        <w:t xml:space="preserve"> </w:t>
      </w:r>
      <w:r>
        <w:rPr>
          <w:sz w:val="24"/>
          <w:szCs w:val="24"/>
        </w:rPr>
        <w:t xml:space="preserve">zeigen ein Beispiel für den </w:t>
      </w:r>
      <w:proofErr w:type="spellStart"/>
      <w:r>
        <w:rPr>
          <w:sz w:val="24"/>
          <w:szCs w:val="24"/>
        </w:rPr>
        <w:t>Vollmachtsanpruch</w:t>
      </w:r>
      <w:proofErr w:type="spellEnd"/>
      <w:r>
        <w:rPr>
          <w:sz w:val="24"/>
          <w:szCs w:val="24"/>
        </w:rPr>
        <w:t xml:space="preserve"> des historischen Jesus auf.</w:t>
      </w:r>
    </w:p>
    <w:p w:rsidR="00C643F5" w:rsidRPr="00DA1B1F" w:rsidRDefault="00C643F5" w:rsidP="00C643F5">
      <w:pPr>
        <w:pStyle w:val="Listenabsatz"/>
        <w:spacing w:after="0" w:line="240" w:lineRule="auto"/>
        <w:rPr>
          <w:sz w:val="24"/>
          <w:szCs w:val="24"/>
        </w:rPr>
      </w:pPr>
      <w:r>
        <w:rPr>
          <w:b/>
          <w:sz w:val="24"/>
          <w:szCs w:val="24"/>
        </w:rPr>
        <w:t>Satz C</w:t>
      </w:r>
      <w:r w:rsidRPr="00926CCE">
        <w:rPr>
          <w:b/>
          <w:sz w:val="24"/>
          <w:szCs w:val="24"/>
        </w:rPr>
        <w:t>:</w:t>
      </w:r>
      <w:r w:rsidRPr="00845311">
        <w:rPr>
          <w:sz w:val="24"/>
          <w:szCs w:val="24"/>
        </w:rPr>
        <w:t xml:space="preserve"> die S-Sätze lassen erkennen, dass christlicher Glaube ohne historischen Jesus defizitär ist.</w:t>
      </w:r>
    </w:p>
    <w:p w:rsidR="00C643F5" w:rsidRDefault="00C643F5" w:rsidP="00C643F5">
      <w:pPr>
        <w:pStyle w:val="Listenabsatz"/>
        <w:spacing w:after="0" w:line="240" w:lineRule="auto"/>
        <w:rPr>
          <w:sz w:val="24"/>
          <w:szCs w:val="24"/>
        </w:rPr>
      </w:pPr>
      <w:r>
        <w:rPr>
          <w:b/>
          <w:sz w:val="24"/>
          <w:szCs w:val="24"/>
        </w:rPr>
        <w:t>Satz D</w:t>
      </w:r>
      <w:r w:rsidRPr="00926CCE">
        <w:rPr>
          <w:b/>
          <w:sz w:val="24"/>
          <w:szCs w:val="24"/>
        </w:rPr>
        <w:t>:</w:t>
      </w:r>
      <w:r w:rsidRPr="00845311">
        <w:rPr>
          <w:sz w:val="24"/>
          <w:szCs w:val="24"/>
        </w:rPr>
        <w:t xml:space="preserve"> Die S-Sätze</w:t>
      </w:r>
      <w:r>
        <w:rPr>
          <w:sz w:val="24"/>
          <w:szCs w:val="24"/>
        </w:rPr>
        <w:t xml:space="preserve"> lassen erkennen, dass der</w:t>
      </w:r>
      <w:r w:rsidRPr="00845311">
        <w:rPr>
          <w:sz w:val="24"/>
          <w:szCs w:val="24"/>
        </w:rPr>
        <w:t xml:space="preserve"> </w:t>
      </w:r>
      <w:r>
        <w:rPr>
          <w:sz w:val="24"/>
          <w:szCs w:val="24"/>
        </w:rPr>
        <w:t xml:space="preserve">christliche </w:t>
      </w:r>
      <w:r w:rsidRPr="00845311">
        <w:rPr>
          <w:sz w:val="24"/>
          <w:szCs w:val="24"/>
        </w:rPr>
        <w:t xml:space="preserve">Glaube </w:t>
      </w:r>
      <w:r>
        <w:rPr>
          <w:sz w:val="24"/>
          <w:szCs w:val="24"/>
        </w:rPr>
        <w:t xml:space="preserve">bedeutet, dass Jesus </w:t>
      </w:r>
      <w:r w:rsidRPr="00845311">
        <w:rPr>
          <w:sz w:val="24"/>
          <w:szCs w:val="24"/>
        </w:rPr>
        <w:t xml:space="preserve">Christus mehr als </w:t>
      </w:r>
      <w:r>
        <w:rPr>
          <w:sz w:val="24"/>
          <w:szCs w:val="24"/>
        </w:rPr>
        <w:t xml:space="preserve">ein </w:t>
      </w:r>
      <w:r w:rsidRPr="00845311">
        <w:rPr>
          <w:sz w:val="24"/>
          <w:szCs w:val="24"/>
        </w:rPr>
        <w:t>sympathischer Mensch ist.</w:t>
      </w:r>
    </w:p>
    <w:p w:rsidR="00C643F5" w:rsidRDefault="00C643F5" w:rsidP="00C643F5">
      <w:pPr>
        <w:pStyle w:val="Listenabsatz"/>
        <w:spacing w:after="0" w:line="240" w:lineRule="auto"/>
        <w:rPr>
          <w:color w:val="000000" w:themeColor="text1"/>
          <w:sz w:val="24"/>
          <w:szCs w:val="24"/>
        </w:rPr>
      </w:pPr>
    </w:p>
    <w:p w:rsidR="00C643F5" w:rsidRPr="009B64F0" w:rsidRDefault="00C643F5" w:rsidP="00133163">
      <w:pPr>
        <w:pStyle w:val="Listenabsatz"/>
        <w:numPr>
          <w:ilvl w:val="0"/>
          <w:numId w:val="58"/>
        </w:numPr>
        <w:spacing w:after="0"/>
        <w:rPr>
          <w:sz w:val="24"/>
          <w:szCs w:val="24"/>
        </w:rPr>
      </w:pPr>
      <w:r w:rsidRPr="009B64F0">
        <w:rPr>
          <w:sz w:val="24"/>
          <w:szCs w:val="24"/>
          <w:highlight w:val="lightGray"/>
        </w:rPr>
        <w:t xml:space="preserve">Eine </w:t>
      </w:r>
      <w:r w:rsidRPr="009B64F0">
        <w:rPr>
          <w:b/>
          <w:sz w:val="24"/>
          <w:szCs w:val="24"/>
          <w:highlight w:val="lightGray"/>
        </w:rPr>
        <w:t>ausreichende Leistung</w:t>
      </w:r>
      <w:r w:rsidRPr="009B64F0">
        <w:rPr>
          <w:sz w:val="24"/>
          <w:szCs w:val="24"/>
          <w:highlight w:val="lightGray"/>
        </w:rPr>
        <w:t xml:space="preserve"> wird erreicht</w:t>
      </w:r>
      <w:r w:rsidRPr="009B64F0">
        <w:rPr>
          <w:sz w:val="24"/>
          <w:szCs w:val="24"/>
        </w:rPr>
        <w:t>, wenn</w:t>
      </w:r>
    </w:p>
    <w:p w:rsidR="00C643F5" w:rsidRPr="00DA1B1F" w:rsidRDefault="00C643F5" w:rsidP="00133163">
      <w:pPr>
        <w:pStyle w:val="Listenabsatz"/>
        <w:numPr>
          <w:ilvl w:val="0"/>
          <w:numId w:val="57"/>
        </w:numPr>
        <w:spacing w:after="0" w:line="240" w:lineRule="auto"/>
        <w:rPr>
          <w:color w:val="000000" w:themeColor="text1"/>
          <w:sz w:val="24"/>
          <w:szCs w:val="24"/>
        </w:rPr>
      </w:pPr>
      <w:r>
        <w:rPr>
          <w:sz w:val="24"/>
          <w:szCs w:val="24"/>
        </w:rPr>
        <w:t>d</w:t>
      </w:r>
      <w:r w:rsidRPr="00845311">
        <w:rPr>
          <w:sz w:val="24"/>
          <w:szCs w:val="24"/>
        </w:rPr>
        <w:t xml:space="preserve">ie von den </w:t>
      </w:r>
      <w:proofErr w:type="spellStart"/>
      <w:r w:rsidRPr="00845311">
        <w:rPr>
          <w:sz w:val="24"/>
          <w:szCs w:val="24"/>
        </w:rPr>
        <w:t>SuS</w:t>
      </w:r>
      <w:proofErr w:type="spellEnd"/>
      <w:r w:rsidRPr="00845311">
        <w:rPr>
          <w:sz w:val="24"/>
          <w:szCs w:val="24"/>
        </w:rPr>
        <w:t xml:space="preserve"> </w:t>
      </w:r>
      <w:r>
        <w:rPr>
          <w:sz w:val="24"/>
          <w:szCs w:val="24"/>
        </w:rPr>
        <w:t xml:space="preserve">zu ergänzenden Sätze </w:t>
      </w:r>
      <w:r w:rsidRPr="00845311">
        <w:rPr>
          <w:sz w:val="24"/>
          <w:szCs w:val="24"/>
        </w:rPr>
        <w:t>syntaktisch einwandfrei formuliert</w:t>
      </w:r>
      <w:r>
        <w:rPr>
          <w:sz w:val="24"/>
          <w:szCs w:val="24"/>
        </w:rPr>
        <w:t xml:space="preserve"> </w:t>
      </w:r>
      <w:r w:rsidRPr="00845311">
        <w:rPr>
          <w:sz w:val="24"/>
          <w:szCs w:val="24"/>
        </w:rPr>
        <w:t xml:space="preserve">sind </w:t>
      </w:r>
      <w:r w:rsidRPr="00B01E70">
        <w:rPr>
          <w:i/>
          <w:color w:val="000000" w:themeColor="text1"/>
          <w:sz w:val="24"/>
          <w:szCs w:val="24"/>
        </w:rPr>
        <w:t>(=begrenzte Za</w:t>
      </w:r>
      <w:r>
        <w:rPr>
          <w:i/>
          <w:color w:val="000000" w:themeColor="text1"/>
          <w:sz w:val="24"/>
          <w:szCs w:val="24"/>
        </w:rPr>
        <w:t>hl von Informationen aus einem T</w:t>
      </w:r>
      <w:r w:rsidRPr="00B01E70">
        <w:rPr>
          <w:i/>
          <w:color w:val="000000" w:themeColor="text1"/>
          <w:sz w:val="24"/>
          <w:szCs w:val="24"/>
        </w:rPr>
        <w:t>ext mit theologischem Inhalt entnehmen)</w:t>
      </w:r>
      <w:r w:rsidRPr="00845311">
        <w:rPr>
          <w:sz w:val="24"/>
          <w:szCs w:val="24"/>
        </w:rPr>
        <w:t>.</w:t>
      </w:r>
    </w:p>
    <w:p w:rsidR="00C643F5" w:rsidRDefault="00C643F5" w:rsidP="00133163">
      <w:pPr>
        <w:pStyle w:val="Listenabsatz"/>
        <w:numPr>
          <w:ilvl w:val="0"/>
          <w:numId w:val="57"/>
        </w:numPr>
        <w:spacing w:after="0" w:line="240" w:lineRule="auto"/>
        <w:rPr>
          <w:color w:val="000000" w:themeColor="text1"/>
          <w:sz w:val="24"/>
          <w:szCs w:val="24"/>
        </w:rPr>
      </w:pPr>
      <w:r>
        <w:rPr>
          <w:color w:val="000000" w:themeColor="text1"/>
          <w:sz w:val="24"/>
          <w:szCs w:val="24"/>
        </w:rPr>
        <w:t xml:space="preserve">die Sätze teilweise mit einer korrekten Zeilenangabe versehen sind, auf die sich die zu ergänzenden Sätze jeweils beziehen </w:t>
      </w:r>
      <w:r w:rsidRPr="00B01E70">
        <w:rPr>
          <w:i/>
          <w:color w:val="000000" w:themeColor="text1"/>
          <w:sz w:val="24"/>
          <w:szCs w:val="24"/>
        </w:rPr>
        <w:t>(=begrenzte Za</w:t>
      </w:r>
      <w:r>
        <w:rPr>
          <w:i/>
          <w:color w:val="000000" w:themeColor="text1"/>
          <w:sz w:val="24"/>
          <w:szCs w:val="24"/>
        </w:rPr>
        <w:t>hl von Informationen aus einem T</w:t>
      </w:r>
      <w:r w:rsidRPr="00B01E70">
        <w:rPr>
          <w:i/>
          <w:color w:val="000000" w:themeColor="text1"/>
          <w:sz w:val="24"/>
          <w:szCs w:val="24"/>
        </w:rPr>
        <w:t>ext mit theologischem Inhalt entnehmen)</w:t>
      </w:r>
      <w:r>
        <w:rPr>
          <w:color w:val="000000" w:themeColor="text1"/>
          <w:sz w:val="24"/>
          <w:szCs w:val="24"/>
        </w:rPr>
        <w:t>.</w:t>
      </w:r>
    </w:p>
    <w:p w:rsidR="00C643F5" w:rsidRPr="00DA1B1F" w:rsidRDefault="00C643F5" w:rsidP="00133163">
      <w:pPr>
        <w:pStyle w:val="Listenabsatz"/>
        <w:numPr>
          <w:ilvl w:val="0"/>
          <w:numId w:val="57"/>
        </w:numPr>
        <w:spacing w:after="0" w:line="240" w:lineRule="auto"/>
        <w:rPr>
          <w:i/>
          <w:color w:val="000000" w:themeColor="text1"/>
          <w:sz w:val="24"/>
          <w:szCs w:val="24"/>
        </w:rPr>
      </w:pPr>
      <w:r w:rsidRPr="00324D43">
        <w:rPr>
          <w:color w:val="000000" w:themeColor="text1"/>
          <w:sz w:val="24"/>
          <w:szCs w:val="24"/>
        </w:rPr>
        <w:t xml:space="preserve">die </w:t>
      </w:r>
      <w:r w:rsidRPr="00324D43">
        <w:rPr>
          <w:sz w:val="24"/>
          <w:szCs w:val="24"/>
        </w:rPr>
        <w:t xml:space="preserve">im begonnenen Satz angedeutete theologische Position </w:t>
      </w:r>
      <w:r>
        <w:rPr>
          <w:sz w:val="24"/>
          <w:szCs w:val="24"/>
        </w:rPr>
        <w:t xml:space="preserve">zwar erkannt, aber nicht </w:t>
      </w:r>
      <w:r w:rsidRPr="00324D43">
        <w:rPr>
          <w:sz w:val="24"/>
          <w:szCs w:val="24"/>
        </w:rPr>
        <w:t xml:space="preserve">unter der Verwendung von Fachsprache in eigenen Worten zu Ende ausführt ist </w:t>
      </w:r>
      <w:r w:rsidRPr="00324D43">
        <w:rPr>
          <w:i/>
          <w:sz w:val="24"/>
          <w:szCs w:val="24"/>
        </w:rPr>
        <w:t>(=</w:t>
      </w:r>
      <w:r>
        <w:rPr>
          <w:i/>
          <w:sz w:val="24"/>
          <w:szCs w:val="24"/>
        </w:rPr>
        <w:t>den Hauptgedanken eines Textes in eige</w:t>
      </w:r>
      <w:r w:rsidRPr="00324D43">
        <w:rPr>
          <w:i/>
          <w:sz w:val="24"/>
          <w:szCs w:val="24"/>
        </w:rPr>
        <w:t>nen Worten wiedergeben</w:t>
      </w:r>
      <w:r>
        <w:rPr>
          <w:i/>
          <w:sz w:val="24"/>
          <w:szCs w:val="24"/>
        </w:rPr>
        <w:t>).</w:t>
      </w:r>
    </w:p>
    <w:p w:rsidR="00C643F5" w:rsidRPr="00DA1B1F" w:rsidRDefault="00C643F5" w:rsidP="00C643F5">
      <w:pPr>
        <w:pStyle w:val="Listenabsatz"/>
        <w:spacing w:after="0" w:line="240" w:lineRule="auto"/>
        <w:rPr>
          <w:color w:val="000000" w:themeColor="text1"/>
          <w:sz w:val="24"/>
          <w:szCs w:val="24"/>
        </w:rPr>
      </w:pPr>
    </w:p>
    <w:p w:rsidR="00C643F5" w:rsidRPr="00926CCE" w:rsidRDefault="00C643F5" w:rsidP="00C643F5">
      <w:pPr>
        <w:spacing w:after="0" w:line="240" w:lineRule="auto"/>
        <w:rPr>
          <w:b/>
          <w:sz w:val="24"/>
          <w:szCs w:val="24"/>
        </w:rPr>
      </w:pPr>
      <w:r w:rsidRPr="00F447ED">
        <w:rPr>
          <w:b/>
          <w:sz w:val="24"/>
          <w:szCs w:val="24"/>
        </w:rPr>
        <w:t>Inhaltlich ausgerichtete Lösungshinweise</w:t>
      </w:r>
    </w:p>
    <w:p w:rsidR="00C643F5" w:rsidRPr="00F817FA" w:rsidRDefault="00C643F5" w:rsidP="00133163">
      <w:pPr>
        <w:pStyle w:val="Listenabsatz"/>
        <w:numPr>
          <w:ilvl w:val="0"/>
          <w:numId w:val="55"/>
        </w:numPr>
        <w:spacing w:after="0" w:line="240" w:lineRule="auto"/>
        <w:rPr>
          <w:sz w:val="24"/>
          <w:szCs w:val="24"/>
        </w:rPr>
      </w:pPr>
      <w:r w:rsidRPr="00926CCE">
        <w:rPr>
          <w:b/>
          <w:sz w:val="24"/>
          <w:szCs w:val="24"/>
        </w:rPr>
        <w:t>Der historische Jesus hat die im Neuen Testament überlieferten Würdetitel nicht benutzt, aber es gibt eine Kontinuität zwischen</w:t>
      </w:r>
      <w:r w:rsidRPr="00F817FA">
        <w:rPr>
          <w:sz w:val="24"/>
          <w:szCs w:val="24"/>
        </w:rPr>
        <w:t xml:space="preserve"> der Verkündigung und dem Auftreten des historischen Jesus und den nachösterlich Jesus zuge</w:t>
      </w:r>
      <w:r w:rsidR="00B81809">
        <w:rPr>
          <w:sz w:val="24"/>
          <w:szCs w:val="24"/>
        </w:rPr>
        <w:t>sprochenen Würdetiteln. (Zeile 4f.</w:t>
      </w:r>
      <w:r w:rsidRPr="00F817FA">
        <w:rPr>
          <w:sz w:val="24"/>
          <w:szCs w:val="24"/>
        </w:rPr>
        <w:t>)</w:t>
      </w:r>
    </w:p>
    <w:p w:rsidR="00B81809" w:rsidRPr="00B81809" w:rsidRDefault="00B81809" w:rsidP="00133163">
      <w:pPr>
        <w:pStyle w:val="Listenabsatz"/>
        <w:numPr>
          <w:ilvl w:val="0"/>
          <w:numId w:val="55"/>
        </w:numPr>
        <w:spacing w:after="0"/>
        <w:rPr>
          <w:sz w:val="24"/>
          <w:szCs w:val="24"/>
        </w:rPr>
      </w:pPr>
      <w:r w:rsidRPr="00943097">
        <w:rPr>
          <w:b/>
          <w:sz w:val="24"/>
          <w:szCs w:val="24"/>
        </w:rPr>
        <w:t>Der historische Jesus zeigte z.B. seinen Vollmachtanspruch</w:t>
      </w:r>
      <w:r>
        <w:rPr>
          <w:b/>
          <w:sz w:val="24"/>
          <w:szCs w:val="24"/>
        </w:rPr>
        <w:t xml:space="preserve">, </w:t>
      </w:r>
      <w:r w:rsidRPr="00B81809">
        <w:rPr>
          <w:sz w:val="24"/>
          <w:szCs w:val="24"/>
        </w:rPr>
        <w:t>wenn er Jahwe, den Gott Israels</w:t>
      </w:r>
      <w:r>
        <w:rPr>
          <w:sz w:val="24"/>
          <w:szCs w:val="24"/>
        </w:rPr>
        <w:t>,</w:t>
      </w:r>
      <w:r w:rsidRPr="00B81809">
        <w:rPr>
          <w:sz w:val="24"/>
          <w:szCs w:val="24"/>
        </w:rPr>
        <w:t xml:space="preserve"> mit dem Kosenamen „Abba“ ansprach</w:t>
      </w:r>
      <w:r>
        <w:rPr>
          <w:sz w:val="24"/>
          <w:szCs w:val="24"/>
        </w:rPr>
        <w:t>. (Zeile 9f.)</w:t>
      </w:r>
    </w:p>
    <w:p w:rsidR="00C643F5" w:rsidRPr="00F817FA" w:rsidRDefault="00C643F5" w:rsidP="00133163">
      <w:pPr>
        <w:pStyle w:val="Listenabsatz"/>
        <w:numPr>
          <w:ilvl w:val="0"/>
          <w:numId w:val="55"/>
        </w:numPr>
        <w:spacing w:after="0" w:line="240" w:lineRule="auto"/>
        <w:rPr>
          <w:b/>
          <w:sz w:val="24"/>
          <w:szCs w:val="24"/>
        </w:rPr>
      </w:pPr>
      <w:r w:rsidRPr="00F817FA">
        <w:rPr>
          <w:rFonts w:eastAsia="Garamond"/>
          <w:b/>
          <w:color w:val="000000"/>
          <w:sz w:val="24"/>
          <w:szCs w:val="24"/>
        </w:rPr>
        <w:t>O</w:t>
      </w:r>
      <w:r w:rsidRPr="00F817FA">
        <w:rPr>
          <w:b/>
          <w:sz w:val="24"/>
          <w:szCs w:val="24"/>
        </w:rPr>
        <w:t xml:space="preserve">hne die Verkündigung und das Auftreten des historischen Jesus wird christlicher Glaube </w:t>
      </w:r>
      <w:r w:rsidRPr="00F817FA">
        <w:rPr>
          <w:rFonts w:eastAsia="Garamond"/>
          <w:color w:val="000000"/>
          <w:spacing w:val="-2"/>
          <w:sz w:val="24"/>
          <w:szCs w:val="24"/>
        </w:rPr>
        <w:t>zu einem Mythos und zu einer spekulativen Philosophie (der nur eigenen Gedanken) von Christen. (Zeile</w:t>
      </w:r>
      <w:r w:rsidR="00B81809">
        <w:rPr>
          <w:rFonts w:eastAsia="Garamond"/>
          <w:color w:val="000000"/>
          <w:spacing w:val="-2"/>
          <w:sz w:val="24"/>
          <w:szCs w:val="24"/>
        </w:rPr>
        <w:t>19 ff.</w:t>
      </w:r>
      <w:r w:rsidRPr="00F817FA">
        <w:rPr>
          <w:rFonts w:eastAsia="Garamond"/>
          <w:color w:val="000000"/>
          <w:spacing w:val="-2"/>
          <w:sz w:val="24"/>
          <w:szCs w:val="24"/>
        </w:rPr>
        <w:t>)</w:t>
      </w:r>
    </w:p>
    <w:p w:rsidR="00C643F5" w:rsidRPr="00F817FA" w:rsidRDefault="00C643F5" w:rsidP="00133163">
      <w:pPr>
        <w:pStyle w:val="Listenabsatz"/>
        <w:numPr>
          <w:ilvl w:val="0"/>
          <w:numId w:val="55"/>
        </w:numPr>
        <w:spacing w:after="0" w:line="240" w:lineRule="auto"/>
        <w:rPr>
          <w:b/>
          <w:sz w:val="24"/>
          <w:szCs w:val="24"/>
        </w:rPr>
      </w:pPr>
      <w:r w:rsidRPr="00F817FA">
        <w:rPr>
          <w:b/>
          <w:sz w:val="24"/>
          <w:szCs w:val="24"/>
        </w:rPr>
        <w:t xml:space="preserve">Ohne den Glauben an Jesus, den Christus </w:t>
      </w:r>
      <w:r w:rsidRPr="00F817FA">
        <w:rPr>
          <w:sz w:val="24"/>
          <w:szCs w:val="24"/>
        </w:rPr>
        <w:t>ist der</w:t>
      </w:r>
      <w:r w:rsidRPr="00F817FA">
        <w:rPr>
          <w:b/>
          <w:sz w:val="24"/>
          <w:szCs w:val="24"/>
        </w:rPr>
        <w:t xml:space="preserve"> </w:t>
      </w:r>
      <w:r w:rsidRPr="00F817FA">
        <w:rPr>
          <w:rFonts w:eastAsia="Garamond"/>
          <w:color w:val="000000"/>
          <w:spacing w:val="-2"/>
          <w:sz w:val="24"/>
          <w:szCs w:val="24"/>
        </w:rPr>
        <w:t xml:space="preserve">historische Jesus allenfalls eine sympathische Gestalt der Weltgeschichte, aber könnte nicht den Anspruch </w:t>
      </w:r>
      <w:r w:rsidR="00B81809">
        <w:rPr>
          <w:rFonts w:eastAsia="Garamond"/>
          <w:color w:val="000000"/>
          <w:spacing w:val="-2"/>
          <w:sz w:val="24"/>
          <w:szCs w:val="24"/>
        </w:rPr>
        <w:t xml:space="preserve">des Heilsbringers </w:t>
      </w:r>
      <w:r w:rsidRPr="00F817FA">
        <w:rPr>
          <w:rFonts w:eastAsia="Garamond"/>
          <w:color w:val="000000"/>
          <w:spacing w:val="-2"/>
          <w:sz w:val="24"/>
          <w:szCs w:val="24"/>
        </w:rPr>
        <w:t>erheben</w:t>
      </w:r>
      <w:r w:rsidR="00B81809">
        <w:rPr>
          <w:rFonts w:eastAsia="Garamond"/>
          <w:color w:val="000000"/>
          <w:spacing w:val="-2"/>
          <w:sz w:val="24"/>
          <w:szCs w:val="24"/>
        </w:rPr>
        <w:t>.</w:t>
      </w:r>
      <w:r w:rsidRPr="00F817FA">
        <w:rPr>
          <w:rFonts w:eastAsia="Garamond"/>
          <w:color w:val="000000"/>
          <w:spacing w:val="-2"/>
          <w:sz w:val="24"/>
          <w:szCs w:val="24"/>
        </w:rPr>
        <w:t xml:space="preserve"> (Zeile </w:t>
      </w:r>
      <w:r w:rsidR="00B81809">
        <w:rPr>
          <w:rFonts w:eastAsia="Garamond"/>
          <w:color w:val="000000"/>
          <w:spacing w:val="-2"/>
          <w:sz w:val="24"/>
          <w:szCs w:val="24"/>
        </w:rPr>
        <w:t>24 ff.)</w:t>
      </w:r>
    </w:p>
    <w:p w:rsidR="005A6D72" w:rsidRDefault="005A6D72">
      <w:pPr>
        <w:rPr>
          <w:sz w:val="24"/>
          <w:szCs w:val="24"/>
        </w:rPr>
      </w:pPr>
      <w:r>
        <w:rPr>
          <w:sz w:val="24"/>
          <w:szCs w:val="24"/>
        </w:rPr>
        <w:br w:type="page"/>
      </w:r>
    </w:p>
    <w:p w:rsidR="00C643F5" w:rsidRPr="0080506B" w:rsidRDefault="00C643F5" w:rsidP="00C643F5">
      <w:pPr>
        <w:spacing w:after="0" w:line="240" w:lineRule="auto"/>
        <w:rPr>
          <w:b/>
          <w:sz w:val="24"/>
          <w:szCs w:val="24"/>
        </w:rPr>
      </w:pPr>
      <w:r w:rsidRPr="0080506B">
        <w:rPr>
          <w:b/>
          <w:sz w:val="24"/>
          <w:szCs w:val="24"/>
        </w:rPr>
        <w:lastRenderedPageBreak/>
        <w:t>Teil I</w:t>
      </w:r>
      <w:r>
        <w:rPr>
          <w:b/>
          <w:sz w:val="24"/>
          <w:szCs w:val="24"/>
        </w:rPr>
        <w:t>I</w:t>
      </w:r>
      <w:r w:rsidRPr="0080506B">
        <w:rPr>
          <w:b/>
          <w:sz w:val="24"/>
          <w:szCs w:val="24"/>
        </w:rPr>
        <w:t xml:space="preserve"> </w:t>
      </w:r>
    </w:p>
    <w:p w:rsidR="00C643F5" w:rsidRPr="009B64F0" w:rsidRDefault="002C2361" w:rsidP="00C643F5">
      <w:pPr>
        <w:spacing w:after="0" w:line="240" w:lineRule="auto"/>
        <w:rPr>
          <w:b/>
          <w:sz w:val="24"/>
          <w:szCs w:val="24"/>
        </w:rPr>
      </w:pPr>
      <w:r>
        <w:rPr>
          <w:rFonts w:cs="Arial"/>
          <w:b/>
          <w:noProof/>
          <w:sz w:val="20"/>
          <w:szCs w:val="20"/>
          <w:lang w:eastAsia="de-DE"/>
        </w:rPr>
        <mc:AlternateContent>
          <mc:Choice Requires="wps">
            <w:drawing>
              <wp:anchor distT="0" distB="0" distL="114300" distR="114300" simplePos="0" relativeHeight="251661312" behindDoc="0" locked="0" layoutInCell="1" allowOverlap="1" wp14:anchorId="1D7ED49D" wp14:editId="25AF4794">
                <wp:simplePos x="0" y="0"/>
                <wp:positionH relativeFrom="column">
                  <wp:posOffset>-121285</wp:posOffset>
                </wp:positionH>
                <wp:positionV relativeFrom="paragraph">
                  <wp:posOffset>-3810</wp:posOffset>
                </wp:positionV>
                <wp:extent cx="6276975" cy="771525"/>
                <wp:effectExtent l="0" t="0" r="28575" b="28575"/>
                <wp:wrapNone/>
                <wp:docPr id="4" name="Rechteck 4"/>
                <wp:cNvGraphicFramePr/>
                <a:graphic xmlns:a="http://schemas.openxmlformats.org/drawingml/2006/main">
                  <a:graphicData uri="http://schemas.microsoft.com/office/word/2010/wordprocessingShape">
                    <wps:wsp>
                      <wps:cNvSpPr/>
                      <wps:spPr>
                        <a:xfrm>
                          <a:off x="0" y="0"/>
                          <a:ext cx="6276975" cy="7715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4" o:spid="_x0000_s1026" style="position:absolute;margin-left:-9.55pt;margin-top:-.3pt;width:494.2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" filled="f" strokecolor="black [3213]" strokeweight="2pt"/>
            </w:pict>
          </mc:Fallback>
        </mc:AlternateContent>
      </w:r>
      <w:r w:rsidR="00C643F5" w:rsidRPr="009B64F0">
        <w:rPr>
          <w:b/>
          <w:sz w:val="24"/>
          <w:szCs w:val="24"/>
        </w:rPr>
        <w:t>Aufgabe 3</w:t>
      </w:r>
    </w:p>
    <w:p w:rsidR="00C643F5" w:rsidRPr="009B64F0" w:rsidRDefault="00C643F5" w:rsidP="00C643F5">
      <w:pPr>
        <w:spacing w:after="0" w:line="240" w:lineRule="auto"/>
        <w:rPr>
          <w:rFonts w:cs="Arial"/>
          <w:b/>
          <w:sz w:val="24"/>
          <w:szCs w:val="24"/>
        </w:rPr>
      </w:pPr>
      <w:r w:rsidRPr="009B64F0">
        <w:rPr>
          <w:rFonts w:cs="Arial"/>
          <w:b/>
          <w:sz w:val="24"/>
          <w:szCs w:val="24"/>
        </w:rPr>
        <w:t xml:space="preserve">Stellen Sie dar, worin Walter Simonis </w:t>
      </w:r>
      <w:r w:rsidRPr="00B33F80">
        <w:rPr>
          <w:rFonts w:cs="Arial"/>
          <w:b/>
          <w:sz w:val="20"/>
          <w:szCs w:val="20"/>
        </w:rPr>
        <w:t>(=Material 2, Text 1)</w:t>
      </w:r>
      <w:r w:rsidRPr="009B64F0">
        <w:rPr>
          <w:rFonts w:cs="Arial"/>
          <w:b/>
          <w:sz w:val="24"/>
          <w:szCs w:val="24"/>
        </w:rPr>
        <w:t xml:space="preserve"> und Hubertus </w:t>
      </w:r>
      <w:proofErr w:type="spellStart"/>
      <w:r w:rsidRPr="009B64F0">
        <w:rPr>
          <w:rFonts w:cs="Arial"/>
          <w:b/>
          <w:sz w:val="24"/>
          <w:szCs w:val="24"/>
        </w:rPr>
        <w:t>Halbfas</w:t>
      </w:r>
      <w:proofErr w:type="spellEnd"/>
      <w:r w:rsidRPr="009B64F0">
        <w:rPr>
          <w:rFonts w:cs="Arial"/>
          <w:b/>
          <w:sz w:val="24"/>
          <w:szCs w:val="24"/>
        </w:rPr>
        <w:t xml:space="preserve"> </w:t>
      </w:r>
      <w:r w:rsidRPr="00B33F80">
        <w:rPr>
          <w:rFonts w:cs="Arial"/>
          <w:b/>
          <w:sz w:val="20"/>
          <w:szCs w:val="20"/>
        </w:rPr>
        <w:t>(=Material 2, Text 2)</w:t>
      </w:r>
      <w:r w:rsidRPr="009B64F0">
        <w:rPr>
          <w:rFonts w:cs="Arial"/>
          <w:b/>
          <w:sz w:val="24"/>
          <w:szCs w:val="24"/>
        </w:rPr>
        <w:t xml:space="preserve"> jeweils den „Kern des christlichen Glaubens“ </w:t>
      </w:r>
      <w:r w:rsidRPr="00B33F80">
        <w:rPr>
          <w:rFonts w:cs="Arial"/>
          <w:b/>
          <w:sz w:val="20"/>
          <w:szCs w:val="20"/>
        </w:rPr>
        <w:t>(siehe Material 2, Text 1, Z. 10)</w:t>
      </w:r>
      <w:r w:rsidRPr="009B64F0">
        <w:rPr>
          <w:rFonts w:cs="Arial"/>
          <w:b/>
          <w:sz w:val="24"/>
          <w:szCs w:val="24"/>
        </w:rPr>
        <w:t xml:space="preserve"> sehen, und vergleichen Sie die beiden Positionen miteinander. </w:t>
      </w:r>
      <w:r w:rsidRPr="009B64F0">
        <w:rPr>
          <w:rFonts w:cs="Arial"/>
          <w:b/>
          <w:color w:val="FF0000"/>
          <w:sz w:val="24"/>
          <w:szCs w:val="24"/>
        </w:rPr>
        <w:t>(14 VP)</w:t>
      </w:r>
    </w:p>
    <w:p w:rsidR="00C643F5" w:rsidRDefault="00C643F5" w:rsidP="00C643F5">
      <w:pPr>
        <w:spacing w:after="0"/>
        <w:rPr>
          <w:b/>
          <w:sz w:val="24"/>
          <w:szCs w:val="24"/>
        </w:rPr>
      </w:pPr>
    </w:p>
    <w:p w:rsidR="00C643F5" w:rsidRPr="009B64F0" w:rsidRDefault="00C643F5" w:rsidP="00C643F5">
      <w:pPr>
        <w:spacing w:after="0"/>
        <w:rPr>
          <w:b/>
          <w:sz w:val="24"/>
          <w:szCs w:val="24"/>
        </w:rPr>
      </w:pPr>
      <w:r w:rsidRPr="009B64F0">
        <w:rPr>
          <w:b/>
          <w:sz w:val="24"/>
          <w:szCs w:val="24"/>
        </w:rPr>
        <w:t>Didaktisch-methodische Überlegungen</w:t>
      </w:r>
    </w:p>
    <w:p w:rsidR="00C643F5" w:rsidRDefault="00C643F5" w:rsidP="00133163">
      <w:pPr>
        <w:pStyle w:val="Listenabsatz"/>
        <w:numPr>
          <w:ilvl w:val="0"/>
          <w:numId w:val="28"/>
        </w:numPr>
        <w:spacing w:after="0" w:line="240" w:lineRule="auto"/>
        <w:rPr>
          <w:rFonts w:cs="Arial"/>
          <w:sz w:val="24"/>
          <w:szCs w:val="24"/>
        </w:rPr>
      </w:pPr>
      <w:r w:rsidRPr="003A717D">
        <w:rPr>
          <w:rFonts w:cs="Arial"/>
          <w:sz w:val="24"/>
          <w:szCs w:val="24"/>
        </w:rPr>
        <w:t xml:space="preserve">Die Texte von W. Simonis </w:t>
      </w:r>
      <w:r w:rsidRPr="003A717D">
        <w:rPr>
          <w:rFonts w:cs="Arial"/>
          <w:sz w:val="20"/>
          <w:szCs w:val="20"/>
        </w:rPr>
        <w:t>(=Text 1, Material 2)</w:t>
      </w:r>
      <w:r>
        <w:rPr>
          <w:rFonts w:cs="Arial"/>
          <w:sz w:val="24"/>
          <w:szCs w:val="24"/>
        </w:rPr>
        <w:t xml:space="preserve"> </w:t>
      </w:r>
      <w:r w:rsidRPr="003A717D">
        <w:rPr>
          <w:rFonts w:cs="Arial"/>
          <w:sz w:val="24"/>
          <w:szCs w:val="24"/>
        </w:rPr>
        <w:t xml:space="preserve">und H. </w:t>
      </w:r>
      <w:proofErr w:type="spellStart"/>
      <w:r w:rsidRPr="003A717D">
        <w:rPr>
          <w:rFonts w:cs="Arial"/>
          <w:sz w:val="24"/>
          <w:szCs w:val="24"/>
        </w:rPr>
        <w:t>Halbfas</w:t>
      </w:r>
      <w:proofErr w:type="spellEnd"/>
      <w:r w:rsidRPr="003A717D">
        <w:rPr>
          <w:rFonts w:cs="Arial"/>
          <w:sz w:val="24"/>
          <w:szCs w:val="24"/>
        </w:rPr>
        <w:t xml:space="preserve"> </w:t>
      </w:r>
      <w:r w:rsidRPr="003A717D">
        <w:rPr>
          <w:rFonts w:cs="Arial"/>
          <w:sz w:val="20"/>
          <w:szCs w:val="20"/>
        </w:rPr>
        <w:t>(=Text 2, Material 2)</w:t>
      </w:r>
      <w:r>
        <w:rPr>
          <w:rFonts w:cs="Arial"/>
          <w:sz w:val="24"/>
          <w:szCs w:val="24"/>
        </w:rPr>
        <w:t xml:space="preserve"> </w:t>
      </w:r>
      <w:r w:rsidRPr="003A717D">
        <w:rPr>
          <w:rFonts w:cs="Arial"/>
          <w:sz w:val="24"/>
          <w:szCs w:val="24"/>
        </w:rPr>
        <w:t xml:space="preserve">beschäftigen sich mit dem Thema, worauf sich Christen in ihrem Glauben gründen. Dabei geben beide Autoren eine unterschiedliche Antwort: Simonis nennt bewusst Christi Auferstehung als Mitte des christlichen Glaubens, während </w:t>
      </w:r>
      <w:proofErr w:type="spellStart"/>
      <w:r w:rsidRPr="003A717D">
        <w:rPr>
          <w:rFonts w:cs="Arial"/>
          <w:sz w:val="24"/>
          <w:szCs w:val="24"/>
        </w:rPr>
        <w:t>Halbfas</w:t>
      </w:r>
      <w:proofErr w:type="spellEnd"/>
      <w:r w:rsidRPr="003A717D">
        <w:rPr>
          <w:rFonts w:cs="Arial"/>
          <w:sz w:val="24"/>
          <w:szCs w:val="24"/>
        </w:rPr>
        <w:t xml:space="preserve"> von Jesu Leben als maßgebend für das Christentum spricht. </w:t>
      </w:r>
      <w:proofErr w:type="spellStart"/>
      <w:r w:rsidRPr="003A717D">
        <w:rPr>
          <w:rFonts w:cs="Arial"/>
          <w:sz w:val="24"/>
          <w:szCs w:val="24"/>
        </w:rPr>
        <w:t>Halbfas</w:t>
      </w:r>
      <w:proofErr w:type="spellEnd"/>
      <w:r w:rsidRPr="003A717D">
        <w:rPr>
          <w:rFonts w:cs="Arial"/>
          <w:sz w:val="24"/>
          <w:szCs w:val="24"/>
        </w:rPr>
        <w:t xml:space="preserve"> wirft deshalb Simonis vor, dass durch den Auferstehungsglauben das Leben des historischen Jesus ausgeblendet wird. Um diese Kontroverse zu erfassen, ist es für die </w:t>
      </w:r>
      <w:proofErr w:type="spellStart"/>
      <w:r w:rsidRPr="003A717D">
        <w:rPr>
          <w:rFonts w:cs="Arial"/>
          <w:sz w:val="24"/>
          <w:szCs w:val="24"/>
        </w:rPr>
        <w:t>SuS</w:t>
      </w:r>
      <w:proofErr w:type="spellEnd"/>
      <w:r w:rsidRPr="003A717D">
        <w:rPr>
          <w:rFonts w:cs="Arial"/>
          <w:sz w:val="24"/>
          <w:szCs w:val="24"/>
        </w:rPr>
        <w:t xml:space="preserve"> hilfreich, sich zunächst mit </w:t>
      </w:r>
      <w:r>
        <w:rPr>
          <w:rFonts w:cs="Arial"/>
          <w:sz w:val="24"/>
          <w:szCs w:val="24"/>
        </w:rPr>
        <w:t xml:space="preserve">dem in Material 1 aufgeführten </w:t>
      </w:r>
      <w:r w:rsidRPr="003A717D">
        <w:rPr>
          <w:rFonts w:cs="Arial"/>
          <w:sz w:val="24"/>
          <w:szCs w:val="24"/>
        </w:rPr>
        <w:t xml:space="preserve">Basistext von P. </w:t>
      </w:r>
      <w:proofErr w:type="spellStart"/>
      <w:r w:rsidRPr="003A717D">
        <w:rPr>
          <w:rFonts w:cs="Arial"/>
          <w:sz w:val="24"/>
          <w:szCs w:val="24"/>
        </w:rPr>
        <w:t>Kliemann</w:t>
      </w:r>
      <w:proofErr w:type="spellEnd"/>
      <w:r w:rsidRPr="003A717D">
        <w:rPr>
          <w:rFonts w:cs="Arial"/>
          <w:sz w:val="24"/>
          <w:szCs w:val="24"/>
        </w:rPr>
        <w:t xml:space="preserve"> beschäftigt zu haben, der diese Kontroverse quasi so löst, dass er die Kontinuität zwischen historischem Jesus und verkündigtem Christus </w:t>
      </w:r>
      <w:r w:rsidR="004133B8">
        <w:rPr>
          <w:rFonts w:cs="Arial"/>
          <w:sz w:val="24"/>
          <w:szCs w:val="24"/>
        </w:rPr>
        <w:t xml:space="preserve">für die Glaubenden </w:t>
      </w:r>
      <w:r w:rsidRPr="003A717D">
        <w:rPr>
          <w:rFonts w:cs="Arial"/>
          <w:sz w:val="24"/>
          <w:szCs w:val="24"/>
        </w:rPr>
        <w:t>betont.</w:t>
      </w:r>
    </w:p>
    <w:p w:rsidR="00C643F5" w:rsidRPr="00A972C9" w:rsidRDefault="00C643F5" w:rsidP="00133163">
      <w:pPr>
        <w:pStyle w:val="Listenabsatz"/>
        <w:numPr>
          <w:ilvl w:val="0"/>
          <w:numId w:val="28"/>
        </w:numPr>
        <w:spacing w:after="0" w:line="240" w:lineRule="auto"/>
        <w:jc w:val="both"/>
        <w:rPr>
          <w:rFonts w:cs="Arial"/>
          <w:sz w:val="24"/>
          <w:szCs w:val="24"/>
        </w:rPr>
      </w:pPr>
      <w:r>
        <w:rPr>
          <w:rFonts w:cs="Arial"/>
          <w:sz w:val="24"/>
          <w:szCs w:val="24"/>
        </w:rPr>
        <w:t xml:space="preserve">Das offene Aufgabenformat der Aufgabe 3 </w:t>
      </w:r>
      <w:r w:rsidRPr="003A717D">
        <w:rPr>
          <w:rFonts w:cs="Arial"/>
          <w:sz w:val="24"/>
          <w:szCs w:val="24"/>
          <w:u w:val="single"/>
        </w:rPr>
        <w:t>überprüft</w:t>
      </w:r>
      <w:r w:rsidRPr="003A717D">
        <w:rPr>
          <w:rFonts w:cs="Arial"/>
          <w:sz w:val="24"/>
          <w:szCs w:val="24"/>
        </w:rPr>
        <w:t xml:space="preserve"> </w:t>
      </w:r>
    </w:p>
    <w:p w:rsidR="00C643F5" w:rsidRPr="00A972C9" w:rsidRDefault="00C643F5" w:rsidP="00133163">
      <w:pPr>
        <w:pStyle w:val="Listenabsatz"/>
        <w:numPr>
          <w:ilvl w:val="0"/>
          <w:numId w:val="66"/>
        </w:numPr>
        <w:spacing w:after="0" w:line="240" w:lineRule="auto"/>
        <w:rPr>
          <w:rFonts w:cs="Arial"/>
          <w:sz w:val="24"/>
          <w:szCs w:val="24"/>
        </w:rPr>
      </w:pPr>
      <w:r w:rsidRPr="00A972C9">
        <w:rPr>
          <w:rFonts w:cs="Arial"/>
          <w:sz w:val="24"/>
          <w:szCs w:val="24"/>
        </w:rPr>
        <w:t xml:space="preserve">direkt Text- bzw. Lesekompetenz im Niveau B 1 </w:t>
      </w:r>
      <w:r w:rsidRPr="00A972C9">
        <w:rPr>
          <w:sz w:val="20"/>
          <w:szCs w:val="20"/>
        </w:rPr>
        <w:t xml:space="preserve">(vgl. </w:t>
      </w:r>
      <w:r w:rsidR="004133B8" w:rsidRPr="00A972C9">
        <w:rPr>
          <w:sz w:val="20"/>
          <w:szCs w:val="20"/>
        </w:rPr>
        <w:t>„V</w:t>
      </w:r>
      <w:r w:rsidRPr="00A972C9">
        <w:rPr>
          <w:sz w:val="20"/>
          <w:szCs w:val="20"/>
        </w:rPr>
        <w:t>orüberlegungen</w:t>
      </w:r>
      <w:r w:rsidR="004133B8" w:rsidRPr="00A972C9">
        <w:rPr>
          <w:sz w:val="20"/>
          <w:szCs w:val="20"/>
        </w:rPr>
        <w:t xml:space="preserve">“: </w:t>
      </w:r>
      <w:r w:rsidRPr="00A972C9">
        <w:rPr>
          <w:sz w:val="20"/>
          <w:szCs w:val="20"/>
        </w:rPr>
        <w:t>„8. Kompetenz</w:t>
      </w:r>
      <w:r w:rsidR="004133B8" w:rsidRPr="00A972C9">
        <w:rPr>
          <w:sz w:val="20"/>
          <w:szCs w:val="20"/>
        </w:rPr>
        <w:t>-</w:t>
      </w:r>
      <w:r w:rsidRPr="00A972C9">
        <w:rPr>
          <w:sz w:val="20"/>
          <w:szCs w:val="20"/>
        </w:rPr>
        <w:t>raster Textverständnis</w:t>
      </w:r>
      <w:r w:rsidR="004133B8" w:rsidRPr="00A972C9">
        <w:rPr>
          <w:sz w:val="20"/>
          <w:szCs w:val="20"/>
        </w:rPr>
        <w:t xml:space="preserve">- </w:t>
      </w:r>
      <w:r w:rsidRPr="00A972C9">
        <w:rPr>
          <w:sz w:val="20"/>
          <w:szCs w:val="20"/>
        </w:rPr>
        <w:t xml:space="preserve"> bzw. Lesekompetenz“).</w:t>
      </w:r>
      <w:r w:rsidRPr="00A972C9">
        <w:rPr>
          <w:rFonts w:cs="Arial"/>
          <w:sz w:val="24"/>
          <w:szCs w:val="24"/>
        </w:rPr>
        <w:t xml:space="preserve"> </w:t>
      </w:r>
    </w:p>
    <w:p w:rsidR="00A972C9" w:rsidRDefault="00C643F5" w:rsidP="00A972C9">
      <w:pPr>
        <w:pStyle w:val="Listenabsatz"/>
        <w:spacing w:after="0" w:line="240" w:lineRule="auto"/>
        <w:rPr>
          <w:rFonts w:cs="Arial"/>
          <w:sz w:val="24"/>
          <w:szCs w:val="24"/>
        </w:rPr>
      </w:pPr>
      <w:r w:rsidRPr="003A717D">
        <w:rPr>
          <w:rFonts w:cs="Arial"/>
          <w:sz w:val="24"/>
          <w:szCs w:val="24"/>
        </w:rPr>
        <w:t xml:space="preserve">D.h. die </w:t>
      </w:r>
      <w:proofErr w:type="spellStart"/>
      <w:r>
        <w:rPr>
          <w:rFonts w:cs="Arial"/>
          <w:sz w:val="24"/>
          <w:szCs w:val="24"/>
        </w:rPr>
        <w:t>SuS</w:t>
      </w:r>
      <w:proofErr w:type="spellEnd"/>
      <w:r>
        <w:rPr>
          <w:rFonts w:cs="Arial"/>
          <w:sz w:val="24"/>
          <w:szCs w:val="24"/>
        </w:rPr>
        <w:t xml:space="preserve"> können </w:t>
      </w:r>
      <w:r w:rsidRPr="003A717D">
        <w:rPr>
          <w:rFonts w:cs="Arial"/>
          <w:sz w:val="24"/>
          <w:szCs w:val="24"/>
        </w:rPr>
        <w:t xml:space="preserve">auf diesem Niveau Texte mit biblischen, moralphilosophischen, theologischen Inhalten mittleren Schwierigkeitsgrades verstehen, widersprüchliche Informationen erkennen, auch indirekte Informationen erschließen und unter Berücksichtigung eigenen Wissens zum </w:t>
      </w:r>
      <w:r w:rsidR="00A972C9">
        <w:rPr>
          <w:rFonts w:cs="Arial"/>
          <w:sz w:val="24"/>
          <w:szCs w:val="24"/>
        </w:rPr>
        <w:t xml:space="preserve">Thema das Gelesene beurteilen. </w:t>
      </w:r>
    </w:p>
    <w:p w:rsidR="00C643F5" w:rsidRPr="00A972C9" w:rsidRDefault="00C643F5" w:rsidP="00133163">
      <w:pPr>
        <w:pStyle w:val="Listenabsatz"/>
        <w:numPr>
          <w:ilvl w:val="0"/>
          <w:numId w:val="66"/>
        </w:numPr>
        <w:spacing w:after="0" w:line="240" w:lineRule="auto"/>
        <w:rPr>
          <w:rFonts w:cs="Arial"/>
          <w:sz w:val="24"/>
          <w:szCs w:val="24"/>
        </w:rPr>
      </w:pPr>
      <w:r w:rsidRPr="00A972C9">
        <w:rPr>
          <w:rFonts w:cs="Arial"/>
          <w:b/>
          <w:sz w:val="24"/>
          <w:szCs w:val="24"/>
        </w:rPr>
        <w:t>direkt</w:t>
      </w:r>
      <w:r w:rsidRPr="00A972C9">
        <w:rPr>
          <w:rFonts w:cs="Arial"/>
          <w:sz w:val="24"/>
          <w:szCs w:val="24"/>
        </w:rPr>
        <w:t xml:space="preserve"> </w:t>
      </w:r>
      <w:r w:rsidRPr="00A972C9">
        <w:rPr>
          <w:rFonts w:cs="Arial"/>
          <w:b/>
          <w:sz w:val="24"/>
          <w:szCs w:val="24"/>
        </w:rPr>
        <w:t>Deutungsfähigkeit.</w:t>
      </w:r>
      <w:r w:rsidRPr="00A972C9">
        <w:rPr>
          <w:rFonts w:cs="Arial"/>
          <w:sz w:val="24"/>
          <w:szCs w:val="24"/>
        </w:rPr>
        <w:t xml:space="preserve"> D.h. die </w:t>
      </w:r>
      <w:proofErr w:type="spellStart"/>
      <w:r w:rsidRPr="00A972C9">
        <w:rPr>
          <w:rFonts w:cs="Arial"/>
          <w:sz w:val="24"/>
          <w:szCs w:val="24"/>
        </w:rPr>
        <w:t>SuS</w:t>
      </w:r>
      <w:proofErr w:type="spellEnd"/>
      <w:r w:rsidRPr="00A972C9">
        <w:rPr>
          <w:rFonts w:cs="Arial"/>
          <w:sz w:val="24"/>
          <w:szCs w:val="24"/>
        </w:rPr>
        <w:t xml:space="preserve"> können religiös bedeutsame Sprache und Zeugnisse verstehen und deuten.</w:t>
      </w:r>
    </w:p>
    <w:p w:rsidR="00C643F5" w:rsidRPr="003A717D" w:rsidRDefault="00C643F5" w:rsidP="00133163">
      <w:pPr>
        <w:pStyle w:val="Listenabsatz"/>
        <w:numPr>
          <w:ilvl w:val="0"/>
          <w:numId w:val="66"/>
        </w:numPr>
        <w:spacing w:after="0" w:line="240" w:lineRule="auto"/>
        <w:jc w:val="both"/>
        <w:rPr>
          <w:sz w:val="24"/>
          <w:szCs w:val="24"/>
        </w:rPr>
      </w:pPr>
      <w:r w:rsidRPr="001D430D">
        <w:rPr>
          <w:rFonts w:cs="Arial"/>
          <w:b/>
          <w:sz w:val="24"/>
          <w:szCs w:val="24"/>
        </w:rPr>
        <w:t>indirekt Wissen um folgende Inhalte aus dem</w:t>
      </w:r>
      <w:r w:rsidRPr="003A717D">
        <w:rPr>
          <w:rFonts w:cs="Arial"/>
          <w:b/>
          <w:sz w:val="24"/>
          <w:szCs w:val="24"/>
        </w:rPr>
        <w:t xml:space="preserve"> BP 2001</w:t>
      </w:r>
      <w:r w:rsidRPr="003A717D">
        <w:rPr>
          <w:rFonts w:cs="Arial"/>
          <w:sz w:val="24"/>
          <w:szCs w:val="24"/>
        </w:rPr>
        <w:t xml:space="preserve">: </w:t>
      </w:r>
      <w:r w:rsidRPr="003A717D">
        <w:rPr>
          <w:sz w:val="24"/>
          <w:szCs w:val="24"/>
        </w:rPr>
        <w:t>Der Jude Jesus von Nazareth, Jesu Botschaft vom Reich Gottes, Auferstehung und Erlösung durch Jesus Christus</w:t>
      </w:r>
    </w:p>
    <w:p w:rsidR="00C643F5" w:rsidRPr="003A717D" w:rsidRDefault="00C643F5" w:rsidP="00133163">
      <w:pPr>
        <w:pStyle w:val="Listenabsatz"/>
        <w:numPr>
          <w:ilvl w:val="0"/>
          <w:numId w:val="66"/>
        </w:numPr>
        <w:spacing w:after="0" w:line="240" w:lineRule="auto"/>
        <w:jc w:val="both"/>
        <w:rPr>
          <w:rFonts w:cs="Arial"/>
          <w:sz w:val="24"/>
          <w:szCs w:val="24"/>
        </w:rPr>
      </w:pPr>
      <w:r w:rsidRPr="001D430D">
        <w:rPr>
          <w:rFonts w:cs="Arial"/>
          <w:b/>
          <w:sz w:val="24"/>
          <w:szCs w:val="24"/>
        </w:rPr>
        <w:t>indirekt die inhaltsorientierten Kompetenzen/Standards aus dem</w:t>
      </w:r>
      <w:r w:rsidRPr="003A717D">
        <w:rPr>
          <w:rFonts w:cs="Arial"/>
          <w:b/>
          <w:sz w:val="24"/>
          <w:szCs w:val="24"/>
        </w:rPr>
        <w:t xml:space="preserve"> BP 2004</w:t>
      </w:r>
      <w:r w:rsidRPr="003A717D">
        <w:rPr>
          <w:rFonts w:cs="Arial"/>
          <w:sz w:val="24"/>
          <w:szCs w:val="24"/>
        </w:rPr>
        <w:t xml:space="preserve">: </w:t>
      </w:r>
    </w:p>
    <w:p w:rsidR="00C643F5" w:rsidRPr="00695C55" w:rsidRDefault="00C643F5" w:rsidP="00133163">
      <w:pPr>
        <w:pStyle w:val="Listenabsatz"/>
        <w:numPr>
          <w:ilvl w:val="0"/>
          <w:numId w:val="29"/>
        </w:numPr>
        <w:autoSpaceDE w:val="0"/>
        <w:autoSpaceDN w:val="0"/>
        <w:adjustRightInd w:val="0"/>
        <w:spacing w:after="0" w:line="240" w:lineRule="auto"/>
        <w:rPr>
          <w:rFonts w:cs="GaramontAmstSB-Roman"/>
          <w:color w:val="292526"/>
          <w:sz w:val="24"/>
          <w:szCs w:val="24"/>
        </w:rPr>
      </w:pPr>
      <w:r w:rsidRPr="00695C55">
        <w:rPr>
          <w:rFonts w:cs="GaramontAmstSB-Roman"/>
          <w:color w:val="292526"/>
          <w:sz w:val="24"/>
          <w:szCs w:val="24"/>
        </w:rPr>
        <w:t xml:space="preserve">Die </w:t>
      </w:r>
      <w:proofErr w:type="spellStart"/>
      <w:r w:rsidRPr="00695C55">
        <w:rPr>
          <w:rFonts w:cs="GaramontAmstSB-Roman"/>
          <w:color w:val="292526"/>
          <w:sz w:val="24"/>
          <w:szCs w:val="24"/>
        </w:rPr>
        <w:t>SuS</w:t>
      </w:r>
      <w:proofErr w:type="spellEnd"/>
      <w:r w:rsidRPr="00695C55">
        <w:rPr>
          <w:rFonts w:cs="GaramontAmstSB-Roman"/>
          <w:color w:val="292526"/>
          <w:sz w:val="24"/>
          <w:szCs w:val="24"/>
        </w:rPr>
        <w:t xml:space="preserve"> können zentrale Aspekte der Botschaft Jesu erläutern, wie sie in den Evangelien bezeugt sind: Reich-Gottes-Botschaft, Umkehr, Nächstenliebe.</w:t>
      </w:r>
    </w:p>
    <w:p w:rsidR="00C643F5" w:rsidRPr="00695C55" w:rsidRDefault="00C643F5" w:rsidP="00133163">
      <w:pPr>
        <w:pStyle w:val="Listenabsatz"/>
        <w:numPr>
          <w:ilvl w:val="0"/>
          <w:numId w:val="29"/>
        </w:numPr>
        <w:spacing w:after="0" w:line="240" w:lineRule="auto"/>
        <w:jc w:val="both"/>
        <w:rPr>
          <w:rFonts w:cs="Arial"/>
          <w:sz w:val="24"/>
          <w:szCs w:val="24"/>
        </w:rPr>
      </w:pPr>
      <w:r w:rsidRPr="00695C55">
        <w:rPr>
          <w:rFonts w:cs="GaramontAmstSB-Roman"/>
          <w:color w:val="292526"/>
          <w:sz w:val="24"/>
          <w:szCs w:val="24"/>
        </w:rPr>
        <w:t xml:space="preserve">Die </w:t>
      </w:r>
      <w:proofErr w:type="spellStart"/>
      <w:r>
        <w:rPr>
          <w:rFonts w:cs="GaramontAmstSB-Roman"/>
          <w:color w:val="292526"/>
          <w:sz w:val="24"/>
          <w:szCs w:val="24"/>
        </w:rPr>
        <w:t>SuS</w:t>
      </w:r>
      <w:proofErr w:type="spellEnd"/>
      <w:r>
        <w:rPr>
          <w:rFonts w:cs="GaramontAmstSB-Roman"/>
          <w:color w:val="292526"/>
          <w:sz w:val="24"/>
          <w:szCs w:val="24"/>
        </w:rPr>
        <w:t xml:space="preserve"> </w:t>
      </w:r>
      <w:r w:rsidRPr="00695C55">
        <w:rPr>
          <w:rFonts w:cs="GaramontAmstSB-Roman"/>
          <w:color w:val="292526"/>
          <w:sz w:val="24"/>
          <w:szCs w:val="24"/>
        </w:rPr>
        <w:t>können ausgehend von einer Passionsgeschichte und einer Osterperikope erläutern, warum für Christen Jesus Christus der Grund ihrer Hoffnung ist.</w:t>
      </w:r>
    </w:p>
    <w:p w:rsidR="00C643F5" w:rsidRPr="00A972C9" w:rsidRDefault="00C643F5" w:rsidP="00133163">
      <w:pPr>
        <w:pStyle w:val="Listenabsatz"/>
        <w:numPr>
          <w:ilvl w:val="0"/>
          <w:numId w:val="28"/>
        </w:numPr>
        <w:spacing w:after="0" w:line="240" w:lineRule="auto"/>
        <w:rPr>
          <w:rFonts w:cs="Arial"/>
          <w:sz w:val="24"/>
          <w:szCs w:val="24"/>
        </w:rPr>
      </w:pPr>
      <w:r w:rsidRPr="00A972C9">
        <w:rPr>
          <w:rFonts w:cs="Arial"/>
          <w:sz w:val="24"/>
          <w:szCs w:val="24"/>
        </w:rPr>
        <w:t xml:space="preserve">Der </w:t>
      </w:r>
      <w:r w:rsidRPr="00A972C9">
        <w:rPr>
          <w:rFonts w:cs="Arial"/>
          <w:b/>
          <w:sz w:val="24"/>
          <w:szCs w:val="24"/>
        </w:rPr>
        <w:t>Operator „Vergleichen“</w:t>
      </w:r>
      <w:r w:rsidRPr="00A972C9">
        <w:rPr>
          <w:rFonts w:cs="Arial"/>
          <w:sz w:val="24"/>
          <w:szCs w:val="24"/>
        </w:rPr>
        <w:t xml:space="preserve"> aus dem AFB 2 verlangt von den </w:t>
      </w:r>
      <w:proofErr w:type="spellStart"/>
      <w:r w:rsidRPr="00A972C9">
        <w:rPr>
          <w:rFonts w:cs="Arial"/>
          <w:sz w:val="24"/>
          <w:szCs w:val="24"/>
        </w:rPr>
        <w:t>SuS</w:t>
      </w:r>
      <w:proofErr w:type="spellEnd"/>
      <w:r w:rsidRPr="00A972C9">
        <w:rPr>
          <w:rFonts w:cs="Arial"/>
          <w:sz w:val="24"/>
          <w:szCs w:val="24"/>
        </w:rPr>
        <w:t xml:space="preserve">, nach </w:t>
      </w:r>
      <w:proofErr w:type="spellStart"/>
      <w:r w:rsidRPr="00A972C9">
        <w:rPr>
          <w:rFonts w:cs="Arial"/>
          <w:sz w:val="24"/>
          <w:szCs w:val="24"/>
        </w:rPr>
        <w:t>vorgegebe</w:t>
      </w:r>
      <w:r w:rsidR="00A972C9" w:rsidRPr="00A972C9">
        <w:rPr>
          <w:rFonts w:cs="Arial"/>
          <w:sz w:val="24"/>
          <w:szCs w:val="24"/>
        </w:rPr>
        <w:t>-</w:t>
      </w:r>
      <w:r w:rsidRPr="00A972C9">
        <w:rPr>
          <w:rFonts w:cs="Arial"/>
          <w:sz w:val="24"/>
          <w:szCs w:val="24"/>
        </w:rPr>
        <w:t>nen</w:t>
      </w:r>
      <w:proofErr w:type="spellEnd"/>
      <w:r w:rsidRPr="00A972C9">
        <w:rPr>
          <w:rFonts w:cs="Arial"/>
          <w:sz w:val="24"/>
          <w:szCs w:val="24"/>
        </w:rPr>
        <w:t xml:space="preserve"> oder selbst gewählten Gesichtspunkten Gemeinsamkeiten, Ähnlichkeiten und Unterschiede zu ermitteln und dazustellen.</w:t>
      </w:r>
    </w:p>
    <w:p w:rsidR="00C643F5" w:rsidRDefault="00C643F5" w:rsidP="00C643F5">
      <w:pPr>
        <w:spacing w:after="0" w:line="240" w:lineRule="auto"/>
        <w:rPr>
          <w:b/>
          <w:sz w:val="24"/>
          <w:szCs w:val="24"/>
        </w:rPr>
      </w:pPr>
    </w:p>
    <w:p w:rsidR="00C643F5" w:rsidRDefault="00C643F5" w:rsidP="00C643F5">
      <w:pPr>
        <w:spacing w:after="0" w:line="240" w:lineRule="auto"/>
        <w:rPr>
          <w:sz w:val="24"/>
          <w:szCs w:val="24"/>
          <w:highlight w:val="lightGray"/>
        </w:rPr>
      </w:pPr>
      <w:r>
        <w:rPr>
          <w:b/>
          <w:sz w:val="24"/>
          <w:szCs w:val="24"/>
        </w:rPr>
        <w:t>Kompetenzorientierte</w:t>
      </w:r>
      <w:r w:rsidR="00611F15">
        <w:rPr>
          <w:b/>
          <w:sz w:val="24"/>
          <w:szCs w:val="24"/>
        </w:rPr>
        <w:t xml:space="preserve">, </w:t>
      </w:r>
      <w:proofErr w:type="spellStart"/>
      <w:r w:rsidR="00611F15">
        <w:rPr>
          <w:b/>
          <w:sz w:val="24"/>
          <w:szCs w:val="24"/>
        </w:rPr>
        <w:t>kriteriengestützte</w:t>
      </w:r>
      <w:proofErr w:type="spellEnd"/>
      <w:r w:rsidR="00CE0314">
        <w:rPr>
          <w:b/>
          <w:sz w:val="24"/>
          <w:szCs w:val="24"/>
        </w:rPr>
        <w:t xml:space="preserve"> </w:t>
      </w:r>
      <w:r w:rsidRPr="00C37328">
        <w:rPr>
          <w:b/>
          <w:sz w:val="24"/>
          <w:szCs w:val="24"/>
        </w:rPr>
        <w:t>Lösungshinweise</w:t>
      </w:r>
      <w:r>
        <w:rPr>
          <w:b/>
          <w:sz w:val="24"/>
          <w:szCs w:val="24"/>
        </w:rPr>
        <w:t>/</w:t>
      </w:r>
      <w:r w:rsidRPr="00C80452">
        <w:rPr>
          <w:b/>
          <w:sz w:val="24"/>
          <w:szCs w:val="24"/>
        </w:rPr>
        <w:t>Variante 1</w:t>
      </w:r>
    </w:p>
    <w:p w:rsidR="00C643F5" w:rsidRPr="009722A6" w:rsidRDefault="00C643F5" w:rsidP="00133163">
      <w:pPr>
        <w:pStyle w:val="Listenabsatz"/>
        <w:numPr>
          <w:ilvl w:val="0"/>
          <w:numId w:val="61"/>
        </w:numPr>
        <w:spacing w:after="0" w:line="240" w:lineRule="auto"/>
        <w:rPr>
          <w:sz w:val="24"/>
          <w:szCs w:val="24"/>
        </w:rPr>
      </w:pPr>
      <w:r w:rsidRPr="009722A6">
        <w:rPr>
          <w:sz w:val="24"/>
          <w:szCs w:val="24"/>
          <w:highlight w:val="lightGray"/>
        </w:rPr>
        <w:t xml:space="preserve">Eine </w:t>
      </w:r>
      <w:r w:rsidRPr="009722A6">
        <w:rPr>
          <w:b/>
          <w:sz w:val="24"/>
          <w:szCs w:val="24"/>
          <w:highlight w:val="lightGray"/>
        </w:rPr>
        <w:t>gute Leistung</w:t>
      </w:r>
      <w:r w:rsidRPr="009722A6">
        <w:rPr>
          <w:sz w:val="24"/>
          <w:szCs w:val="24"/>
          <w:highlight w:val="lightGray"/>
        </w:rPr>
        <w:t xml:space="preserve"> wird erreicht</w:t>
      </w:r>
      <w:r w:rsidRPr="009722A6">
        <w:rPr>
          <w:sz w:val="24"/>
          <w:szCs w:val="24"/>
        </w:rPr>
        <w:t>, wenn</w:t>
      </w:r>
    </w:p>
    <w:p w:rsidR="00C643F5" w:rsidRPr="00B91560" w:rsidRDefault="00C643F5" w:rsidP="00133163">
      <w:pPr>
        <w:pStyle w:val="Listenabsatz"/>
        <w:numPr>
          <w:ilvl w:val="0"/>
          <w:numId w:val="59"/>
        </w:numPr>
        <w:spacing w:after="0" w:line="240" w:lineRule="auto"/>
        <w:rPr>
          <w:rFonts w:cs="Arial"/>
          <w:sz w:val="24"/>
          <w:szCs w:val="24"/>
        </w:rPr>
      </w:pPr>
      <w:r>
        <w:rPr>
          <w:color w:val="000000" w:themeColor="text1"/>
          <w:sz w:val="24"/>
          <w:szCs w:val="24"/>
        </w:rPr>
        <w:t xml:space="preserve">der Vergleichspunkt beider Texte, nämlich worin die Autoren jeweils den Kern des christlichen Glaubens sehen, </w:t>
      </w:r>
      <w:r w:rsidRPr="00B91560">
        <w:rPr>
          <w:sz w:val="24"/>
          <w:szCs w:val="24"/>
        </w:rPr>
        <w:t xml:space="preserve">unter der Verwendung von Fachsprache in eigenen Worten </w:t>
      </w:r>
      <w:r>
        <w:rPr>
          <w:sz w:val="24"/>
          <w:szCs w:val="24"/>
        </w:rPr>
        <w:t>dargestellt ist</w:t>
      </w:r>
      <w:r w:rsidRPr="00B91560">
        <w:rPr>
          <w:sz w:val="24"/>
          <w:szCs w:val="24"/>
        </w:rPr>
        <w:t xml:space="preserve"> </w:t>
      </w:r>
      <w:r w:rsidRPr="00B91560">
        <w:rPr>
          <w:i/>
          <w:sz w:val="24"/>
          <w:szCs w:val="24"/>
        </w:rPr>
        <w:t xml:space="preserve">(=den </w:t>
      </w:r>
      <w:r>
        <w:rPr>
          <w:i/>
          <w:sz w:val="24"/>
          <w:szCs w:val="24"/>
        </w:rPr>
        <w:t xml:space="preserve">Inhalt </w:t>
      </w:r>
      <w:r w:rsidRPr="00B91560">
        <w:rPr>
          <w:i/>
          <w:sz w:val="24"/>
          <w:szCs w:val="24"/>
        </w:rPr>
        <w:t>eines Textes in eigenen Worten wiedergeben).</w:t>
      </w:r>
    </w:p>
    <w:p w:rsidR="00C643F5" w:rsidRDefault="00C643F5" w:rsidP="00133163">
      <w:pPr>
        <w:pStyle w:val="Listenabsatz"/>
        <w:numPr>
          <w:ilvl w:val="0"/>
          <w:numId w:val="59"/>
        </w:numPr>
        <w:spacing w:after="0" w:line="240" w:lineRule="auto"/>
        <w:rPr>
          <w:rFonts w:cs="Arial"/>
          <w:sz w:val="24"/>
          <w:szCs w:val="24"/>
        </w:rPr>
      </w:pPr>
      <w:r>
        <w:rPr>
          <w:rFonts w:cs="Arial"/>
          <w:sz w:val="24"/>
          <w:szCs w:val="24"/>
        </w:rPr>
        <w:t>die Aussagen der beiden Autoren zum genannten Vergleichspunkt differenziert einander gegenübergestellt werden, nämlich dass</w:t>
      </w:r>
    </w:p>
    <w:p w:rsidR="00C643F5" w:rsidRDefault="00C643F5" w:rsidP="00133163">
      <w:pPr>
        <w:pStyle w:val="Listenabsatz"/>
        <w:numPr>
          <w:ilvl w:val="0"/>
          <w:numId w:val="60"/>
        </w:numPr>
        <w:spacing w:after="0" w:line="240" w:lineRule="auto"/>
        <w:rPr>
          <w:sz w:val="24"/>
          <w:szCs w:val="24"/>
        </w:rPr>
      </w:pPr>
      <w:r>
        <w:rPr>
          <w:sz w:val="24"/>
          <w:szCs w:val="24"/>
        </w:rPr>
        <w:t>W. Simonis den Auferstehungs</w:t>
      </w:r>
      <w:r w:rsidRPr="00695C55">
        <w:rPr>
          <w:sz w:val="24"/>
          <w:szCs w:val="24"/>
        </w:rPr>
        <w:t xml:space="preserve">glauben für den Kern </w:t>
      </w:r>
      <w:r>
        <w:rPr>
          <w:sz w:val="24"/>
          <w:szCs w:val="24"/>
        </w:rPr>
        <w:t xml:space="preserve">des christlichen Glaubens und </w:t>
      </w:r>
    </w:p>
    <w:p w:rsidR="00C643F5" w:rsidRDefault="00C643F5" w:rsidP="00A972C9">
      <w:pPr>
        <w:pStyle w:val="Listenabsatz"/>
        <w:spacing w:after="0" w:line="240" w:lineRule="auto"/>
        <w:ind w:left="1416"/>
        <w:rPr>
          <w:sz w:val="24"/>
          <w:szCs w:val="24"/>
        </w:rPr>
      </w:pPr>
      <w:r w:rsidRPr="00695C55">
        <w:rPr>
          <w:sz w:val="24"/>
          <w:szCs w:val="24"/>
        </w:rPr>
        <w:t xml:space="preserve">H. </w:t>
      </w:r>
      <w:proofErr w:type="spellStart"/>
      <w:r w:rsidRPr="00695C55">
        <w:rPr>
          <w:sz w:val="24"/>
          <w:szCs w:val="24"/>
        </w:rPr>
        <w:t>Halbfas</w:t>
      </w:r>
      <w:proofErr w:type="spellEnd"/>
      <w:r w:rsidRPr="00695C55">
        <w:rPr>
          <w:sz w:val="24"/>
          <w:szCs w:val="24"/>
        </w:rPr>
        <w:t xml:space="preserve"> das Leben </w:t>
      </w:r>
      <w:r>
        <w:rPr>
          <w:sz w:val="24"/>
          <w:szCs w:val="24"/>
        </w:rPr>
        <w:t xml:space="preserve">des historischen </w:t>
      </w:r>
      <w:r w:rsidRPr="00695C55">
        <w:rPr>
          <w:sz w:val="24"/>
          <w:szCs w:val="24"/>
        </w:rPr>
        <w:t>Jesu</w:t>
      </w:r>
      <w:r>
        <w:rPr>
          <w:sz w:val="24"/>
          <w:szCs w:val="24"/>
        </w:rPr>
        <w:t>s</w:t>
      </w:r>
      <w:r w:rsidRPr="00695C55">
        <w:rPr>
          <w:sz w:val="24"/>
          <w:szCs w:val="24"/>
        </w:rPr>
        <w:t xml:space="preserve"> maßg</w:t>
      </w:r>
      <w:r>
        <w:rPr>
          <w:sz w:val="24"/>
          <w:szCs w:val="24"/>
        </w:rPr>
        <w:t xml:space="preserve">eblich für das Christentum hält. </w:t>
      </w:r>
    </w:p>
    <w:p w:rsidR="00C643F5" w:rsidRDefault="00C643F5" w:rsidP="00133163">
      <w:pPr>
        <w:pStyle w:val="Listenabsatz"/>
        <w:numPr>
          <w:ilvl w:val="0"/>
          <w:numId w:val="60"/>
        </w:numPr>
        <w:spacing w:after="0" w:line="240" w:lineRule="auto"/>
        <w:rPr>
          <w:sz w:val="24"/>
          <w:szCs w:val="24"/>
        </w:rPr>
      </w:pPr>
      <w:proofErr w:type="spellStart"/>
      <w:r w:rsidRPr="00695C55">
        <w:rPr>
          <w:sz w:val="24"/>
          <w:szCs w:val="24"/>
        </w:rPr>
        <w:t>Halbfas</w:t>
      </w:r>
      <w:proofErr w:type="spellEnd"/>
      <w:r w:rsidRPr="00695C55">
        <w:rPr>
          <w:sz w:val="24"/>
          <w:szCs w:val="24"/>
        </w:rPr>
        <w:t xml:space="preserve"> Simonis vorwirf</w:t>
      </w:r>
      <w:r>
        <w:rPr>
          <w:sz w:val="24"/>
          <w:szCs w:val="24"/>
        </w:rPr>
        <w:t>t, dass durch den Auferstehungs</w:t>
      </w:r>
      <w:r w:rsidRPr="00695C55">
        <w:rPr>
          <w:sz w:val="24"/>
          <w:szCs w:val="24"/>
        </w:rPr>
        <w:t>glauben als Mitte des christlichen Glaubens die diesseitige Botschaft des historischen Jesus verdrängt werde.</w:t>
      </w:r>
    </w:p>
    <w:p w:rsidR="00C643F5" w:rsidRPr="00D50D9F" w:rsidRDefault="00C643F5" w:rsidP="00133163">
      <w:pPr>
        <w:pStyle w:val="Listenabsatz"/>
        <w:numPr>
          <w:ilvl w:val="0"/>
          <w:numId w:val="60"/>
        </w:numPr>
        <w:spacing w:after="0" w:line="240" w:lineRule="auto"/>
        <w:rPr>
          <w:sz w:val="24"/>
          <w:szCs w:val="24"/>
        </w:rPr>
      </w:pPr>
      <w:r w:rsidRPr="00695C55">
        <w:rPr>
          <w:sz w:val="24"/>
          <w:szCs w:val="24"/>
        </w:rPr>
        <w:lastRenderedPageBreak/>
        <w:t>die Diskrepanz zwischen beiden Autoren sprachlich da</w:t>
      </w:r>
      <w:r>
        <w:rPr>
          <w:sz w:val="24"/>
          <w:szCs w:val="24"/>
        </w:rPr>
        <w:t xml:space="preserve">durch zum Ausdruck kommt, dass </w:t>
      </w:r>
      <w:r w:rsidRPr="00695C55">
        <w:rPr>
          <w:sz w:val="24"/>
          <w:szCs w:val="24"/>
        </w:rPr>
        <w:t xml:space="preserve">Simonis bewusst von </w:t>
      </w:r>
      <w:r w:rsidRPr="009722A6">
        <w:rPr>
          <w:b/>
          <w:sz w:val="24"/>
          <w:szCs w:val="24"/>
        </w:rPr>
        <w:t>Christi Auferstehung</w:t>
      </w:r>
      <w:r w:rsidRPr="00695C55">
        <w:rPr>
          <w:sz w:val="24"/>
          <w:szCs w:val="24"/>
        </w:rPr>
        <w:t xml:space="preserve"> als Mitte des christlichen Glaubens spricht</w:t>
      </w:r>
      <w:r>
        <w:rPr>
          <w:sz w:val="24"/>
          <w:szCs w:val="24"/>
        </w:rPr>
        <w:t>,</w:t>
      </w:r>
      <w:r w:rsidRPr="00695C55">
        <w:rPr>
          <w:sz w:val="24"/>
          <w:szCs w:val="24"/>
        </w:rPr>
        <w:t xml:space="preserve"> während </w:t>
      </w:r>
      <w:proofErr w:type="spellStart"/>
      <w:r w:rsidRPr="00695C55">
        <w:rPr>
          <w:sz w:val="24"/>
          <w:szCs w:val="24"/>
        </w:rPr>
        <w:t>Halbfas</w:t>
      </w:r>
      <w:proofErr w:type="spellEnd"/>
      <w:r w:rsidRPr="00695C55">
        <w:rPr>
          <w:sz w:val="24"/>
          <w:szCs w:val="24"/>
        </w:rPr>
        <w:t xml:space="preserve"> von </w:t>
      </w:r>
      <w:r w:rsidRPr="009722A6">
        <w:rPr>
          <w:b/>
          <w:sz w:val="24"/>
          <w:szCs w:val="24"/>
        </w:rPr>
        <w:t>Jesu Leben</w:t>
      </w:r>
      <w:r w:rsidRPr="00695C55">
        <w:rPr>
          <w:sz w:val="24"/>
          <w:szCs w:val="24"/>
        </w:rPr>
        <w:t xml:space="preserve"> als maßgebend für das Christentum spricht.</w:t>
      </w:r>
    </w:p>
    <w:p w:rsidR="00C643F5" w:rsidRDefault="00C643F5" w:rsidP="00C643F5">
      <w:pPr>
        <w:pStyle w:val="Listenabsatz"/>
        <w:spacing w:after="0" w:line="240" w:lineRule="auto"/>
        <w:ind w:firstLine="696"/>
        <w:rPr>
          <w:i/>
          <w:sz w:val="24"/>
          <w:szCs w:val="24"/>
        </w:rPr>
      </w:pPr>
      <w:r w:rsidRPr="00600A3B">
        <w:rPr>
          <w:i/>
          <w:sz w:val="24"/>
          <w:szCs w:val="24"/>
        </w:rPr>
        <w:t>(=die Aussagen zweier Texte zum Thema vergleichen)</w:t>
      </w:r>
      <w:r>
        <w:rPr>
          <w:i/>
          <w:sz w:val="24"/>
          <w:szCs w:val="24"/>
        </w:rPr>
        <w:t xml:space="preserve">. </w:t>
      </w:r>
    </w:p>
    <w:p w:rsidR="009D6F22" w:rsidRPr="00600A3B" w:rsidRDefault="009D6F22" w:rsidP="00C643F5">
      <w:pPr>
        <w:pStyle w:val="Listenabsatz"/>
        <w:spacing w:after="0" w:line="240" w:lineRule="auto"/>
        <w:ind w:firstLine="696"/>
        <w:rPr>
          <w:rFonts w:cs="Arial"/>
          <w:i/>
          <w:sz w:val="24"/>
          <w:szCs w:val="24"/>
        </w:rPr>
      </w:pPr>
    </w:p>
    <w:p w:rsidR="00C643F5" w:rsidRPr="009722A6" w:rsidRDefault="00C643F5" w:rsidP="00133163">
      <w:pPr>
        <w:pStyle w:val="Listenabsatz"/>
        <w:numPr>
          <w:ilvl w:val="0"/>
          <w:numId w:val="61"/>
        </w:numPr>
        <w:spacing w:after="0" w:line="240" w:lineRule="auto"/>
        <w:rPr>
          <w:sz w:val="24"/>
          <w:szCs w:val="24"/>
        </w:rPr>
      </w:pPr>
      <w:r w:rsidRPr="009722A6">
        <w:rPr>
          <w:sz w:val="24"/>
          <w:szCs w:val="24"/>
          <w:highlight w:val="lightGray"/>
        </w:rPr>
        <w:t xml:space="preserve">Eine </w:t>
      </w:r>
      <w:r w:rsidRPr="009722A6">
        <w:rPr>
          <w:b/>
          <w:sz w:val="24"/>
          <w:szCs w:val="24"/>
          <w:highlight w:val="lightGray"/>
        </w:rPr>
        <w:t>ausreichende Leistung</w:t>
      </w:r>
      <w:r w:rsidRPr="009722A6">
        <w:rPr>
          <w:sz w:val="24"/>
          <w:szCs w:val="24"/>
          <w:highlight w:val="lightGray"/>
        </w:rPr>
        <w:t xml:space="preserve"> wird erreicht</w:t>
      </w:r>
      <w:r w:rsidRPr="009722A6">
        <w:rPr>
          <w:sz w:val="24"/>
          <w:szCs w:val="24"/>
        </w:rPr>
        <w:t>, wenn</w:t>
      </w:r>
    </w:p>
    <w:p w:rsidR="00C643F5" w:rsidRPr="009722A6" w:rsidRDefault="00C643F5" w:rsidP="00133163">
      <w:pPr>
        <w:pStyle w:val="Listenabsatz"/>
        <w:numPr>
          <w:ilvl w:val="0"/>
          <w:numId w:val="62"/>
        </w:numPr>
        <w:spacing w:after="0" w:line="240" w:lineRule="auto"/>
        <w:rPr>
          <w:rFonts w:cs="Arial"/>
          <w:sz w:val="24"/>
          <w:szCs w:val="24"/>
        </w:rPr>
      </w:pPr>
      <w:r w:rsidRPr="009722A6">
        <w:rPr>
          <w:color w:val="000000" w:themeColor="text1"/>
          <w:sz w:val="24"/>
          <w:szCs w:val="24"/>
        </w:rPr>
        <w:t xml:space="preserve">der Vergleichspunkt beider Texte, nämlich worin die Autoren jeweils den Kern des christlichen Glaubens sehen, </w:t>
      </w:r>
      <w:r>
        <w:rPr>
          <w:color w:val="000000" w:themeColor="text1"/>
          <w:sz w:val="24"/>
          <w:szCs w:val="24"/>
        </w:rPr>
        <w:t xml:space="preserve">nur in Ansätzen </w:t>
      </w:r>
      <w:r w:rsidRPr="009722A6">
        <w:rPr>
          <w:sz w:val="24"/>
          <w:szCs w:val="24"/>
        </w:rPr>
        <w:t xml:space="preserve">unter der Verwendung von Fachsprache in eigenen Worten dargestellt ist </w:t>
      </w:r>
      <w:r w:rsidRPr="009722A6">
        <w:rPr>
          <w:i/>
          <w:sz w:val="24"/>
          <w:szCs w:val="24"/>
        </w:rPr>
        <w:t>(=den Inhalt eines Textes in eigenen Worten wiedergeben).</w:t>
      </w:r>
    </w:p>
    <w:p w:rsidR="00C643F5" w:rsidRDefault="00C643F5" w:rsidP="00133163">
      <w:pPr>
        <w:pStyle w:val="Listenabsatz"/>
        <w:numPr>
          <w:ilvl w:val="0"/>
          <w:numId w:val="62"/>
        </w:numPr>
        <w:spacing w:after="0" w:line="240" w:lineRule="auto"/>
        <w:rPr>
          <w:rFonts w:cs="Arial"/>
          <w:sz w:val="24"/>
          <w:szCs w:val="24"/>
        </w:rPr>
      </w:pPr>
      <w:r>
        <w:rPr>
          <w:rFonts w:cs="Arial"/>
          <w:sz w:val="24"/>
          <w:szCs w:val="24"/>
        </w:rPr>
        <w:t>die Aussagen der beiden Autoren zum genannten Vergleichspunkt in Ansätzen einander gegenübergestellt werden, nämlich dass</w:t>
      </w:r>
    </w:p>
    <w:p w:rsidR="00C643F5" w:rsidRPr="0060214D" w:rsidRDefault="00C643F5" w:rsidP="00133163">
      <w:pPr>
        <w:pStyle w:val="Listenabsatz"/>
        <w:numPr>
          <w:ilvl w:val="0"/>
          <w:numId w:val="63"/>
        </w:numPr>
        <w:spacing w:after="0" w:line="240" w:lineRule="auto"/>
        <w:rPr>
          <w:sz w:val="24"/>
          <w:szCs w:val="24"/>
        </w:rPr>
      </w:pPr>
      <w:r w:rsidRPr="0060214D">
        <w:rPr>
          <w:sz w:val="24"/>
          <w:szCs w:val="24"/>
        </w:rPr>
        <w:t xml:space="preserve">W. Simonis den Auferstehungsglauben für den Kern des christlichen Glaubens und </w:t>
      </w:r>
    </w:p>
    <w:p w:rsidR="00C643F5" w:rsidRDefault="00C643F5" w:rsidP="00004DE3">
      <w:pPr>
        <w:spacing w:after="0" w:line="240" w:lineRule="auto"/>
        <w:ind w:left="1416"/>
        <w:rPr>
          <w:sz w:val="24"/>
          <w:szCs w:val="24"/>
        </w:rPr>
      </w:pPr>
      <w:r w:rsidRPr="0060214D">
        <w:rPr>
          <w:sz w:val="24"/>
          <w:szCs w:val="24"/>
        </w:rPr>
        <w:t xml:space="preserve">H. </w:t>
      </w:r>
      <w:proofErr w:type="spellStart"/>
      <w:r w:rsidRPr="0060214D">
        <w:rPr>
          <w:sz w:val="24"/>
          <w:szCs w:val="24"/>
        </w:rPr>
        <w:t>Halbfas</w:t>
      </w:r>
      <w:proofErr w:type="spellEnd"/>
      <w:r w:rsidRPr="0060214D">
        <w:rPr>
          <w:sz w:val="24"/>
          <w:szCs w:val="24"/>
        </w:rPr>
        <w:t xml:space="preserve"> das Leben des historischen Jesus maßgeblich für das Christentum hält. </w:t>
      </w:r>
    </w:p>
    <w:p w:rsidR="00C643F5" w:rsidRDefault="00C643F5" w:rsidP="00133163">
      <w:pPr>
        <w:pStyle w:val="Listenabsatz"/>
        <w:numPr>
          <w:ilvl w:val="0"/>
          <w:numId w:val="63"/>
        </w:numPr>
        <w:spacing w:after="0" w:line="240" w:lineRule="auto"/>
        <w:rPr>
          <w:sz w:val="24"/>
          <w:szCs w:val="24"/>
        </w:rPr>
      </w:pPr>
      <w:r>
        <w:rPr>
          <w:sz w:val="24"/>
          <w:szCs w:val="24"/>
        </w:rPr>
        <w:t>j</w:t>
      </w:r>
      <w:r w:rsidRPr="0060214D">
        <w:rPr>
          <w:sz w:val="24"/>
          <w:szCs w:val="24"/>
        </w:rPr>
        <w:t xml:space="preserve">edoch nicht deutlich gemacht wird, welchen Vorwurf </w:t>
      </w:r>
      <w:proofErr w:type="spellStart"/>
      <w:r w:rsidRPr="0060214D">
        <w:rPr>
          <w:sz w:val="24"/>
          <w:szCs w:val="24"/>
        </w:rPr>
        <w:t>Halbfas</w:t>
      </w:r>
      <w:proofErr w:type="spellEnd"/>
      <w:r w:rsidRPr="0060214D">
        <w:rPr>
          <w:sz w:val="24"/>
          <w:szCs w:val="24"/>
        </w:rPr>
        <w:t xml:space="preserve"> Simonis macht.</w:t>
      </w:r>
    </w:p>
    <w:p w:rsidR="00C643F5" w:rsidRDefault="00C643F5" w:rsidP="00133163">
      <w:pPr>
        <w:pStyle w:val="Listenabsatz"/>
        <w:numPr>
          <w:ilvl w:val="0"/>
          <w:numId w:val="63"/>
        </w:numPr>
        <w:spacing w:after="0" w:line="240" w:lineRule="auto"/>
        <w:rPr>
          <w:sz w:val="24"/>
          <w:szCs w:val="24"/>
        </w:rPr>
      </w:pPr>
      <w:r>
        <w:rPr>
          <w:sz w:val="24"/>
          <w:szCs w:val="24"/>
        </w:rPr>
        <w:t xml:space="preserve">jedoch nicht </w:t>
      </w:r>
      <w:r w:rsidRPr="00695C55">
        <w:rPr>
          <w:sz w:val="24"/>
          <w:szCs w:val="24"/>
        </w:rPr>
        <w:t>auf die unterschiedliche Sprachwahl beider Theologen ein</w:t>
      </w:r>
      <w:r>
        <w:rPr>
          <w:sz w:val="24"/>
          <w:szCs w:val="24"/>
        </w:rPr>
        <w:t>gegangen wird.</w:t>
      </w:r>
    </w:p>
    <w:p w:rsidR="00C643F5" w:rsidRDefault="00C643F5" w:rsidP="00C643F5">
      <w:pPr>
        <w:spacing w:after="0" w:line="240" w:lineRule="auto"/>
        <w:ind w:left="708" w:firstLine="708"/>
        <w:rPr>
          <w:i/>
          <w:sz w:val="24"/>
          <w:szCs w:val="24"/>
        </w:rPr>
      </w:pPr>
      <w:r w:rsidRPr="00BE4BF9">
        <w:rPr>
          <w:i/>
          <w:sz w:val="24"/>
          <w:szCs w:val="24"/>
        </w:rPr>
        <w:t>(=die Aussagen zweier Texte zum Thema vergleichen).</w:t>
      </w:r>
    </w:p>
    <w:p w:rsidR="00C643F5" w:rsidRPr="00BE4BF9" w:rsidRDefault="00C643F5" w:rsidP="00C643F5">
      <w:pPr>
        <w:spacing w:after="0" w:line="240" w:lineRule="auto"/>
        <w:ind w:firstLine="708"/>
        <w:rPr>
          <w:sz w:val="24"/>
          <w:szCs w:val="24"/>
        </w:rPr>
      </w:pPr>
    </w:p>
    <w:p w:rsidR="00C643F5" w:rsidRPr="00BE4BF9" w:rsidRDefault="00C643F5" w:rsidP="00C643F5">
      <w:pPr>
        <w:spacing w:after="0" w:line="240" w:lineRule="auto"/>
        <w:rPr>
          <w:b/>
          <w:sz w:val="24"/>
          <w:szCs w:val="24"/>
        </w:rPr>
      </w:pPr>
      <w:r w:rsidRPr="00BE4BF9">
        <w:rPr>
          <w:b/>
          <w:sz w:val="24"/>
          <w:szCs w:val="24"/>
        </w:rPr>
        <w:t>Inhaltlich ausgerichtete Lösungshinweise</w:t>
      </w:r>
    </w:p>
    <w:p w:rsidR="00C643F5" w:rsidRPr="00BE4BF9" w:rsidRDefault="00C643F5" w:rsidP="00133163">
      <w:pPr>
        <w:pStyle w:val="Listenabsatz"/>
        <w:numPr>
          <w:ilvl w:val="0"/>
          <w:numId w:val="32"/>
        </w:numPr>
        <w:spacing w:after="0" w:line="240" w:lineRule="auto"/>
        <w:jc w:val="both"/>
        <w:rPr>
          <w:sz w:val="24"/>
          <w:szCs w:val="24"/>
        </w:rPr>
      </w:pPr>
      <w:r w:rsidRPr="00BE4BF9">
        <w:rPr>
          <w:sz w:val="24"/>
          <w:szCs w:val="24"/>
        </w:rPr>
        <w:t>Walter Simonis</w:t>
      </w:r>
    </w:p>
    <w:p w:rsidR="00C643F5" w:rsidRPr="00BE4BF9" w:rsidRDefault="00C643F5" w:rsidP="00133163">
      <w:pPr>
        <w:pStyle w:val="Listenabsatz"/>
        <w:numPr>
          <w:ilvl w:val="0"/>
          <w:numId w:val="30"/>
        </w:numPr>
        <w:spacing w:after="0" w:line="240" w:lineRule="auto"/>
        <w:jc w:val="both"/>
        <w:rPr>
          <w:sz w:val="24"/>
          <w:szCs w:val="24"/>
        </w:rPr>
      </w:pPr>
      <w:r w:rsidRPr="00BE4BF9">
        <w:rPr>
          <w:sz w:val="24"/>
          <w:szCs w:val="24"/>
        </w:rPr>
        <w:t>sieht im Glauben an Auferstehung und ewiges Leben den Kern des christlichen Glaubens;</w:t>
      </w:r>
    </w:p>
    <w:p w:rsidR="00C643F5" w:rsidRPr="00BE4BF9" w:rsidRDefault="00C643F5" w:rsidP="00133163">
      <w:pPr>
        <w:pStyle w:val="Listenabsatz"/>
        <w:numPr>
          <w:ilvl w:val="0"/>
          <w:numId w:val="30"/>
        </w:numPr>
        <w:spacing w:after="0" w:line="240" w:lineRule="auto"/>
        <w:jc w:val="both"/>
        <w:rPr>
          <w:sz w:val="24"/>
          <w:szCs w:val="24"/>
        </w:rPr>
      </w:pPr>
      <w:r w:rsidRPr="00BE4BF9">
        <w:rPr>
          <w:sz w:val="24"/>
          <w:szCs w:val="24"/>
        </w:rPr>
        <w:t>schließt sich dabei der paulinischen Glaubensdeutung der Auferstehung an, wie sie in 1 Kor 15 ausgeführt wird;</w:t>
      </w:r>
    </w:p>
    <w:p w:rsidR="00C643F5" w:rsidRPr="00BE4BF9" w:rsidRDefault="00C643F5" w:rsidP="00133163">
      <w:pPr>
        <w:pStyle w:val="Listenabsatz"/>
        <w:numPr>
          <w:ilvl w:val="0"/>
          <w:numId w:val="30"/>
        </w:numPr>
        <w:spacing w:after="0" w:line="240" w:lineRule="auto"/>
        <w:jc w:val="both"/>
        <w:rPr>
          <w:sz w:val="24"/>
          <w:szCs w:val="24"/>
        </w:rPr>
      </w:pPr>
      <w:r w:rsidRPr="00BE4BF9">
        <w:rPr>
          <w:sz w:val="24"/>
          <w:szCs w:val="24"/>
        </w:rPr>
        <w:t>macht in Anschluss an 1 Kor 15 deutlich, dass ohne Glauben an die Auferstehung Jesu Christi christlicher Glaube zugrunde geht, und begründet dies damit, dass dann der christliche Glaube jeglicher Botschaft entbehre, die es weiter zu tragen lohne;</w:t>
      </w:r>
    </w:p>
    <w:p w:rsidR="00C643F5" w:rsidRPr="00BE4BF9" w:rsidRDefault="00C643F5" w:rsidP="00133163">
      <w:pPr>
        <w:pStyle w:val="Listenabsatz"/>
        <w:numPr>
          <w:ilvl w:val="0"/>
          <w:numId w:val="30"/>
        </w:numPr>
        <w:spacing w:after="0" w:line="240" w:lineRule="auto"/>
        <w:jc w:val="both"/>
        <w:rPr>
          <w:sz w:val="24"/>
          <w:szCs w:val="24"/>
        </w:rPr>
      </w:pPr>
      <w:r w:rsidRPr="00BE4BF9">
        <w:rPr>
          <w:sz w:val="24"/>
          <w:szCs w:val="24"/>
        </w:rPr>
        <w:t xml:space="preserve">zieht das Fazit, dass ohne </w:t>
      </w:r>
      <w:proofErr w:type="gramStart"/>
      <w:r w:rsidRPr="00BE4BF9">
        <w:rPr>
          <w:sz w:val="24"/>
          <w:szCs w:val="24"/>
        </w:rPr>
        <w:t>Glaube</w:t>
      </w:r>
      <w:proofErr w:type="gramEnd"/>
      <w:r w:rsidRPr="00BE4BF9">
        <w:rPr>
          <w:sz w:val="24"/>
          <w:szCs w:val="24"/>
        </w:rPr>
        <w:t xml:space="preserve"> an die Auferstehung nicht nur die Glaubenswahrheit des Auferstehung Christi auf dem Spiel steht, sondern auch der Glaube an das ewige Leben von uns Menschen insgesamt.</w:t>
      </w:r>
    </w:p>
    <w:p w:rsidR="00C643F5" w:rsidRPr="00BE4BF9" w:rsidRDefault="00C643F5" w:rsidP="00133163">
      <w:pPr>
        <w:pStyle w:val="Listenabsatz"/>
        <w:numPr>
          <w:ilvl w:val="0"/>
          <w:numId w:val="32"/>
        </w:numPr>
        <w:spacing w:after="0" w:line="240" w:lineRule="auto"/>
        <w:jc w:val="both"/>
        <w:rPr>
          <w:sz w:val="24"/>
          <w:szCs w:val="24"/>
        </w:rPr>
      </w:pPr>
      <w:r w:rsidRPr="00BE4BF9">
        <w:rPr>
          <w:sz w:val="24"/>
          <w:szCs w:val="24"/>
        </w:rPr>
        <w:t xml:space="preserve">Hubertus </w:t>
      </w:r>
      <w:proofErr w:type="spellStart"/>
      <w:r w:rsidRPr="00BE4BF9">
        <w:rPr>
          <w:sz w:val="24"/>
          <w:szCs w:val="24"/>
        </w:rPr>
        <w:t>Halbfas</w:t>
      </w:r>
      <w:proofErr w:type="spellEnd"/>
    </w:p>
    <w:p w:rsidR="00C643F5" w:rsidRPr="00BE4BF9" w:rsidRDefault="00C643F5" w:rsidP="00133163">
      <w:pPr>
        <w:pStyle w:val="Listenabsatz"/>
        <w:numPr>
          <w:ilvl w:val="0"/>
          <w:numId w:val="31"/>
        </w:numPr>
        <w:spacing w:after="0" w:line="240" w:lineRule="auto"/>
        <w:jc w:val="both"/>
        <w:rPr>
          <w:sz w:val="24"/>
          <w:szCs w:val="24"/>
        </w:rPr>
      </w:pPr>
      <w:r w:rsidRPr="00BE4BF9">
        <w:rPr>
          <w:sz w:val="24"/>
          <w:szCs w:val="24"/>
        </w:rPr>
        <w:t>kritisiert die Haltung von Simonis, weil er findet, dass durch den Auferstehungsglauben das Leben des historischen Jesus ausgeblendet wird;</w:t>
      </w:r>
    </w:p>
    <w:p w:rsidR="00C643F5" w:rsidRPr="00BE4BF9" w:rsidRDefault="00C643F5" w:rsidP="00133163">
      <w:pPr>
        <w:pStyle w:val="Listenabsatz"/>
        <w:numPr>
          <w:ilvl w:val="0"/>
          <w:numId w:val="31"/>
        </w:numPr>
        <w:spacing w:after="0" w:line="240" w:lineRule="auto"/>
        <w:jc w:val="both"/>
        <w:rPr>
          <w:sz w:val="24"/>
          <w:szCs w:val="24"/>
        </w:rPr>
      </w:pPr>
      <w:r w:rsidRPr="00BE4BF9">
        <w:rPr>
          <w:sz w:val="24"/>
          <w:szCs w:val="24"/>
        </w:rPr>
        <w:t>sieht, dass sich dieses Defizit bereits im Credo niederschlägt, indem auch dort nicht der Focus auf dem Leben Jesu, sondern vielmehr auf Leiden, Tod und Auferstehung Jesu Christi liegt;</w:t>
      </w:r>
    </w:p>
    <w:p w:rsidR="00C643F5" w:rsidRPr="00BE4BF9" w:rsidRDefault="00C643F5" w:rsidP="00133163">
      <w:pPr>
        <w:pStyle w:val="Listenabsatz"/>
        <w:numPr>
          <w:ilvl w:val="0"/>
          <w:numId w:val="31"/>
        </w:numPr>
        <w:spacing w:after="0" w:line="240" w:lineRule="auto"/>
        <w:jc w:val="both"/>
        <w:rPr>
          <w:sz w:val="24"/>
          <w:szCs w:val="24"/>
        </w:rPr>
      </w:pPr>
      <w:r w:rsidRPr="00BE4BF9">
        <w:rPr>
          <w:sz w:val="24"/>
          <w:szCs w:val="24"/>
        </w:rPr>
        <w:t>stellt dar, dass in der Folge, das Wesentliche des christlichen Glaubens am Auferstehungsglauben festzumachen, das Christentum für die jenseitige Vertröstung instrumentalisiert werden konnte und seine eigentliche diesseitige Botschaft übersehen hat;</w:t>
      </w:r>
    </w:p>
    <w:p w:rsidR="00C643F5" w:rsidRPr="00BE4BF9" w:rsidRDefault="00C643F5" w:rsidP="00133163">
      <w:pPr>
        <w:pStyle w:val="Listenabsatz"/>
        <w:numPr>
          <w:ilvl w:val="0"/>
          <w:numId w:val="31"/>
        </w:numPr>
        <w:spacing w:after="0" w:line="240" w:lineRule="auto"/>
        <w:jc w:val="both"/>
        <w:rPr>
          <w:sz w:val="24"/>
          <w:szCs w:val="24"/>
        </w:rPr>
      </w:pPr>
      <w:r w:rsidRPr="00BE4BF9">
        <w:rPr>
          <w:sz w:val="24"/>
          <w:szCs w:val="24"/>
        </w:rPr>
        <w:t>möchte den Blick auf das Leben des historischen Jesus von Nazareth, seine „unbequeme“ Botschaft und sein Wirken richten, worin er das Potential zur Aktualisierung der Botschaft des Christentums, der Kirche(n) in der Welt von heute.</w:t>
      </w:r>
    </w:p>
    <w:p w:rsidR="00C643F5" w:rsidRPr="00BE4BF9" w:rsidRDefault="00C643F5" w:rsidP="00133163">
      <w:pPr>
        <w:pStyle w:val="Listenabsatz"/>
        <w:numPr>
          <w:ilvl w:val="0"/>
          <w:numId w:val="32"/>
        </w:numPr>
        <w:spacing w:after="0" w:line="240" w:lineRule="auto"/>
        <w:jc w:val="both"/>
        <w:rPr>
          <w:sz w:val="24"/>
          <w:szCs w:val="24"/>
        </w:rPr>
      </w:pPr>
      <w:r w:rsidRPr="00BE4BF9">
        <w:rPr>
          <w:sz w:val="24"/>
          <w:szCs w:val="24"/>
        </w:rPr>
        <w:t xml:space="preserve">Simonis nennt bewusst </w:t>
      </w:r>
      <w:r w:rsidRPr="00BE4BF9">
        <w:rPr>
          <w:b/>
          <w:sz w:val="24"/>
          <w:szCs w:val="24"/>
        </w:rPr>
        <w:t>Christi Auferstehung</w:t>
      </w:r>
      <w:r w:rsidRPr="00BE4BF9">
        <w:rPr>
          <w:sz w:val="24"/>
          <w:szCs w:val="24"/>
        </w:rPr>
        <w:t xml:space="preserve"> als Mitte des christlichen Glaubens, während </w:t>
      </w:r>
      <w:proofErr w:type="spellStart"/>
      <w:r w:rsidRPr="00BE4BF9">
        <w:rPr>
          <w:sz w:val="24"/>
          <w:szCs w:val="24"/>
        </w:rPr>
        <w:t>Halbfas</w:t>
      </w:r>
      <w:proofErr w:type="spellEnd"/>
      <w:r w:rsidRPr="00BE4BF9">
        <w:rPr>
          <w:sz w:val="24"/>
          <w:szCs w:val="24"/>
        </w:rPr>
        <w:t xml:space="preserve"> von </w:t>
      </w:r>
      <w:r w:rsidRPr="00BE4BF9">
        <w:rPr>
          <w:b/>
          <w:sz w:val="24"/>
          <w:szCs w:val="24"/>
        </w:rPr>
        <w:t>Jesu Leben</w:t>
      </w:r>
      <w:r w:rsidRPr="00BE4BF9">
        <w:rPr>
          <w:sz w:val="24"/>
          <w:szCs w:val="24"/>
        </w:rPr>
        <w:t xml:space="preserve"> als maßgebend für das Christentum spricht. </w:t>
      </w:r>
    </w:p>
    <w:p w:rsidR="00C643F5" w:rsidRDefault="00C643F5" w:rsidP="00C643F5">
      <w:pPr>
        <w:spacing w:after="0" w:line="240" w:lineRule="auto"/>
        <w:jc w:val="both"/>
        <w:rPr>
          <w:sz w:val="24"/>
          <w:szCs w:val="24"/>
        </w:rPr>
      </w:pPr>
    </w:p>
    <w:p w:rsidR="00C643F5" w:rsidRDefault="00C643F5" w:rsidP="00C643F5">
      <w:pPr>
        <w:spacing w:after="0" w:line="240" w:lineRule="auto"/>
        <w:jc w:val="both"/>
        <w:rPr>
          <w:sz w:val="24"/>
          <w:szCs w:val="24"/>
        </w:rPr>
      </w:pPr>
    </w:p>
    <w:p w:rsidR="009327C0" w:rsidRDefault="009327C0" w:rsidP="00C643F5">
      <w:pPr>
        <w:spacing w:after="0" w:line="240" w:lineRule="auto"/>
        <w:jc w:val="both"/>
        <w:rPr>
          <w:sz w:val="24"/>
          <w:szCs w:val="24"/>
        </w:rPr>
      </w:pPr>
    </w:p>
    <w:p w:rsidR="00C643F5" w:rsidRPr="00BE4BF9" w:rsidRDefault="009327C0" w:rsidP="00C643F5">
      <w:pPr>
        <w:spacing w:after="0" w:line="240" w:lineRule="auto"/>
        <w:jc w:val="both"/>
        <w:rPr>
          <w:b/>
          <w:sz w:val="24"/>
          <w:szCs w:val="24"/>
        </w:rPr>
      </w:pPr>
      <w:r>
        <w:rPr>
          <w:noProof/>
          <w:sz w:val="24"/>
          <w:szCs w:val="24"/>
          <w:lang w:eastAsia="de-DE"/>
        </w:rPr>
        <w:lastRenderedPageBreak/>
        <mc:AlternateContent>
          <mc:Choice Requires="wps">
            <w:drawing>
              <wp:anchor distT="0" distB="0" distL="114300" distR="114300" simplePos="0" relativeHeight="251664384" behindDoc="0" locked="0" layoutInCell="1" allowOverlap="1" wp14:anchorId="5519B09A" wp14:editId="5598E44D">
                <wp:simplePos x="0" y="0"/>
                <wp:positionH relativeFrom="column">
                  <wp:posOffset>-233680</wp:posOffset>
                </wp:positionH>
                <wp:positionV relativeFrom="paragraph">
                  <wp:posOffset>-36195</wp:posOffset>
                </wp:positionV>
                <wp:extent cx="6362700" cy="809625"/>
                <wp:effectExtent l="0" t="0" r="19050" b="28575"/>
                <wp:wrapNone/>
                <wp:docPr id="5" name="Rechteck 5"/>
                <wp:cNvGraphicFramePr/>
                <a:graphic xmlns:a="http://schemas.openxmlformats.org/drawingml/2006/main">
                  <a:graphicData uri="http://schemas.microsoft.com/office/word/2010/wordprocessingShape">
                    <wps:wsp>
                      <wps:cNvSpPr/>
                      <wps:spPr>
                        <a:xfrm>
                          <a:off x="0" y="0"/>
                          <a:ext cx="6362700" cy="80962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5" o:spid="_x0000_s1026" style="position:absolute;margin-left:-18.4pt;margin-top:-2.85pt;width:501pt;height:6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" filled="f" strokecolor="black [3213]" strokeweight="2pt"/>
            </w:pict>
          </mc:Fallback>
        </mc:AlternateContent>
      </w:r>
      <w:r w:rsidR="00C643F5" w:rsidRPr="00BE4BF9">
        <w:rPr>
          <w:b/>
          <w:sz w:val="24"/>
          <w:szCs w:val="24"/>
        </w:rPr>
        <w:t>Aufgabe 4</w:t>
      </w:r>
    </w:p>
    <w:p w:rsidR="00C643F5" w:rsidRPr="00BE4BF9" w:rsidRDefault="00C643F5" w:rsidP="00C643F5">
      <w:pPr>
        <w:spacing w:after="0" w:line="240" w:lineRule="auto"/>
        <w:rPr>
          <w:b/>
          <w:sz w:val="24"/>
          <w:szCs w:val="24"/>
        </w:rPr>
      </w:pPr>
      <w:r w:rsidRPr="00BE4BF9">
        <w:rPr>
          <w:rFonts w:cs="Arial"/>
          <w:b/>
          <w:sz w:val="24"/>
          <w:szCs w:val="24"/>
        </w:rPr>
        <w:t>Entfalten Sie an zwei biblischen Beispielen ihrer Wahl das jesuanische Menschenbild und setzen Sie dieses in Beziehung zu einem neuzeitlichen, philosophischen Entwurf vom Menschen</w:t>
      </w:r>
      <w:r w:rsidRPr="00BE4BF9">
        <w:rPr>
          <w:b/>
          <w:sz w:val="24"/>
          <w:szCs w:val="24"/>
        </w:rPr>
        <w:t xml:space="preserve">. </w:t>
      </w:r>
      <w:r w:rsidRPr="00BE4BF9">
        <w:rPr>
          <w:b/>
          <w:color w:val="FF0000"/>
          <w:sz w:val="24"/>
          <w:szCs w:val="24"/>
        </w:rPr>
        <w:t>(14 VP)</w:t>
      </w:r>
    </w:p>
    <w:p w:rsidR="00C643F5" w:rsidRPr="00C42633" w:rsidRDefault="00C643F5" w:rsidP="00C643F5">
      <w:pPr>
        <w:spacing w:after="0" w:line="240" w:lineRule="auto"/>
        <w:jc w:val="both"/>
        <w:rPr>
          <w:sz w:val="24"/>
          <w:szCs w:val="24"/>
        </w:rPr>
      </w:pPr>
    </w:p>
    <w:p w:rsidR="00C643F5" w:rsidRPr="00BE4BF9" w:rsidRDefault="00C643F5" w:rsidP="00C643F5">
      <w:pPr>
        <w:spacing w:after="0"/>
        <w:rPr>
          <w:b/>
          <w:sz w:val="24"/>
          <w:szCs w:val="24"/>
        </w:rPr>
      </w:pPr>
      <w:r w:rsidRPr="00BE4BF9">
        <w:rPr>
          <w:b/>
          <w:sz w:val="24"/>
          <w:szCs w:val="24"/>
        </w:rPr>
        <w:t>Didaktisch-methodische Überlegungen</w:t>
      </w:r>
    </w:p>
    <w:p w:rsidR="00C643F5" w:rsidRPr="00344CFD" w:rsidRDefault="00C643F5" w:rsidP="00133163">
      <w:pPr>
        <w:pStyle w:val="Listenabsatz"/>
        <w:numPr>
          <w:ilvl w:val="0"/>
          <w:numId w:val="33"/>
        </w:numPr>
        <w:spacing w:after="0" w:line="240" w:lineRule="auto"/>
        <w:jc w:val="both"/>
        <w:rPr>
          <w:rFonts w:cs="Arial"/>
          <w:i/>
          <w:sz w:val="24"/>
          <w:szCs w:val="24"/>
        </w:rPr>
      </w:pPr>
      <w:r w:rsidRPr="00344CFD">
        <w:rPr>
          <w:rFonts w:cs="Arial"/>
          <w:i/>
          <w:sz w:val="24"/>
          <w:szCs w:val="24"/>
        </w:rPr>
        <w:t>Bei dieser Aufgabe handelt es sich um die sogenannte Fensteraufgabe in das zweite Schwerpunktthema „Mensch sein“.</w:t>
      </w:r>
    </w:p>
    <w:p w:rsidR="00C643F5" w:rsidRPr="00D435CA" w:rsidRDefault="00C643F5" w:rsidP="00133163">
      <w:pPr>
        <w:pStyle w:val="Listenabsatz"/>
        <w:numPr>
          <w:ilvl w:val="0"/>
          <w:numId w:val="33"/>
        </w:numPr>
        <w:spacing w:after="0" w:line="240" w:lineRule="auto"/>
        <w:jc w:val="both"/>
        <w:rPr>
          <w:rFonts w:cs="Arial"/>
          <w:sz w:val="24"/>
          <w:szCs w:val="24"/>
        </w:rPr>
      </w:pPr>
      <w:r>
        <w:rPr>
          <w:rFonts w:cs="Arial"/>
          <w:sz w:val="24"/>
          <w:szCs w:val="24"/>
        </w:rPr>
        <w:t xml:space="preserve">Das offene Aufgabenformat der Aufgabe 4 </w:t>
      </w:r>
      <w:r w:rsidRPr="00344CFD">
        <w:rPr>
          <w:rFonts w:cs="Arial"/>
          <w:sz w:val="24"/>
          <w:szCs w:val="24"/>
          <w:u w:val="single"/>
        </w:rPr>
        <w:t>überprüft</w:t>
      </w:r>
    </w:p>
    <w:p w:rsidR="00C643F5" w:rsidRPr="00D435CA" w:rsidRDefault="00C643F5" w:rsidP="00133163">
      <w:pPr>
        <w:pStyle w:val="Listenabsatz"/>
        <w:numPr>
          <w:ilvl w:val="0"/>
          <w:numId w:val="35"/>
        </w:numPr>
        <w:spacing w:after="0" w:line="240" w:lineRule="auto"/>
        <w:jc w:val="both"/>
        <w:rPr>
          <w:rFonts w:cs="Arial"/>
          <w:sz w:val="24"/>
          <w:szCs w:val="24"/>
        </w:rPr>
      </w:pPr>
      <w:r w:rsidRPr="00D435CA">
        <w:rPr>
          <w:rFonts w:cs="Arial"/>
          <w:b/>
          <w:sz w:val="24"/>
          <w:szCs w:val="24"/>
        </w:rPr>
        <w:t>direkt Deutungsfähigkeit</w:t>
      </w:r>
      <w:r w:rsidRPr="00D435CA">
        <w:rPr>
          <w:rFonts w:cs="Arial"/>
          <w:sz w:val="24"/>
          <w:szCs w:val="24"/>
        </w:rPr>
        <w:t xml:space="preserve">. D.h. </w:t>
      </w:r>
      <w:proofErr w:type="spellStart"/>
      <w:r w:rsidRPr="00D435CA">
        <w:rPr>
          <w:rFonts w:cs="Arial"/>
          <w:sz w:val="24"/>
          <w:szCs w:val="24"/>
        </w:rPr>
        <w:t>SuS</w:t>
      </w:r>
      <w:proofErr w:type="spellEnd"/>
      <w:r w:rsidRPr="00D435CA">
        <w:rPr>
          <w:rFonts w:cs="Arial"/>
          <w:sz w:val="24"/>
          <w:szCs w:val="24"/>
        </w:rPr>
        <w:t xml:space="preserve"> können religiös bedeutsame Sprache und Zeugnisse verstehen und deuten.</w:t>
      </w:r>
    </w:p>
    <w:p w:rsidR="00C643F5" w:rsidRPr="00D435CA" w:rsidRDefault="00C643F5" w:rsidP="00133163">
      <w:pPr>
        <w:pStyle w:val="Listenabsatz"/>
        <w:numPr>
          <w:ilvl w:val="0"/>
          <w:numId w:val="35"/>
        </w:numPr>
        <w:spacing w:after="0" w:line="240" w:lineRule="auto"/>
        <w:jc w:val="both"/>
        <w:rPr>
          <w:rFonts w:cs="Arial"/>
          <w:sz w:val="24"/>
          <w:szCs w:val="24"/>
        </w:rPr>
      </w:pPr>
      <w:r w:rsidRPr="00D435CA">
        <w:rPr>
          <w:rFonts w:cs="Arial"/>
          <w:b/>
          <w:sz w:val="24"/>
          <w:szCs w:val="24"/>
        </w:rPr>
        <w:t>direkt Wissen um folgende Inhalte aus dem BP 2001:</w:t>
      </w:r>
      <w:r w:rsidRPr="00D435CA">
        <w:rPr>
          <w:rFonts w:cs="Arial"/>
          <w:sz w:val="24"/>
          <w:szCs w:val="24"/>
        </w:rPr>
        <w:t xml:space="preserve"> </w:t>
      </w:r>
      <w:r w:rsidRPr="00D435CA">
        <w:rPr>
          <w:sz w:val="24"/>
          <w:szCs w:val="24"/>
        </w:rPr>
        <w:t xml:space="preserve">Der Jude Jesus von Nazareth, Jesu Botschaft vom Reich Gottes; </w:t>
      </w:r>
      <w:r w:rsidRPr="00D435CA">
        <w:rPr>
          <w:i/>
          <w:sz w:val="24"/>
          <w:szCs w:val="24"/>
        </w:rPr>
        <w:t>Grundfragen der philosophischen Anthropologie (LPE 4 „Mensch sein“).</w:t>
      </w:r>
    </w:p>
    <w:p w:rsidR="00C643F5" w:rsidRPr="00D435CA" w:rsidRDefault="00C643F5" w:rsidP="00133163">
      <w:pPr>
        <w:pStyle w:val="Listenabsatz"/>
        <w:numPr>
          <w:ilvl w:val="0"/>
          <w:numId w:val="35"/>
        </w:numPr>
        <w:spacing w:after="0" w:line="240" w:lineRule="auto"/>
        <w:jc w:val="both"/>
        <w:rPr>
          <w:rFonts w:cs="Arial"/>
          <w:b/>
          <w:sz w:val="24"/>
          <w:szCs w:val="24"/>
        </w:rPr>
      </w:pPr>
      <w:r w:rsidRPr="00D435CA">
        <w:rPr>
          <w:rFonts w:cs="Arial"/>
          <w:b/>
          <w:sz w:val="24"/>
          <w:szCs w:val="24"/>
        </w:rPr>
        <w:t xml:space="preserve">direkt die inhaltsorientierten Kompetenzen/Standards aus dem BP 2004: </w:t>
      </w:r>
    </w:p>
    <w:p w:rsidR="00C643F5" w:rsidRPr="00D435CA" w:rsidRDefault="00C643F5" w:rsidP="00133163">
      <w:pPr>
        <w:pStyle w:val="Listenabsatz"/>
        <w:numPr>
          <w:ilvl w:val="0"/>
          <w:numId w:val="36"/>
        </w:numPr>
        <w:autoSpaceDE w:val="0"/>
        <w:autoSpaceDN w:val="0"/>
        <w:adjustRightInd w:val="0"/>
        <w:spacing w:after="0" w:line="240" w:lineRule="auto"/>
        <w:rPr>
          <w:rFonts w:cs="GaramontAmstSB-Roman"/>
          <w:color w:val="292526"/>
          <w:sz w:val="24"/>
          <w:szCs w:val="24"/>
        </w:rPr>
      </w:pPr>
      <w:r w:rsidRPr="00D435CA">
        <w:rPr>
          <w:rFonts w:cs="GaramontAmstSB-Roman"/>
          <w:color w:val="292526"/>
          <w:sz w:val="24"/>
          <w:szCs w:val="24"/>
        </w:rPr>
        <w:t xml:space="preserve">Die </w:t>
      </w:r>
      <w:proofErr w:type="spellStart"/>
      <w:r w:rsidRPr="00D435CA">
        <w:rPr>
          <w:rFonts w:cs="GaramontAmstSB-Roman"/>
          <w:color w:val="292526"/>
          <w:sz w:val="24"/>
          <w:szCs w:val="24"/>
        </w:rPr>
        <w:t>SuS</w:t>
      </w:r>
      <w:proofErr w:type="spellEnd"/>
      <w:r w:rsidRPr="00D435CA">
        <w:rPr>
          <w:rFonts w:cs="GaramontAmstSB-Roman"/>
          <w:color w:val="292526"/>
          <w:sz w:val="24"/>
          <w:szCs w:val="24"/>
        </w:rPr>
        <w:t xml:space="preserve"> können zentrale Aspekte der Botschaft Jesu erläutern, wie sie in den Evangelien bezeugt sind: Reich-Gottes-Botschaft, Umkehr, Nächstenliebe.</w:t>
      </w:r>
    </w:p>
    <w:p w:rsidR="00C643F5" w:rsidRPr="00D435CA" w:rsidRDefault="00C643F5" w:rsidP="00133163">
      <w:pPr>
        <w:pStyle w:val="Listenabsatz"/>
        <w:numPr>
          <w:ilvl w:val="0"/>
          <w:numId w:val="36"/>
        </w:numPr>
        <w:spacing w:after="0" w:line="240" w:lineRule="auto"/>
        <w:jc w:val="both"/>
        <w:rPr>
          <w:rFonts w:cs="Arial"/>
          <w:i/>
          <w:sz w:val="24"/>
          <w:szCs w:val="24"/>
        </w:rPr>
      </w:pPr>
      <w:r w:rsidRPr="00D435CA">
        <w:rPr>
          <w:rFonts w:cs="Arial"/>
          <w:i/>
          <w:sz w:val="24"/>
          <w:szCs w:val="24"/>
        </w:rPr>
        <w:t xml:space="preserve">Die </w:t>
      </w:r>
      <w:proofErr w:type="spellStart"/>
      <w:r w:rsidRPr="00D435CA">
        <w:rPr>
          <w:rFonts w:cs="Arial"/>
          <w:i/>
          <w:sz w:val="24"/>
          <w:szCs w:val="24"/>
        </w:rPr>
        <w:t>SuS</w:t>
      </w:r>
      <w:proofErr w:type="spellEnd"/>
      <w:r w:rsidRPr="00D435CA">
        <w:rPr>
          <w:rFonts w:cs="Arial"/>
          <w:i/>
          <w:sz w:val="24"/>
          <w:szCs w:val="24"/>
        </w:rPr>
        <w:t xml:space="preserve"> können sich mit anderen Konzeptionen des Menscheins auseinandersetzen. (Standard aus der Dimension „Mensch sein“).</w:t>
      </w:r>
    </w:p>
    <w:p w:rsidR="00C643F5" w:rsidRPr="00515E05" w:rsidRDefault="00C643F5" w:rsidP="00133163">
      <w:pPr>
        <w:pStyle w:val="Funotentext"/>
        <w:numPr>
          <w:ilvl w:val="0"/>
          <w:numId w:val="33"/>
        </w:numPr>
        <w:rPr>
          <w:rFonts w:asciiTheme="minorHAnsi" w:hAnsiTheme="minorHAnsi"/>
          <w:sz w:val="24"/>
          <w:szCs w:val="24"/>
        </w:rPr>
      </w:pPr>
      <w:r w:rsidRPr="00515E05">
        <w:rPr>
          <w:rFonts w:asciiTheme="minorHAnsi" w:hAnsiTheme="minorHAnsi" w:cs="Arial"/>
          <w:sz w:val="24"/>
          <w:szCs w:val="24"/>
        </w:rPr>
        <w:t xml:space="preserve">Die Operatoren „Entfalten“ und „In Beziehung setzen“ sind aus dem AFB 2 genommen. Der </w:t>
      </w:r>
      <w:r w:rsidRPr="00515E05">
        <w:rPr>
          <w:rFonts w:asciiTheme="minorHAnsi" w:hAnsiTheme="minorHAnsi" w:cs="Arial"/>
          <w:b/>
          <w:sz w:val="24"/>
          <w:szCs w:val="24"/>
        </w:rPr>
        <w:t>Operator „Entfalten“</w:t>
      </w:r>
      <w:r w:rsidRPr="00515E05">
        <w:rPr>
          <w:rFonts w:asciiTheme="minorHAnsi" w:hAnsiTheme="minorHAnsi" w:cs="Arial"/>
          <w:sz w:val="24"/>
          <w:szCs w:val="24"/>
        </w:rPr>
        <w:t xml:space="preserve"> verlangt von den </w:t>
      </w:r>
      <w:proofErr w:type="spellStart"/>
      <w:r w:rsidRPr="00515E05">
        <w:rPr>
          <w:rFonts w:asciiTheme="minorHAnsi" w:hAnsiTheme="minorHAnsi" w:cs="Arial"/>
          <w:sz w:val="24"/>
          <w:szCs w:val="24"/>
        </w:rPr>
        <w:t>SuS</w:t>
      </w:r>
      <w:proofErr w:type="spellEnd"/>
      <w:r w:rsidRPr="00515E05">
        <w:rPr>
          <w:rFonts w:asciiTheme="minorHAnsi" w:hAnsiTheme="minorHAnsi" w:cs="Arial"/>
          <w:sz w:val="24"/>
          <w:szCs w:val="24"/>
        </w:rPr>
        <w:t xml:space="preserve">, </w:t>
      </w:r>
      <w:r w:rsidRPr="00515E05">
        <w:rPr>
          <w:rFonts w:asciiTheme="minorHAnsi" w:hAnsiTheme="minorHAnsi"/>
          <w:sz w:val="24"/>
          <w:szCs w:val="24"/>
        </w:rPr>
        <w:t xml:space="preserve">einen Sachverhalt, eine These etc. ggf. mit zusätzlichen Informationen und Beispielen nachvollziehbar zu machen. Der </w:t>
      </w:r>
      <w:r w:rsidRPr="00515E05">
        <w:rPr>
          <w:rFonts w:asciiTheme="minorHAnsi" w:hAnsiTheme="minorHAnsi"/>
          <w:b/>
          <w:sz w:val="24"/>
          <w:szCs w:val="24"/>
        </w:rPr>
        <w:t>Operator „In Beziehung setzen“</w:t>
      </w:r>
      <w:r w:rsidRPr="00515E05">
        <w:rPr>
          <w:rFonts w:asciiTheme="minorHAnsi" w:hAnsiTheme="minorHAnsi"/>
          <w:sz w:val="24"/>
          <w:szCs w:val="24"/>
        </w:rPr>
        <w:t xml:space="preserve"> verlangt von den </w:t>
      </w:r>
      <w:proofErr w:type="spellStart"/>
      <w:r w:rsidRPr="00515E05">
        <w:rPr>
          <w:rFonts w:asciiTheme="minorHAnsi" w:hAnsiTheme="minorHAnsi"/>
          <w:sz w:val="24"/>
          <w:szCs w:val="24"/>
        </w:rPr>
        <w:t>SuS</w:t>
      </w:r>
      <w:proofErr w:type="spellEnd"/>
      <w:r w:rsidRPr="00515E05">
        <w:rPr>
          <w:rFonts w:asciiTheme="minorHAnsi" w:hAnsiTheme="minorHAnsi"/>
          <w:sz w:val="24"/>
          <w:szCs w:val="24"/>
        </w:rPr>
        <w:t>, Zusammenhänge unter vorgegebenen oder selbstgewählten Gesichtspunkten begründet her</w:t>
      </w:r>
      <w:r>
        <w:rPr>
          <w:rFonts w:asciiTheme="minorHAnsi" w:hAnsiTheme="minorHAnsi"/>
          <w:sz w:val="24"/>
          <w:szCs w:val="24"/>
        </w:rPr>
        <w:t>zu</w:t>
      </w:r>
      <w:r w:rsidRPr="00515E05">
        <w:rPr>
          <w:rFonts w:asciiTheme="minorHAnsi" w:hAnsiTheme="minorHAnsi"/>
          <w:sz w:val="24"/>
          <w:szCs w:val="24"/>
        </w:rPr>
        <w:t>stellen</w:t>
      </w:r>
      <w:r>
        <w:rPr>
          <w:rFonts w:asciiTheme="minorHAnsi" w:hAnsiTheme="minorHAnsi"/>
          <w:sz w:val="24"/>
          <w:szCs w:val="24"/>
        </w:rPr>
        <w:t>.</w:t>
      </w:r>
    </w:p>
    <w:p w:rsidR="00C643F5" w:rsidRDefault="00C643F5" w:rsidP="00C643F5">
      <w:pPr>
        <w:spacing w:after="0" w:line="240" w:lineRule="auto"/>
        <w:ind w:left="360"/>
        <w:jc w:val="both"/>
        <w:rPr>
          <w:rFonts w:cs="Arial"/>
          <w:sz w:val="24"/>
          <w:szCs w:val="24"/>
        </w:rPr>
      </w:pPr>
    </w:p>
    <w:p w:rsidR="00C643F5" w:rsidRDefault="00C643F5" w:rsidP="00C643F5">
      <w:pPr>
        <w:spacing w:after="0" w:line="240" w:lineRule="auto"/>
        <w:rPr>
          <w:sz w:val="24"/>
          <w:szCs w:val="24"/>
          <w:highlight w:val="lightGray"/>
        </w:rPr>
      </w:pPr>
      <w:r>
        <w:rPr>
          <w:b/>
          <w:sz w:val="24"/>
          <w:szCs w:val="24"/>
        </w:rPr>
        <w:t>Kompetenzorientierte</w:t>
      </w:r>
      <w:r w:rsidR="00CE0314">
        <w:rPr>
          <w:b/>
          <w:sz w:val="24"/>
          <w:szCs w:val="24"/>
        </w:rPr>
        <w:t xml:space="preserve">, </w:t>
      </w:r>
      <w:proofErr w:type="spellStart"/>
      <w:r w:rsidR="00CE0314">
        <w:rPr>
          <w:b/>
          <w:sz w:val="24"/>
          <w:szCs w:val="24"/>
        </w:rPr>
        <w:t>kriteriengestützte</w:t>
      </w:r>
      <w:proofErr w:type="spellEnd"/>
      <w:r>
        <w:rPr>
          <w:b/>
          <w:sz w:val="24"/>
          <w:szCs w:val="24"/>
        </w:rPr>
        <w:t xml:space="preserve"> </w:t>
      </w:r>
      <w:r w:rsidRPr="00C37328">
        <w:rPr>
          <w:b/>
          <w:sz w:val="24"/>
          <w:szCs w:val="24"/>
        </w:rPr>
        <w:t>Lösungshinweise</w:t>
      </w:r>
      <w:r>
        <w:rPr>
          <w:b/>
          <w:sz w:val="24"/>
          <w:szCs w:val="24"/>
        </w:rPr>
        <w:t>/</w:t>
      </w:r>
      <w:r w:rsidRPr="00C80452">
        <w:rPr>
          <w:b/>
          <w:sz w:val="24"/>
          <w:szCs w:val="24"/>
        </w:rPr>
        <w:t xml:space="preserve">Variante 1 </w:t>
      </w:r>
    </w:p>
    <w:p w:rsidR="00C643F5" w:rsidRDefault="00C643F5" w:rsidP="00133163">
      <w:pPr>
        <w:pStyle w:val="Listenabsatz"/>
        <w:numPr>
          <w:ilvl w:val="0"/>
          <w:numId w:val="64"/>
        </w:numPr>
        <w:spacing w:after="0" w:line="240" w:lineRule="auto"/>
        <w:rPr>
          <w:sz w:val="24"/>
          <w:szCs w:val="24"/>
        </w:rPr>
      </w:pPr>
      <w:r w:rsidRPr="00C17823">
        <w:rPr>
          <w:sz w:val="24"/>
          <w:szCs w:val="24"/>
          <w:highlight w:val="lightGray"/>
        </w:rPr>
        <w:t xml:space="preserve">Eine </w:t>
      </w:r>
      <w:r w:rsidRPr="00C17823">
        <w:rPr>
          <w:b/>
          <w:sz w:val="24"/>
          <w:szCs w:val="24"/>
          <w:highlight w:val="lightGray"/>
        </w:rPr>
        <w:t>gute Leistung</w:t>
      </w:r>
      <w:r w:rsidRPr="00C17823">
        <w:rPr>
          <w:sz w:val="24"/>
          <w:szCs w:val="24"/>
          <w:highlight w:val="lightGray"/>
        </w:rPr>
        <w:t xml:space="preserve"> wird erreicht</w:t>
      </w:r>
      <w:r w:rsidRPr="00C17823">
        <w:rPr>
          <w:sz w:val="24"/>
          <w:szCs w:val="24"/>
        </w:rPr>
        <w:t>, wenn</w:t>
      </w:r>
    </w:p>
    <w:p w:rsidR="00C643F5" w:rsidRDefault="00C643F5" w:rsidP="00133163">
      <w:pPr>
        <w:pStyle w:val="Listenabsatz"/>
        <w:numPr>
          <w:ilvl w:val="0"/>
          <w:numId w:val="37"/>
        </w:numPr>
        <w:spacing w:after="0" w:line="240" w:lineRule="auto"/>
        <w:rPr>
          <w:sz w:val="24"/>
          <w:szCs w:val="24"/>
        </w:rPr>
      </w:pPr>
      <w:r w:rsidRPr="00845311">
        <w:rPr>
          <w:sz w:val="24"/>
          <w:szCs w:val="24"/>
        </w:rPr>
        <w:t>d</w:t>
      </w:r>
      <w:r>
        <w:rPr>
          <w:sz w:val="24"/>
          <w:szCs w:val="24"/>
        </w:rPr>
        <w:t>ie S- Erläuterungen (</w:t>
      </w:r>
      <w:proofErr w:type="spellStart"/>
      <w:r>
        <w:rPr>
          <w:sz w:val="24"/>
          <w:szCs w:val="24"/>
        </w:rPr>
        <w:t>fach</w:t>
      </w:r>
      <w:proofErr w:type="spellEnd"/>
      <w:r>
        <w:rPr>
          <w:sz w:val="24"/>
          <w:szCs w:val="24"/>
        </w:rPr>
        <w:t xml:space="preserve">)sprachlich angemessen und klar in der Gedankenführung formuliert sind </w:t>
      </w:r>
      <w:r w:rsidRPr="00924719">
        <w:rPr>
          <w:i/>
          <w:sz w:val="24"/>
          <w:szCs w:val="24"/>
        </w:rPr>
        <w:t>(=sprachliche Angemessenheit; =sachgemäßer Umgang mit Fachsprache; =Klarheit der Gedankenführung)</w:t>
      </w:r>
      <w:r>
        <w:rPr>
          <w:rStyle w:val="Funotenzeichen"/>
          <w:i/>
          <w:sz w:val="24"/>
          <w:szCs w:val="24"/>
        </w:rPr>
        <w:footnoteReference w:id="12"/>
      </w:r>
      <w:r>
        <w:rPr>
          <w:sz w:val="24"/>
          <w:szCs w:val="24"/>
        </w:rPr>
        <w:t>.</w:t>
      </w:r>
    </w:p>
    <w:p w:rsidR="00C643F5" w:rsidRDefault="00C643F5" w:rsidP="00133163">
      <w:pPr>
        <w:pStyle w:val="Listenabsatz"/>
        <w:numPr>
          <w:ilvl w:val="0"/>
          <w:numId w:val="37"/>
        </w:numPr>
        <w:spacing w:after="0" w:line="240" w:lineRule="auto"/>
        <w:rPr>
          <w:sz w:val="24"/>
          <w:szCs w:val="24"/>
        </w:rPr>
      </w:pPr>
      <w:r>
        <w:rPr>
          <w:sz w:val="24"/>
          <w:szCs w:val="24"/>
        </w:rPr>
        <w:t xml:space="preserve">die </w:t>
      </w:r>
      <w:proofErr w:type="spellStart"/>
      <w:r>
        <w:rPr>
          <w:sz w:val="24"/>
          <w:szCs w:val="24"/>
        </w:rPr>
        <w:t>SuS</w:t>
      </w:r>
      <w:proofErr w:type="spellEnd"/>
      <w:r>
        <w:rPr>
          <w:sz w:val="24"/>
          <w:szCs w:val="24"/>
        </w:rPr>
        <w:t xml:space="preserve"> zwei Bibelstellen </w:t>
      </w:r>
      <w:r w:rsidRPr="00A56507">
        <w:rPr>
          <w:sz w:val="24"/>
          <w:szCs w:val="24"/>
        </w:rPr>
        <w:t xml:space="preserve">[z.B. </w:t>
      </w:r>
      <w:proofErr w:type="spellStart"/>
      <w:r w:rsidRPr="00A56507">
        <w:rPr>
          <w:sz w:val="24"/>
          <w:szCs w:val="24"/>
        </w:rPr>
        <w:t>Mk</w:t>
      </w:r>
      <w:proofErr w:type="spellEnd"/>
      <w:r w:rsidRPr="00A56507">
        <w:rPr>
          <w:sz w:val="24"/>
          <w:szCs w:val="24"/>
        </w:rPr>
        <w:t xml:space="preserve"> 1, 14f.; </w:t>
      </w:r>
      <w:proofErr w:type="spellStart"/>
      <w:r w:rsidRPr="00A56507">
        <w:rPr>
          <w:sz w:val="24"/>
          <w:szCs w:val="24"/>
        </w:rPr>
        <w:t>Mt</w:t>
      </w:r>
      <w:proofErr w:type="spellEnd"/>
      <w:r w:rsidRPr="00A56507">
        <w:rPr>
          <w:sz w:val="24"/>
          <w:szCs w:val="24"/>
        </w:rPr>
        <w:t xml:space="preserve"> 5, 3-12; </w:t>
      </w:r>
      <w:proofErr w:type="spellStart"/>
      <w:r w:rsidRPr="00A56507">
        <w:rPr>
          <w:sz w:val="24"/>
          <w:szCs w:val="24"/>
        </w:rPr>
        <w:t>Mt</w:t>
      </w:r>
      <w:proofErr w:type="spellEnd"/>
      <w:r w:rsidRPr="00A56507">
        <w:rPr>
          <w:sz w:val="24"/>
          <w:szCs w:val="24"/>
        </w:rPr>
        <w:t xml:space="preserve"> 5, 17-20; </w:t>
      </w:r>
      <w:proofErr w:type="spellStart"/>
      <w:r w:rsidRPr="00A56507">
        <w:rPr>
          <w:sz w:val="24"/>
          <w:szCs w:val="24"/>
        </w:rPr>
        <w:t>Mt</w:t>
      </w:r>
      <w:proofErr w:type="spellEnd"/>
      <w:r w:rsidRPr="00A56507">
        <w:rPr>
          <w:sz w:val="24"/>
          <w:szCs w:val="24"/>
        </w:rPr>
        <w:t xml:space="preserve"> 5, 21-48 (je eine Antithese); </w:t>
      </w:r>
      <w:proofErr w:type="spellStart"/>
      <w:r w:rsidRPr="00A56507">
        <w:rPr>
          <w:sz w:val="24"/>
          <w:szCs w:val="24"/>
        </w:rPr>
        <w:t>Lk</w:t>
      </w:r>
      <w:proofErr w:type="spellEnd"/>
      <w:r w:rsidRPr="00A56507">
        <w:rPr>
          <w:sz w:val="24"/>
          <w:szCs w:val="24"/>
        </w:rPr>
        <w:t xml:space="preserve"> 19, 1-10/</w:t>
      </w:r>
      <w:proofErr w:type="spellStart"/>
      <w:r w:rsidRPr="00A56507">
        <w:rPr>
          <w:sz w:val="24"/>
          <w:szCs w:val="24"/>
        </w:rPr>
        <w:t>Mt</w:t>
      </w:r>
      <w:proofErr w:type="spellEnd"/>
      <w:r w:rsidRPr="00A56507">
        <w:rPr>
          <w:sz w:val="24"/>
          <w:szCs w:val="24"/>
        </w:rPr>
        <w:t xml:space="preserve"> 9, 9-13; </w:t>
      </w:r>
      <w:proofErr w:type="spellStart"/>
      <w:r w:rsidRPr="00A56507">
        <w:rPr>
          <w:sz w:val="24"/>
          <w:szCs w:val="24"/>
        </w:rPr>
        <w:t>Joh</w:t>
      </w:r>
      <w:proofErr w:type="spellEnd"/>
      <w:r w:rsidRPr="00A56507">
        <w:rPr>
          <w:sz w:val="24"/>
          <w:szCs w:val="24"/>
        </w:rPr>
        <w:t xml:space="preserve"> 8,1-11</w:t>
      </w:r>
      <w:r>
        <w:rPr>
          <w:sz w:val="24"/>
          <w:szCs w:val="24"/>
        </w:rPr>
        <w:t xml:space="preserve">] auswählen, die passend zur Aufgabenstellung sind und somit die Möglichkeit bieten, anhand ihrer wesentliche Aspekte </w:t>
      </w:r>
      <w:r w:rsidRPr="00501550">
        <w:rPr>
          <w:rFonts w:cs="Arial"/>
          <w:sz w:val="24"/>
          <w:szCs w:val="24"/>
        </w:rPr>
        <w:t xml:space="preserve">des </w:t>
      </w:r>
      <w:r>
        <w:rPr>
          <w:rFonts w:cs="Arial"/>
          <w:sz w:val="24"/>
          <w:szCs w:val="24"/>
        </w:rPr>
        <w:t xml:space="preserve">jesuanischen Menschenbilds </w:t>
      </w:r>
      <w:r w:rsidRPr="00A56507">
        <w:rPr>
          <w:sz w:val="24"/>
          <w:szCs w:val="24"/>
        </w:rPr>
        <w:t>[z.B. Reich Gottes als Geschenk der Freude und Liebe Gottes zu allen Menschen (=Heilsindikativ); Umkehr zum und Mitarbeit am RG steht jeder Zeit jedem Menschen offen (=Heilsimperativ)]</w:t>
      </w:r>
      <w:r>
        <w:rPr>
          <w:sz w:val="24"/>
          <w:szCs w:val="24"/>
        </w:rPr>
        <w:t xml:space="preserve"> darzustellen </w:t>
      </w:r>
      <w:r>
        <w:rPr>
          <w:i/>
          <w:sz w:val="24"/>
          <w:szCs w:val="24"/>
        </w:rPr>
        <w:t>(= Genauigkeit der Kenntnisse; =</w:t>
      </w:r>
      <w:r w:rsidRPr="00924719">
        <w:rPr>
          <w:i/>
          <w:sz w:val="24"/>
          <w:szCs w:val="24"/>
        </w:rPr>
        <w:t>Qualität des Beispiels)</w:t>
      </w:r>
      <w:r>
        <w:rPr>
          <w:sz w:val="24"/>
          <w:szCs w:val="24"/>
        </w:rPr>
        <w:t xml:space="preserve">. </w:t>
      </w:r>
    </w:p>
    <w:p w:rsidR="00C643F5" w:rsidRPr="00C17823" w:rsidRDefault="00C643F5" w:rsidP="00133163">
      <w:pPr>
        <w:pStyle w:val="Listenabsatz"/>
        <w:numPr>
          <w:ilvl w:val="0"/>
          <w:numId w:val="37"/>
        </w:numPr>
        <w:spacing w:after="0" w:line="240" w:lineRule="auto"/>
        <w:rPr>
          <w:sz w:val="24"/>
          <w:szCs w:val="24"/>
        </w:rPr>
      </w:pPr>
      <w:r>
        <w:rPr>
          <w:sz w:val="24"/>
          <w:szCs w:val="24"/>
        </w:rPr>
        <w:t xml:space="preserve">die </w:t>
      </w:r>
      <w:proofErr w:type="spellStart"/>
      <w:r>
        <w:rPr>
          <w:sz w:val="24"/>
          <w:szCs w:val="24"/>
        </w:rPr>
        <w:t>SuS</w:t>
      </w:r>
      <w:proofErr w:type="spellEnd"/>
      <w:r>
        <w:rPr>
          <w:sz w:val="24"/>
          <w:szCs w:val="24"/>
        </w:rPr>
        <w:t xml:space="preserve"> </w:t>
      </w:r>
      <w:r w:rsidRPr="00A56507">
        <w:rPr>
          <w:sz w:val="24"/>
          <w:szCs w:val="24"/>
        </w:rPr>
        <w:t>strukturiert wesentliche Aspekte eines neuzeitlichen, philosophischen Entwurf vom Menschen da</w:t>
      </w:r>
      <w:r>
        <w:rPr>
          <w:sz w:val="24"/>
          <w:szCs w:val="24"/>
        </w:rPr>
        <w:t>r</w:t>
      </w:r>
      <w:r w:rsidRPr="00A56507">
        <w:rPr>
          <w:sz w:val="24"/>
          <w:szCs w:val="24"/>
        </w:rPr>
        <w:t xml:space="preserve">stellen [z.B. von J.P. Sartre, J.J. Rousseau, T. </w:t>
      </w:r>
      <w:r>
        <w:rPr>
          <w:sz w:val="24"/>
          <w:szCs w:val="24"/>
        </w:rPr>
        <w:t xml:space="preserve">Hobbes, F. Nietzsche, M. Buber] </w:t>
      </w:r>
      <w:r w:rsidRPr="001A1E4D">
        <w:rPr>
          <w:i/>
          <w:sz w:val="24"/>
          <w:szCs w:val="24"/>
        </w:rPr>
        <w:t>(=Genauigkeit der Kenntnisse</w:t>
      </w:r>
      <w:r>
        <w:rPr>
          <w:i/>
          <w:sz w:val="24"/>
          <w:szCs w:val="24"/>
        </w:rPr>
        <w:t>; =Gliederung der Darstellung</w:t>
      </w:r>
      <w:r w:rsidRPr="001A1E4D">
        <w:rPr>
          <w:i/>
          <w:sz w:val="24"/>
          <w:szCs w:val="24"/>
        </w:rPr>
        <w:t>)</w:t>
      </w:r>
    </w:p>
    <w:p w:rsidR="00C643F5" w:rsidRDefault="00C643F5" w:rsidP="00133163">
      <w:pPr>
        <w:pStyle w:val="Listenabsatz"/>
        <w:numPr>
          <w:ilvl w:val="0"/>
          <w:numId w:val="37"/>
        </w:numPr>
        <w:spacing w:after="0" w:line="240" w:lineRule="auto"/>
        <w:ind w:left="714" w:hanging="357"/>
        <w:rPr>
          <w:sz w:val="24"/>
          <w:szCs w:val="24"/>
        </w:rPr>
      </w:pPr>
      <w:r w:rsidRPr="00A56507">
        <w:rPr>
          <w:sz w:val="24"/>
          <w:szCs w:val="24"/>
        </w:rPr>
        <w:t>die genannten Aspekte des jesuanischen Menschenbildes in einen begründeten Zusammenhang mit Aspekten des Menschenbildes des gewählten neuzeitlichen Philosophen</w:t>
      </w:r>
      <w:r>
        <w:rPr>
          <w:sz w:val="24"/>
          <w:szCs w:val="24"/>
        </w:rPr>
        <w:t xml:space="preserve"> gestellt werden </w:t>
      </w:r>
      <w:r w:rsidRPr="001A1E4D">
        <w:rPr>
          <w:i/>
          <w:sz w:val="24"/>
          <w:szCs w:val="24"/>
        </w:rPr>
        <w:t>(=Klarheit der Gedankenführung</w:t>
      </w:r>
      <w:r>
        <w:rPr>
          <w:i/>
          <w:sz w:val="24"/>
          <w:szCs w:val="24"/>
        </w:rPr>
        <w:t>;</w:t>
      </w:r>
      <w:r w:rsidRPr="001A1E4D">
        <w:rPr>
          <w:i/>
          <w:sz w:val="24"/>
          <w:szCs w:val="24"/>
        </w:rPr>
        <w:t xml:space="preserve"> </w:t>
      </w:r>
      <w:r>
        <w:rPr>
          <w:i/>
          <w:sz w:val="24"/>
          <w:szCs w:val="24"/>
        </w:rPr>
        <w:t>=</w:t>
      </w:r>
      <w:r w:rsidRPr="001A1E4D">
        <w:rPr>
          <w:i/>
          <w:sz w:val="24"/>
          <w:szCs w:val="24"/>
        </w:rPr>
        <w:t>Glie</w:t>
      </w:r>
      <w:r>
        <w:rPr>
          <w:i/>
          <w:sz w:val="24"/>
          <w:szCs w:val="24"/>
        </w:rPr>
        <w:t>derung der Darstellung;</w:t>
      </w:r>
      <w:r w:rsidRPr="001A1E4D">
        <w:rPr>
          <w:i/>
          <w:sz w:val="24"/>
          <w:szCs w:val="24"/>
        </w:rPr>
        <w:t xml:space="preserve"> </w:t>
      </w:r>
      <w:r>
        <w:rPr>
          <w:i/>
          <w:sz w:val="24"/>
          <w:szCs w:val="24"/>
        </w:rPr>
        <w:t>=</w:t>
      </w:r>
      <w:r w:rsidRPr="001A1E4D">
        <w:rPr>
          <w:i/>
          <w:sz w:val="24"/>
          <w:szCs w:val="24"/>
        </w:rPr>
        <w:t>Reflexionsniveau)</w:t>
      </w:r>
      <w:r>
        <w:rPr>
          <w:sz w:val="24"/>
          <w:szCs w:val="24"/>
        </w:rPr>
        <w:t>.</w:t>
      </w:r>
    </w:p>
    <w:p w:rsidR="003846CD" w:rsidRDefault="003846CD">
      <w:pPr>
        <w:rPr>
          <w:sz w:val="24"/>
          <w:szCs w:val="24"/>
        </w:rPr>
      </w:pPr>
      <w:r>
        <w:rPr>
          <w:sz w:val="24"/>
          <w:szCs w:val="24"/>
        </w:rPr>
        <w:br w:type="page"/>
      </w:r>
    </w:p>
    <w:p w:rsidR="00C643F5" w:rsidRPr="0053040D" w:rsidRDefault="00C643F5" w:rsidP="00133163">
      <w:pPr>
        <w:pStyle w:val="Listenabsatz"/>
        <w:numPr>
          <w:ilvl w:val="0"/>
          <w:numId w:val="64"/>
        </w:numPr>
        <w:spacing w:after="0" w:line="240" w:lineRule="auto"/>
        <w:rPr>
          <w:sz w:val="24"/>
          <w:szCs w:val="24"/>
        </w:rPr>
      </w:pPr>
      <w:r w:rsidRPr="0053040D">
        <w:rPr>
          <w:sz w:val="24"/>
          <w:szCs w:val="24"/>
          <w:highlight w:val="lightGray"/>
        </w:rPr>
        <w:lastRenderedPageBreak/>
        <w:t xml:space="preserve">Eine </w:t>
      </w:r>
      <w:r w:rsidRPr="0053040D">
        <w:rPr>
          <w:b/>
          <w:sz w:val="24"/>
          <w:szCs w:val="24"/>
          <w:highlight w:val="lightGray"/>
        </w:rPr>
        <w:t>ausreichende</w:t>
      </w:r>
      <w:r w:rsidRPr="0053040D">
        <w:rPr>
          <w:sz w:val="24"/>
          <w:szCs w:val="24"/>
          <w:highlight w:val="lightGray"/>
        </w:rPr>
        <w:t xml:space="preserve"> </w:t>
      </w:r>
      <w:r w:rsidRPr="0053040D">
        <w:rPr>
          <w:b/>
          <w:sz w:val="24"/>
          <w:szCs w:val="24"/>
          <w:highlight w:val="lightGray"/>
        </w:rPr>
        <w:t>Leistung</w:t>
      </w:r>
      <w:r w:rsidRPr="0053040D">
        <w:rPr>
          <w:sz w:val="24"/>
          <w:szCs w:val="24"/>
          <w:highlight w:val="lightGray"/>
        </w:rPr>
        <w:t xml:space="preserve"> wird erreicht</w:t>
      </w:r>
      <w:r w:rsidRPr="0053040D">
        <w:rPr>
          <w:sz w:val="24"/>
          <w:szCs w:val="24"/>
        </w:rPr>
        <w:t>, wenn</w:t>
      </w:r>
    </w:p>
    <w:p w:rsidR="00C643F5" w:rsidRDefault="00C643F5" w:rsidP="00133163">
      <w:pPr>
        <w:pStyle w:val="Listenabsatz"/>
        <w:numPr>
          <w:ilvl w:val="0"/>
          <w:numId w:val="38"/>
        </w:numPr>
        <w:spacing w:after="0" w:line="240" w:lineRule="auto"/>
        <w:rPr>
          <w:sz w:val="24"/>
          <w:szCs w:val="24"/>
        </w:rPr>
      </w:pPr>
      <w:r w:rsidRPr="00845311">
        <w:rPr>
          <w:sz w:val="24"/>
          <w:szCs w:val="24"/>
        </w:rPr>
        <w:t>d</w:t>
      </w:r>
      <w:r>
        <w:rPr>
          <w:sz w:val="24"/>
          <w:szCs w:val="24"/>
        </w:rPr>
        <w:t xml:space="preserve">ie S- Erläuterungen sprachlich angemessen, jedoch mit gedanklichen Brüchen formuliert sind </w:t>
      </w:r>
      <w:r w:rsidRPr="00924719">
        <w:rPr>
          <w:i/>
          <w:sz w:val="24"/>
          <w:szCs w:val="24"/>
        </w:rPr>
        <w:t>(=sprachliche Angemessenheit; =sachgemäßer Umgang mit Fachsprache; =Klarheit der Gedankenführung)</w:t>
      </w:r>
      <w:r>
        <w:rPr>
          <w:sz w:val="24"/>
          <w:szCs w:val="24"/>
        </w:rPr>
        <w:t>.</w:t>
      </w:r>
    </w:p>
    <w:p w:rsidR="00C643F5" w:rsidRPr="00415993" w:rsidRDefault="00C643F5" w:rsidP="00133163">
      <w:pPr>
        <w:pStyle w:val="Listenabsatz"/>
        <w:numPr>
          <w:ilvl w:val="0"/>
          <w:numId w:val="38"/>
        </w:numPr>
        <w:spacing w:after="0" w:line="240" w:lineRule="auto"/>
        <w:rPr>
          <w:sz w:val="24"/>
          <w:szCs w:val="24"/>
        </w:rPr>
      </w:pPr>
      <w:r>
        <w:rPr>
          <w:sz w:val="24"/>
          <w:szCs w:val="24"/>
        </w:rPr>
        <w:t xml:space="preserve">die </w:t>
      </w:r>
      <w:proofErr w:type="spellStart"/>
      <w:r>
        <w:rPr>
          <w:sz w:val="24"/>
          <w:szCs w:val="24"/>
        </w:rPr>
        <w:t>SuS</w:t>
      </w:r>
      <w:proofErr w:type="spellEnd"/>
      <w:r>
        <w:rPr>
          <w:sz w:val="24"/>
          <w:szCs w:val="24"/>
        </w:rPr>
        <w:t xml:space="preserve"> zwei b</w:t>
      </w:r>
      <w:r w:rsidRPr="00415993">
        <w:rPr>
          <w:sz w:val="24"/>
          <w:szCs w:val="24"/>
        </w:rPr>
        <w:t>iblische Beispiele</w:t>
      </w:r>
      <w:r>
        <w:rPr>
          <w:sz w:val="24"/>
          <w:szCs w:val="24"/>
        </w:rPr>
        <w:t xml:space="preserve"> auswählen</w:t>
      </w:r>
      <w:r w:rsidRPr="00415993">
        <w:rPr>
          <w:sz w:val="24"/>
          <w:szCs w:val="24"/>
        </w:rPr>
        <w:t>, zu denen aber mehr additiv als deutend Aspekte des jesuanischen Menschenbildes aufgeführt werden</w:t>
      </w:r>
      <w:r>
        <w:rPr>
          <w:sz w:val="24"/>
          <w:szCs w:val="24"/>
        </w:rPr>
        <w:t xml:space="preserve"> </w:t>
      </w:r>
      <w:r>
        <w:rPr>
          <w:i/>
          <w:sz w:val="24"/>
          <w:szCs w:val="24"/>
        </w:rPr>
        <w:t>(= Genauigkeit der Kenntnisse; =</w:t>
      </w:r>
      <w:r w:rsidRPr="00924719">
        <w:rPr>
          <w:i/>
          <w:sz w:val="24"/>
          <w:szCs w:val="24"/>
        </w:rPr>
        <w:t>Qualität des Beispiels)</w:t>
      </w:r>
      <w:r>
        <w:rPr>
          <w:sz w:val="24"/>
          <w:szCs w:val="24"/>
        </w:rPr>
        <w:t>.</w:t>
      </w:r>
    </w:p>
    <w:p w:rsidR="00C643F5" w:rsidRPr="00C17823" w:rsidRDefault="00C643F5" w:rsidP="00133163">
      <w:pPr>
        <w:pStyle w:val="Listenabsatz"/>
        <w:numPr>
          <w:ilvl w:val="0"/>
          <w:numId w:val="38"/>
        </w:numPr>
        <w:spacing w:after="0" w:line="240" w:lineRule="auto"/>
        <w:rPr>
          <w:sz w:val="24"/>
          <w:szCs w:val="24"/>
        </w:rPr>
      </w:pPr>
      <w:r w:rsidRPr="00415993">
        <w:rPr>
          <w:sz w:val="24"/>
          <w:szCs w:val="24"/>
        </w:rPr>
        <w:t>Aspekte eines neuzeitlichen</w:t>
      </w:r>
      <w:r>
        <w:rPr>
          <w:sz w:val="24"/>
          <w:szCs w:val="24"/>
        </w:rPr>
        <w:t>,</w:t>
      </w:r>
      <w:r w:rsidRPr="00415993">
        <w:rPr>
          <w:sz w:val="24"/>
          <w:szCs w:val="24"/>
        </w:rPr>
        <w:t xml:space="preserve"> philosophischen Entwurfs genannt</w:t>
      </w:r>
      <w:r w:rsidRPr="00914DE2">
        <w:rPr>
          <w:sz w:val="24"/>
          <w:szCs w:val="24"/>
        </w:rPr>
        <w:t xml:space="preserve"> </w:t>
      </w:r>
      <w:r w:rsidRPr="00415993">
        <w:rPr>
          <w:sz w:val="24"/>
          <w:szCs w:val="24"/>
        </w:rPr>
        <w:t>werden, aber nicht strukturiert dargestellt</w:t>
      </w:r>
      <w:r>
        <w:rPr>
          <w:sz w:val="24"/>
          <w:szCs w:val="24"/>
        </w:rPr>
        <w:t xml:space="preserve"> werden </w:t>
      </w:r>
      <w:r w:rsidRPr="001A1E4D">
        <w:rPr>
          <w:i/>
          <w:sz w:val="24"/>
          <w:szCs w:val="24"/>
        </w:rPr>
        <w:t>(=Genauigkeit der Kenntnisse</w:t>
      </w:r>
      <w:r>
        <w:rPr>
          <w:i/>
          <w:sz w:val="24"/>
          <w:szCs w:val="24"/>
        </w:rPr>
        <w:t>; =</w:t>
      </w:r>
      <w:r w:rsidRPr="00914DE2">
        <w:rPr>
          <w:i/>
          <w:sz w:val="24"/>
          <w:szCs w:val="24"/>
        </w:rPr>
        <w:t xml:space="preserve"> </w:t>
      </w:r>
      <w:r>
        <w:rPr>
          <w:i/>
          <w:sz w:val="24"/>
          <w:szCs w:val="24"/>
        </w:rPr>
        <w:t>Gliederung der Darstellung</w:t>
      </w:r>
      <w:r w:rsidRPr="001A1E4D">
        <w:rPr>
          <w:i/>
          <w:sz w:val="24"/>
          <w:szCs w:val="24"/>
        </w:rPr>
        <w:t>)</w:t>
      </w:r>
    </w:p>
    <w:p w:rsidR="00C643F5" w:rsidRPr="00415993" w:rsidRDefault="00C643F5" w:rsidP="00133163">
      <w:pPr>
        <w:pStyle w:val="Listenabsatz"/>
        <w:numPr>
          <w:ilvl w:val="0"/>
          <w:numId w:val="38"/>
        </w:numPr>
        <w:spacing w:after="0" w:line="240" w:lineRule="auto"/>
        <w:rPr>
          <w:sz w:val="24"/>
          <w:szCs w:val="24"/>
        </w:rPr>
      </w:pPr>
      <w:r>
        <w:rPr>
          <w:sz w:val="24"/>
          <w:szCs w:val="24"/>
        </w:rPr>
        <w:t>d</w:t>
      </w:r>
      <w:r w:rsidRPr="00415993">
        <w:rPr>
          <w:sz w:val="24"/>
          <w:szCs w:val="24"/>
        </w:rPr>
        <w:t>er Vergleich zwischen Aspekten des jesuanischen Menschenbildes und dem gewählten neuzeitlichen Philosophen wenig stringent</w:t>
      </w:r>
      <w:r>
        <w:rPr>
          <w:sz w:val="24"/>
          <w:szCs w:val="24"/>
        </w:rPr>
        <w:t xml:space="preserve"> und vertieft erscheint </w:t>
      </w:r>
      <w:r w:rsidRPr="001A1E4D">
        <w:rPr>
          <w:i/>
          <w:sz w:val="24"/>
          <w:szCs w:val="24"/>
        </w:rPr>
        <w:t>(=Klarheit der Gedankenführung</w:t>
      </w:r>
      <w:r>
        <w:rPr>
          <w:i/>
          <w:sz w:val="24"/>
          <w:szCs w:val="24"/>
        </w:rPr>
        <w:t>;</w:t>
      </w:r>
      <w:r w:rsidRPr="001A1E4D">
        <w:rPr>
          <w:i/>
          <w:sz w:val="24"/>
          <w:szCs w:val="24"/>
        </w:rPr>
        <w:t xml:space="preserve"> </w:t>
      </w:r>
      <w:r>
        <w:rPr>
          <w:i/>
          <w:sz w:val="24"/>
          <w:szCs w:val="24"/>
        </w:rPr>
        <w:t>=</w:t>
      </w:r>
      <w:r w:rsidRPr="001A1E4D">
        <w:rPr>
          <w:i/>
          <w:sz w:val="24"/>
          <w:szCs w:val="24"/>
        </w:rPr>
        <w:t>Glie</w:t>
      </w:r>
      <w:r>
        <w:rPr>
          <w:i/>
          <w:sz w:val="24"/>
          <w:szCs w:val="24"/>
        </w:rPr>
        <w:t>derung der Darstellung;</w:t>
      </w:r>
      <w:r w:rsidRPr="001A1E4D">
        <w:rPr>
          <w:i/>
          <w:sz w:val="24"/>
          <w:szCs w:val="24"/>
        </w:rPr>
        <w:t xml:space="preserve"> </w:t>
      </w:r>
      <w:r>
        <w:rPr>
          <w:i/>
          <w:sz w:val="24"/>
          <w:szCs w:val="24"/>
        </w:rPr>
        <w:t>=</w:t>
      </w:r>
      <w:r w:rsidRPr="001A1E4D">
        <w:rPr>
          <w:i/>
          <w:sz w:val="24"/>
          <w:szCs w:val="24"/>
        </w:rPr>
        <w:t>Reflexionsniveau)</w:t>
      </w:r>
      <w:r w:rsidRPr="00415993">
        <w:rPr>
          <w:sz w:val="24"/>
          <w:szCs w:val="24"/>
        </w:rPr>
        <w:t>.</w:t>
      </w:r>
    </w:p>
    <w:p w:rsidR="00C643F5" w:rsidRDefault="00C643F5" w:rsidP="003846CD">
      <w:pPr>
        <w:spacing w:after="0"/>
      </w:pPr>
    </w:p>
    <w:p w:rsidR="003846CD" w:rsidRDefault="003846CD" w:rsidP="003846CD">
      <w:pPr>
        <w:spacing w:after="0"/>
      </w:pPr>
    </w:p>
    <w:p w:rsidR="003846CD" w:rsidRDefault="003846CD" w:rsidP="003846CD">
      <w:pPr>
        <w:spacing w:after="0"/>
      </w:pPr>
    </w:p>
    <w:p w:rsidR="00C643F5" w:rsidRPr="00C80452" w:rsidRDefault="00C643F5" w:rsidP="00C643F5">
      <w:pPr>
        <w:spacing w:after="0" w:line="240" w:lineRule="auto"/>
        <w:rPr>
          <w:b/>
          <w:sz w:val="24"/>
          <w:szCs w:val="24"/>
        </w:rPr>
      </w:pPr>
      <w:r w:rsidRPr="00A7581F">
        <w:rPr>
          <w:b/>
          <w:sz w:val="24"/>
          <w:szCs w:val="24"/>
        </w:rPr>
        <w:t>Kompetenzorientierte</w:t>
      </w:r>
      <w:r w:rsidR="00CE0314">
        <w:rPr>
          <w:b/>
          <w:sz w:val="24"/>
          <w:szCs w:val="24"/>
        </w:rPr>
        <w:t xml:space="preserve">, </w:t>
      </w:r>
      <w:proofErr w:type="spellStart"/>
      <w:r w:rsidR="00CE0314">
        <w:rPr>
          <w:b/>
          <w:sz w:val="24"/>
          <w:szCs w:val="24"/>
        </w:rPr>
        <w:t>kriteriengestützte</w:t>
      </w:r>
      <w:proofErr w:type="spellEnd"/>
      <w:r w:rsidRPr="00A7581F">
        <w:rPr>
          <w:b/>
          <w:sz w:val="24"/>
          <w:szCs w:val="24"/>
        </w:rPr>
        <w:t xml:space="preserve"> Lösungshinweise/</w:t>
      </w:r>
      <w:r w:rsidRPr="00C80452">
        <w:rPr>
          <w:b/>
          <w:sz w:val="24"/>
          <w:szCs w:val="24"/>
        </w:rPr>
        <w:t>Variante 2</w:t>
      </w:r>
      <w:r w:rsidRPr="00C80452">
        <w:rPr>
          <w:rStyle w:val="Funotenzeichen"/>
          <w:b/>
          <w:sz w:val="24"/>
          <w:szCs w:val="24"/>
        </w:rPr>
        <w:footnoteReference w:id="13"/>
      </w:r>
      <w:r w:rsidRPr="00C80452">
        <w:rPr>
          <w:b/>
          <w:sz w:val="24"/>
          <w:szCs w:val="24"/>
        </w:rPr>
        <w:t xml:space="preserve"> </w:t>
      </w:r>
    </w:p>
    <w:tbl>
      <w:tblPr>
        <w:tblStyle w:val="Tabellenraster"/>
        <w:tblW w:w="10526" w:type="dxa"/>
        <w:tblInd w:w="-601" w:type="dxa"/>
        <w:tblLook w:val="04A0" w:firstRow="1" w:lastRow="0" w:firstColumn="1" w:lastColumn="0" w:noHBand="0" w:noVBand="1"/>
      </w:tblPr>
      <w:tblGrid>
        <w:gridCol w:w="1383"/>
        <w:gridCol w:w="6971"/>
        <w:gridCol w:w="1165"/>
        <w:gridCol w:w="1007"/>
      </w:tblGrid>
      <w:tr w:rsidR="00C643F5" w:rsidRPr="007D7043" w:rsidTr="00C643F5">
        <w:tc>
          <w:tcPr>
            <w:tcW w:w="1418" w:type="dxa"/>
          </w:tcPr>
          <w:p w:rsidR="00C643F5" w:rsidRPr="007D7043" w:rsidRDefault="00C643F5" w:rsidP="00C643F5">
            <w:pPr>
              <w:jc w:val="both"/>
              <w:rPr>
                <w:rFonts w:asciiTheme="minorHAnsi" w:hAnsiTheme="minorHAnsi" w:cs="Arial"/>
                <w:sz w:val="24"/>
                <w:szCs w:val="24"/>
              </w:rPr>
            </w:pPr>
          </w:p>
        </w:tc>
        <w:tc>
          <w:tcPr>
            <w:tcW w:w="7082" w:type="dxa"/>
          </w:tcPr>
          <w:p w:rsidR="00C643F5" w:rsidRPr="007D7043" w:rsidRDefault="00C643F5" w:rsidP="00C643F5">
            <w:pPr>
              <w:jc w:val="both"/>
              <w:rPr>
                <w:rFonts w:asciiTheme="minorHAnsi" w:hAnsiTheme="minorHAnsi" w:cs="Arial"/>
                <w:sz w:val="24"/>
                <w:szCs w:val="24"/>
              </w:rPr>
            </w:pPr>
            <w:r w:rsidRPr="007D7043">
              <w:rPr>
                <w:rFonts w:asciiTheme="minorHAnsi" w:hAnsiTheme="minorHAnsi" w:cs="Arial"/>
                <w:sz w:val="24"/>
                <w:szCs w:val="24"/>
              </w:rPr>
              <w:t xml:space="preserve">Der S/die </w:t>
            </w:r>
            <w:proofErr w:type="spellStart"/>
            <w:r w:rsidRPr="007D7043">
              <w:rPr>
                <w:rFonts w:asciiTheme="minorHAnsi" w:hAnsiTheme="minorHAnsi" w:cs="Arial"/>
                <w:sz w:val="24"/>
                <w:szCs w:val="24"/>
              </w:rPr>
              <w:t>S’in</w:t>
            </w:r>
            <w:proofErr w:type="spellEnd"/>
            <w:r w:rsidRPr="007D7043">
              <w:rPr>
                <w:rFonts w:asciiTheme="minorHAnsi" w:hAnsiTheme="minorHAnsi" w:cs="Arial"/>
                <w:sz w:val="24"/>
                <w:szCs w:val="24"/>
              </w:rPr>
              <w:t xml:space="preserve"> beachtet den Operator</w:t>
            </w:r>
          </w:p>
        </w:tc>
        <w:tc>
          <w:tcPr>
            <w:tcW w:w="1005" w:type="dxa"/>
          </w:tcPr>
          <w:p w:rsidR="00C643F5" w:rsidRPr="007D7043" w:rsidRDefault="00C643F5" w:rsidP="00C643F5">
            <w:pPr>
              <w:jc w:val="both"/>
              <w:rPr>
                <w:rFonts w:asciiTheme="minorHAnsi" w:hAnsiTheme="minorHAnsi" w:cs="Arial"/>
                <w:sz w:val="24"/>
                <w:szCs w:val="24"/>
              </w:rPr>
            </w:pPr>
            <w:r w:rsidRPr="007D7043">
              <w:rPr>
                <w:rFonts w:asciiTheme="minorHAnsi" w:hAnsiTheme="minorHAnsi" w:cs="Arial"/>
                <w:sz w:val="24"/>
                <w:szCs w:val="24"/>
              </w:rPr>
              <w:t>Richtwert</w:t>
            </w:r>
          </w:p>
        </w:tc>
        <w:tc>
          <w:tcPr>
            <w:tcW w:w="1021" w:type="dxa"/>
          </w:tcPr>
          <w:p w:rsidR="00C643F5" w:rsidRPr="007D7043" w:rsidRDefault="00C643F5" w:rsidP="00C643F5">
            <w:pPr>
              <w:jc w:val="both"/>
              <w:rPr>
                <w:rFonts w:asciiTheme="minorHAnsi" w:hAnsiTheme="minorHAnsi" w:cs="Arial"/>
                <w:sz w:val="24"/>
                <w:szCs w:val="24"/>
              </w:rPr>
            </w:pPr>
            <w:r w:rsidRPr="007D7043">
              <w:rPr>
                <w:rFonts w:asciiTheme="minorHAnsi" w:hAnsiTheme="minorHAnsi" w:cs="Arial"/>
                <w:sz w:val="24"/>
                <w:szCs w:val="24"/>
              </w:rPr>
              <w:t>AFB</w:t>
            </w:r>
          </w:p>
        </w:tc>
      </w:tr>
      <w:tr w:rsidR="00C643F5" w:rsidRPr="007D7043" w:rsidTr="00C643F5">
        <w:tc>
          <w:tcPr>
            <w:tcW w:w="1418" w:type="dxa"/>
          </w:tcPr>
          <w:p w:rsidR="00C643F5" w:rsidRPr="007D7043" w:rsidRDefault="00C643F5" w:rsidP="00C643F5">
            <w:pPr>
              <w:jc w:val="both"/>
              <w:rPr>
                <w:rFonts w:asciiTheme="minorHAnsi" w:hAnsiTheme="minorHAnsi" w:cs="Arial"/>
                <w:sz w:val="24"/>
                <w:szCs w:val="24"/>
              </w:rPr>
            </w:pPr>
            <w:r w:rsidRPr="007D7043">
              <w:rPr>
                <w:rFonts w:asciiTheme="minorHAnsi" w:hAnsiTheme="minorHAnsi" w:cs="Arial"/>
                <w:sz w:val="24"/>
                <w:szCs w:val="24"/>
              </w:rPr>
              <w:t>1</w:t>
            </w:r>
          </w:p>
        </w:tc>
        <w:tc>
          <w:tcPr>
            <w:tcW w:w="7082" w:type="dxa"/>
          </w:tcPr>
          <w:p w:rsidR="00C643F5" w:rsidRPr="007D7043" w:rsidRDefault="00C643F5" w:rsidP="00C643F5">
            <w:pPr>
              <w:jc w:val="both"/>
              <w:rPr>
                <w:rFonts w:asciiTheme="minorHAnsi" w:hAnsiTheme="minorHAnsi" w:cs="Arial"/>
                <w:i/>
                <w:sz w:val="24"/>
                <w:szCs w:val="24"/>
              </w:rPr>
            </w:pPr>
            <w:r w:rsidRPr="007D7043">
              <w:rPr>
                <w:rFonts w:asciiTheme="minorHAnsi" w:hAnsiTheme="minorHAnsi" w:cs="Arial"/>
                <w:i/>
                <w:sz w:val="24"/>
                <w:szCs w:val="24"/>
              </w:rPr>
              <w:t>entfaltet nachvollziehbar und strukturiert an zwei Bibelstellen wesentliche Aspekte des jesuanischen Menschenbildes</w:t>
            </w:r>
          </w:p>
          <w:p w:rsidR="00C643F5" w:rsidRPr="007D7043" w:rsidRDefault="00C643F5" w:rsidP="00133163">
            <w:pPr>
              <w:pStyle w:val="Listenabsatz"/>
              <w:numPr>
                <w:ilvl w:val="0"/>
                <w:numId w:val="34"/>
              </w:numPr>
              <w:jc w:val="both"/>
              <w:rPr>
                <w:rFonts w:asciiTheme="minorHAnsi" w:hAnsiTheme="minorHAnsi" w:cs="Arial"/>
                <w:sz w:val="24"/>
                <w:szCs w:val="24"/>
              </w:rPr>
            </w:pPr>
            <w:r w:rsidRPr="007D7043">
              <w:rPr>
                <w:rFonts w:asciiTheme="minorHAnsi" w:hAnsiTheme="minorHAnsi" w:cs="Arial"/>
                <w:b/>
                <w:sz w:val="24"/>
                <w:szCs w:val="24"/>
              </w:rPr>
              <w:t>z.B.</w:t>
            </w:r>
            <w:r w:rsidRPr="007D7043">
              <w:rPr>
                <w:rFonts w:asciiTheme="minorHAnsi" w:hAnsiTheme="minorHAnsi" w:cs="Arial"/>
                <w:sz w:val="24"/>
                <w:szCs w:val="24"/>
              </w:rPr>
              <w:t xml:space="preserve"> </w:t>
            </w:r>
            <w:proofErr w:type="spellStart"/>
            <w:r w:rsidRPr="007D7043">
              <w:rPr>
                <w:rFonts w:asciiTheme="minorHAnsi" w:hAnsiTheme="minorHAnsi" w:cs="Arial"/>
                <w:sz w:val="24"/>
                <w:szCs w:val="24"/>
              </w:rPr>
              <w:t>Mk</w:t>
            </w:r>
            <w:proofErr w:type="spellEnd"/>
            <w:r w:rsidRPr="007D7043">
              <w:rPr>
                <w:rFonts w:asciiTheme="minorHAnsi" w:hAnsiTheme="minorHAnsi" w:cs="Arial"/>
                <w:sz w:val="24"/>
                <w:szCs w:val="24"/>
              </w:rPr>
              <w:t xml:space="preserve"> 1,14f (Wort vom Reich Gottes) in Kombination mit </w:t>
            </w:r>
            <w:proofErr w:type="spellStart"/>
            <w:r w:rsidRPr="007D7043">
              <w:rPr>
                <w:rFonts w:asciiTheme="minorHAnsi" w:hAnsiTheme="minorHAnsi" w:cs="Arial"/>
                <w:sz w:val="24"/>
                <w:szCs w:val="24"/>
              </w:rPr>
              <w:t>Lk</w:t>
            </w:r>
            <w:proofErr w:type="spellEnd"/>
            <w:r w:rsidRPr="007D7043">
              <w:rPr>
                <w:rFonts w:asciiTheme="minorHAnsi" w:hAnsiTheme="minorHAnsi" w:cs="Arial"/>
                <w:sz w:val="24"/>
                <w:szCs w:val="24"/>
              </w:rPr>
              <w:t xml:space="preserve"> 19,1-10 (Begegnung mit dem Zöllner Zachäus):  </w:t>
            </w:r>
          </w:p>
          <w:p w:rsidR="00C643F5" w:rsidRPr="007D7043" w:rsidRDefault="00C643F5" w:rsidP="00133163">
            <w:pPr>
              <w:pStyle w:val="Listenabsatz"/>
              <w:numPr>
                <w:ilvl w:val="0"/>
                <w:numId w:val="34"/>
              </w:numPr>
              <w:jc w:val="both"/>
              <w:rPr>
                <w:rFonts w:asciiTheme="minorHAnsi" w:hAnsiTheme="minorHAnsi" w:cs="Arial"/>
                <w:sz w:val="24"/>
                <w:szCs w:val="24"/>
              </w:rPr>
            </w:pPr>
            <w:r w:rsidRPr="007D7043">
              <w:rPr>
                <w:rFonts w:asciiTheme="minorHAnsi" w:hAnsiTheme="minorHAnsi" w:cs="Arial"/>
                <w:sz w:val="24"/>
                <w:szCs w:val="24"/>
              </w:rPr>
              <w:t xml:space="preserve">In </w:t>
            </w:r>
            <w:proofErr w:type="spellStart"/>
            <w:r w:rsidRPr="007D7043">
              <w:rPr>
                <w:rFonts w:asciiTheme="minorHAnsi" w:hAnsiTheme="minorHAnsi" w:cs="Arial"/>
                <w:sz w:val="24"/>
                <w:szCs w:val="24"/>
              </w:rPr>
              <w:t>Mk</w:t>
            </w:r>
            <w:proofErr w:type="spellEnd"/>
            <w:r w:rsidRPr="007D7043">
              <w:rPr>
                <w:rFonts w:asciiTheme="minorHAnsi" w:hAnsiTheme="minorHAnsi" w:cs="Arial"/>
                <w:sz w:val="24"/>
                <w:szCs w:val="24"/>
              </w:rPr>
              <w:t xml:space="preserve"> 1,14f.macht Jesus den Anbruch des Reiches Gottes („Reich Gottes ist nahe“ – Heilsindikativ) als Zeit des Glaubens an Gott und der daraus wachsenden Freude und Liebe der Menschen untereinander („Glaubt an das Evangelium“/Frohbotschaft) deutlich. Eine Umkehr zu dieser Glaubens- und Lebenshaltung ist für den Menschen jederzeit möglich („kehrt um“ – Heilsimperativ).</w:t>
            </w:r>
          </w:p>
          <w:p w:rsidR="00C643F5" w:rsidRPr="007D7043" w:rsidRDefault="00C643F5" w:rsidP="00133163">
            <w:pPr>
              <w:pStyle w:val="Listenabsatz"/>
              <w:numPr>
                <w:ilvl w:val="0"/>
                <w:numId w:val="34"/>
              </w:numPr>
              <w:jc w:val="both"/>
              <w:rPr>
                <w:rFonts w:asciiTheme="minorHAnsi" w:hAnsiTheme="minorHAnsi" w:cs="Arial"/>
                <w:sz w:val="24"/>
                <w:szCs w:val="24"/>
              </w:rPr>
            </w:pPr>
            <w:r w:rsidRPr="007D7043">
              <w:rPr>
                <w:rFonts w:asciiTheme="minorHAnsi" w:hAnsiTheme="minorHAnsi" w:cs="Arial"/>
                <w:sz w:val="24"/>
                <w:szCs w:val="24"/>
              </w:rPr>
              <w:t xml:space="preserve">In </w:t>
            </w:r>
            <w:proofErr w:type="spellStart"/>
            <w:r w:rsidRPr="007D7043">
              <w:rPr>
                <w:rFonts w:asciiTheme="minorHAnsi" w:hAnsiTheme="minorHAnsi" w:cs="Arial"/>
                <w:sz w:val="24"/>
                <w:szCs w:val="24"/>
              </w:rPr>
              <w:t>Lk</w:t>
            </w:r>
            <w:proofErr w:type="spellEnd"/>
            <w:r w:rsidRPr="007D7043">
              <w:rPr>
                <w:rFonts w:asciiTheme="minorHAnsi" w:hAnsiTheme="minorHAnsi" w:cs="Arial"/>
                <w:sz w:val="24"/>
                <w:szCs w:val="24"/>
              </w:rPr>
              <w:t xml:space="preserve"> 19,1-10 ermöglicht Jesus in der Begegnung mit dem Zöllner Zachäus konkret die Umkehr zum Reich Gottes. Er wendet sich Zachäus zu, der wegen seines Berufs von der jüdischen Bevölkerung gehasst wird, und ermöglicht ihm durch den Wunsch, bei Zachäus Gast zu sein, eine neue Gestaltung des Lebens und damit Umkehr zum Reich Gottes.</w:t>
            </w:r>
          </w:p>
        </w:tc>
        <w:tc>
          <w:tcPr>
            <w:tcW w:w="1005" w:type="dxa"/>
          </w:tcPr>
          <w:p w:rsidR="00C643F5" w:rsidRPr="007D7043" w:rsidRDefault="00C643F5" w:rsidP="00C643F5">
            <w:pPr>
              <w:jc w:val="both"/>
              <w:rPr>
                <w:rFonts w:asciiTheme="minorHAnsi" w:hAnsiTheme="minorHAnsi" w:cs="Arial"/>
                <w:sz w:val="24"/>
                <w:szCs w:val="24"/>
              </w:rPr>
            </w:pPr>
            <w:r>
              <w:rPr>
                <w:rFonts w:asciiTheme="minorHAnsi" w:hAnsiTheme="minorHAnsi" w:cs="Arial"/>
                <w:color w:val="FF0000"/>
                <w:sz w:val="24"/>
                <w:szCs w:val="24"/>
              </w:rPr>
              <w:t>6</w:t>
            </w:r>
            <w:r w:rsidRPr="00415993">
              <w:rPr>
                <w:rFonts w:asciiTheme="minorHAnsi" w:hAnsiTheme="minorHAnsi" w:cs="Arial"/>
                <w:color w:val="FF0000"/>
                <w:sz w:val="24"/>
                <w:szCs w:val="24"/>
              </w:rPr>
              <w:t xml:space="preserve"> VP</w:t>
            </w:r>
            <w:r>
              <w:rPr>
                <w:rFonts w:asciiTheme="minorHAnsi" w:hAnsiTheme="minorHAnsi" w:cs="Arial"/>
                <w:color w:val="FF0000"/>
                <w:sz w:val="24"/>
                <w:szCs w:val="24"/>
              </w:rPr>
              <w:t xml:space="preserve"> </w:t>
            </w:r>
          </w:p>
        </w:tc>
        <w:tc>
          <w:tcPr>
            <w:tcW w:w="1021" w:type="dxa"/>
          </w:tcPr>
          <w:p w:rsidR="00C643F5" w:rsidRPr="007D7043" w:rsidRDefault="00C643F5" w:rsidP="00C643F5">
            <w:pPr>
              <w:jc w:val="both"/>
              <w:rPr>
                <w:rFonts w:asciiTheme="minorHAnsi" w:hAnsiTheme="minorHAnsi" w:cs="Arial"/>
                <w:sz w:val="24"/>
                <w:szCs w:val="24"/>
              </w:rPr>
            </w:pPr>
            <w:r>
              <w:rPr>
                <w:rFonts w:asciiTheme="minorHAnsi" w:hAnsiTheme="minorHAnsi" w:cs="Arial"/>
                <w:sz w:val="24"/>
                <w:szCs w:val="24"/>
              </w:rPr>
              <w:t>2</w:t>
            </w:r>
          </w:p>
        </w:tc>
      </w:tr>
      <w:tr w:rsidR="00C643F5" w:rsidRPr="007D7043" w:rsidTr="00C643F5">
        <w:tc>
          <w:tcPr>
            <w:tcW w:w="1418" w:type="dxa"/>
          </w:tcPr>
          <w:p w:rsidR="00C643F5" w:rsidRPr="007D7043" w:rsidRDefault="00C643F5" w:rsidP="00C643F5">
            <w:pPr>
              <w:jc w:val="both"/>
              <w:rPr>
                <w:rFonts w:asciiTheme="minorHAnsi" w:hAnsiTheme="minorHAnsi" w:cs="Arial"/>
                <w:sz w:val="24"/>
                <w:szCs w:val="24"/>
              </w:rPr>
            </w:pPr>
            <w:r w:rsidRPr="007D7043">
              <w:rPr>
                <w:rFonts w:asciiTheme="minorHAnsi" w:hAnsiTheme="minorHAnsi" w:cs="Arial"/>
                <w:sz w:val="24"/>
                <w:szCs w:val="24"/>
              </w:rPr>
              <w:t>2</w:t>
            </w:r>
          </w:p>
        </w:tc>
        <w:tc>
          <w:tcPr>
            <w:tcW w:w="7082" w:type="dxa"/>
          </w:tcPr>
          <w:p w:rsidR="00C643F5" w:rsidRPr="007D7043" w:rsidRDefault="00C643F5" w:rsidP="00C643F5">
            <w:pPr>
              <w:jc w:val="both"/>
              <w:rPr>
                <w:rFonts w:asciiTheme="minorHAnsi" w:hAnsiTheme="minorHAnsi" w:cs="Arial"/>
                <w:i/>
                <w:sz w:val="24"/>
                <w:szCs w:val="24"/>
              </w:rPr>
            </w:pPr>
            <w:r w:rsidRPr="007D7043">
              <w:rPr>
                <w:rFonts w:asciiTheme="minorHAnsi" w:hAnsiTheme="minorHAnsi" w:cs="Arial"/>
                <w:i/>
                <w:sz w:val="24"/>
                <w:szCs w:val="24"/>
              </w:rPr>
              <w:t>stellt strukturiert wesentliche Aspekte eines neuzeitlichen philosophischen Entwurf vom Menschen dar</w:t>
            </w:r>
          </w:p>
          <w:p w:rsidR="00C643F5" w:rsidRPr="007D7043" w:rsidRDefault="00C643F5" w:rsidP="00133163">
            <w:pPr>
              <w:pStyle w:val="Listenabsatz"/>
              <w:numPr>
                <w:ilvl w:val="0"/>
                <w:numId w:val="11"/>
              </w:numPr>
              <w:jc w:val="both"/>
              <w:rPr>
                <w:rFonts w:asciiTheme="minorHAnsi" w:hAnsiTheme="minorHAnsi" w:cs="Arial"/>
                <w:sz w:val="24"/>
                <w:szCs w:val="24"/>
              </w:rPr>
            </w:pPr>
            <w:r w:rsidRPr="007D7043">
              <w:rPr>
                <w:rFonts w:asciiTheme="minorHAnsi" w:hAnsiTheme="minorHAnsi" w:cs="Arial"/>
                <w:b/>
                <w:sz w:val="24"/>
                <w:szCs w:val="24"/>
              </w:rPr>
              <w:t>z.B.</w:t>
            </w:r>
            <w:r w:rsidRPr="007D7043">
              <w:rPr>
                <w:rFonts w:asciiTheme="minorHAnsi" w:hAnsiTheme="minorHAnsi" w:cs="Arial"/>
                <w:sz w:val="24"/>
                <w:szCs w:val="24"/>
              </w:rPr>
              <w:t xml:space="preserve"> Menschenbild Thomas Hobbes</w:t>
            </w:r>
          </w:p>
          <w:p w:rsidR="00C643F5" w:rsidRPr="007D7043" w:rsidRDefault="00C643F5" w:rsidP="00133163">
            <w:pPr>
              <w:pStyle w:val="Listenabsatz"/>
              <w:numPr>
                <w:ilvl w:val="0"/>
                <w:numId w:val="11"/>
              </w:numPr>
              <w:jc w:val="both"/>
              <w:rPr>
                <w:rFonts w:asciiTheme="minorHAnsi" w:hAnsiTheme="minorHAnsi" w:cs="Arial"/>
                <w:sz w:val="24"/>
                <w:szCs w:val="24"/>
              </w:rPr>
            </w:pPr>
            <w:r w:rsidRPr="007D7043">
              <w:rPr>
                <w:rFonts w:asciiTheme="minorHAnsi" w:hAnsiTheme="minorHAnsi" w:cs="Arial"/>
                <w:sz w:val="24"/>
                <w:szCs w:val="24"/>
              </w:rPr>
              <w:t xml:space="preserve">T. Hobbes sieht in der menschlichen Natur folgende Konfliktursachen: Konkurrenz, Misstrauen, Ruhmsucht, und so gibt es einen Krieg eines jeden gegen jeden („homo </w:t>
            </w:r>
            <w:proofErr w:type="spellStart"/>
            <w:r w:rsidRPr="007D7043">
              <w:rPr>
                <w:rFonts w:asciiTheme="minorHAnsi" w:hAnsiTheme="minorHAnsi" w:cs="Arial"/>
                <w:sz w:val="24"/>
                <w:szCs w:val="24"/>
              </w:rPr>
              <w:t>homini</w:t>
            </w:r>
            <w:proofErr w:type="spellEnd"/>
            <w:r w:rsidRPr="007D7043">
              <w:rPr>
                <w:rFonts w:asciiTheme="minorHAnsi" w:hAnsiTheme="minorHAnsi" w:cs="Arial"/>
                <w:sz w:val="24"/>
                <w:szCs w:val="24"/>
              </w:rPr>
              <w:t xml:space="preserve"> </w:t>
            </w:r>
            <w:proofErr w:type="spellStart"/>
            <w:r w:rsidRPr="007D7043">
              <w:rPr>
                <w:rFonts w:asciiTheme="minorHAnsi" w:hAnsiTheme="minorHAnsi" w:cs="Arial"/>
                <w:sz w:val="24"/>
                <w:szCs w:val="24"/>
              </w:rPr>
              <w:t>lupus</w:t>
            </w:r>
            <w:proofErr w:type="spellEnd"/>
            <w:r w:rsidRPr="007D7043">
              <w:rPr>
                <w:rFonts w:asciiTheme="minorHAnsi" w:hAnsiTheme="minorHAnsi" w:cs="Arial"/>
                <w:sz w:val="24"/>
                <w:szCs w:val="24"/>
              </w:rPr>
              <w:t>“, „</w:t>
            </w:r>
            <w:proofErr w:type="spellStart"/>
            <w:r w:rsidRPr="007D7043">
              <w:rPr>
                <w:rFonts w:asciiTheme="minorHAnsi" w:hAnsiTheme="minorHAnsi" w:cs="Arial"/>
                <w:sz w:val="24"/>
                <w:szCs w:val="24"/>
              </w:rPr>
              <w:t>bellum</w:t>
            </w:r>
            <w:proofErr w:type="spellEnd"/>
            <w:r w:rsidRPr="007D7043">
              <w:rPr>
                <w:rFonts w:asciiTheme="minorHAnsi" w:hAnsiTheme="minorHAnsi" w:cs="Arial"/>
                <w:sz w:val="24"/>
                <w:szCs w:val="24"/>
              </w:rPr>
              <w:t xml:space="preserve"> </w:t>
            </w:r>
            <w:proofErr w:type="spellStart"/>
            <w:r w:rsidRPr="007D7043">
              <w:rPr>
                <w:rFonts w:asciiTheme="minorHAnsi" w:hAnsiTheme="minorHAnsi" w:cs="Arial"/>
                <w:sz w:val="24"/>
                <w:szCs w:val="24"/>
              </w:rPr>
              <w:t>omnium</w:t>
            </w:r>
            <w:proofErr w:type="spellEnd"/>
            <w:r w:rsidRPr="007D7043">
              <w:rPr>
                <w:rFonts w:asciiTheme="minorHAnsi" w:hAnsiTheme="minorHAnsi" w:cs="Arial"/>
                <w:sz w:val="24"/>
                <w:szCs w:val="24"/>
              </w:rPr>
              <w:t xml:space="preserve"> in </w:t>
            </w:r>
            <w:proofErr w:type="spellStart"/>
            <w:r w:rsidRPr="007D7043">
              <w:rPr>
                <w:rFonts w:asciiTheme="minorHAnsi" w:hAnsiTheme="minorHAnsi" w:cs="Arial"/>
                <w:sz w:val="24"/>
                <w:szCs w:val="24"/>
              </w:rPr>
              <w:t>omnes</w:t>
            </w:r>
            <w:proofErr w:type="spellEnd"/>
            <w:r w:rsidRPr="007D7043">
              <w:rPr>
                <w:rFonts w:asciiTheme="minorHAnsi" w:hAnsiTheme="minorHAnsi" w:cs="Arial"/>
                <w:sz w:val="24"/>
                <w:szCs w:val="24"/>
              </w:rPr>
              <w:t>“). Um für Selbsterhaltung zu sorgen und letztlich ein zufriedenes Leben zu führen, setzen die Menschen eine staatliche Gewalt („Leviathan“) ein, die dafür sorgt, dass die natürlichen Leidenschaften der Menschen im Zaum gehalten werden. Aus Furcht vor der</w:t>
            </w:r>
            <w:r>
              <w:rPr>
                <w:rFonts w:asciiTheme="minorHAnsi" w:hAnsiTheme="minorHAnsi" w:cs="Arial"/>
                <w:sz w:val="24"/>
                <w:szCs w:val="24"/>
              </w:rPr>
              <w:t xml:space="preserve"> staatlichen Macht ent</w:t>
            </w:r>
            <w:r w:rsidRPr="007D7043">
              <w:rPr>
                <w:rFonts w:asciiTheme="minorHAnsi" w:hAnsiTheme="minorHAnsi" w:cs="Arial"/>
                <w:sz w:val="24"/>
                <w:szCs w:val="24"/>
              </w:rPr>
              <w:t xml:space="preserve">stehen Werte wie </w:t>
            </w:r>
            <w:r w:rsidRPr="007D7043">
              <w:rPr>
                <w:rFonts w:asciiTheme="minorHAnsi" w:hAnsiTheme="minorHAnsi" w:cs="Arial"/>
                <w:snapToGrid w:val="0"/>
                <w:sz w:val="24"/>
                <w:szCs w:val="24"/>
              </w:rPr>
              <w:t>Gerechtigkeit, Billigkeit, Bescheidenheit, Dankbarkeit</w:t>
            </w:r>
            <w:r w:rsidRPr="007D7043">
              <w:rPr>
                <w:rFonts w:asciiTheme="minorHAnsi" w:hAnsiTheme="minorHAnsi" w:cs="Arial"/>
                <w:sz w:val="24"/>
                <w:szCs w:val="24"/>
              </w:rPr>
              <w:t>.</w:t>
            </w:r>
          </w:p>
        </w:tc>
        <w:tc>
          <w:tcPr>
            <w:tcW w:w="1005" w:type="dxa"/>
          </w:tcPr>
          <w:p w:rsidR="00C643F5" w:rsidRPr="00415993" w:rsidRDefault="00C643F5" w:rsidP="00C643F5">
            <w:pPr>
              <w:jc w:val="both"/>
              <w:rPr>
                <w:rFonts w:asciiTheme="minorHAnsi" w:hAnsiTheme="minorHAnsi" w:cs="Arial"/>
                <w:color w:val="FF0000"/>
                <w:sz w:val="24"/>
                <w:szCs w:val="24"/>
              </w:rPr>
            </w:pPr>
            <w:r>
              <w:rPr>
                <w:rFonts w:asciiTheme="minorHAnsi" w:hAnsiTheme="minorHAnsi" w:cs="Arial"/>
                <w:color w:val="FF0000"/>
                <w:sz w:val="24"/>
                <w:szCs w:val="24"/>
              </w:rPr>
              <w:t>4</w:t>
            </w:r>
            <w:r w:rsidRPr="00415993">
              <w:rPr>
                <w:rFonts w:asciiTheme="minorHAnsi" w:hAnsiTheme="minorHAnsi" w:cs="Arial"/>
                <w:color w:val="FF0000"/>
                <w:sz w:val="24"/>
                <w:szCs w:val="24"/>
              </w:rPr>
              <w:t xml:space="preserve"> VP</w:t>
            </w:r>
            <w:r>
              <w:rPr>
                <w:rFonts w:asciiTheme="minorHAnsi" w:hAnsiTheme="minorHAnsi" w:cs="Arial"/>
                <w:color w:val="FF0000"/>
                <w:sz w:val="24"/>
                <w:szCs w:val="24"/>
              </w:rPr>
              <w:t xml:space="preserve"> </w:t>
            </w:r>
          </w:p>
        </w:tc>
        <w:tc>
          <w:tcPr>
            <w:tcW w:w="1021" w:type="dxa"/>
          </w:tcPr>
          <w:p w:rsidR="00C643F5" w:rsidRPr="007D7043" w:rsidRDefault="00C643F5" w:rsidP="00C643F5">
            <w:pPr>
              <w:jc w:val="both"/>
              <w:rPr>
                <w:rFonts w:asciiTheme="minorHAnsi" w:hAnsiTheme="minorHAnsi" w:cs="Arial"/>
                <w:sz w:val="24"/>
                <w:szCs w:val="24"/>
              </w:rPr>
            </w:pPr>
            <w:r>
              <w:rPr>
                <w:rFonts w:asciiTheme="minorHAnsi" w:hAnsiTheme="minorHAnsi" w:cs="Arial"/>
                <w:sz w:val="24"/>
                <w:szCs w:val="24"/>
              </w:rPr>
              <w:t>1</w:t>
            </w:r>
          </w:p>
        </w:tc>
      </w:tr>
      <w:tr w:rsidR="00C643F5" w:rsidRPr="007D7043" w:rsidTr="00C643F5">
        <w:tc>
          <w:tcPr>
            <w:tcW w:w="1418" w:type="dxa"/>
          </w:tcPr>
          <w:p w:rsidR="00C643F5" w:rsidRPr="007D7043" w:rsidRDefault="00C643F5" w:rsidP="00C643F5">
            <w:pPr>
              <w:jc w:val="both"/>
              <w:rPr>
                <w:rFonts w:asciiTheme="minorHAnsi" w:hAnsiTheme="minorHAnsi" w:cs="Arial"/>
                <w:sz w:val="24"/>
                <w:szCs w:val="24"/>
              </w:rPr>
            </w:pPr>
            <w:r w:rsidRPr="007D7043">
              <w:rPr>
                <w:rFonts w:asciiTheme="minorHAnsi" w:hAnsiTheme="minorHAnsi" w:cs="Arial"/>
                <w:sz w:val="24"/>
                <w:szCs w:val="24"/>
              </w:rPr>
              <w:lastRenderedPageBreak/>
              <w:t>3</w:t>
            </w:r>
          </w:p>
        </w:tc>
        <w:tc>
          <w:tcPr>
            <w:tcW w:w="7082" w:type="dxa"/>
          </w:tcPr>
          <w:p w:rsidR="00C643F5" w:rsidRPr="007D7043" w:rsidRDefault="00C643F5" w:rsidP="00C643F5">
            <w:pPr>
              <w:jc w:val="both"/>
              <w:rPr>
                <w:rFonts w:asciiTheme="minorHAnsi" w:hAnsiTheme="minorHAnsi" w:cs="Arial"/>
                <w:i/>
                <w:sz w:val="24"/>
                <w:szCs w:val="24"/>
              </w:rPr>
            </w:pPr>
            <w:r w:rsidRPr="007D7043">
              <w:rPr>
                <w:rFonts w:asciiTheme="minorHAnsi" w:hAnsiTheme="minorHAnsi" w:cs="Arial"/>
                <w:i/>
                <w:sz w:val="24"/>
                <w:szCs w:val="24"/>
              </w:rPr>
              <w:t>setzt das jesuanische Menschenbild konsequent und begründet in Beziehung zum gewählten philosophischen Menschenbild</w:t>
            </w:r>
          </w:p>
          <w:p w:rsidR="00C643F5" w:rsidRPr="007D7043" w:rsidRDefault="00C643F5" w:rsidP="00133163">
            <w:pPr>
              <w:pStyle w:val="Listenabsatz"/>
              <w:numPr>
                <w:ilvl w:val="0"/>
                <w:numId w:val="12"/>
              </w:numPr>
              <w:jc w:val="both"/>
              <w:rPr>
                <w:rFonts w:asciiTheme="minorHAnsi" w:hAnsiTheme="minorHAnsi" w:cs="Arial"/>
                <w:i/>
                <w:sz w:val="24"/>
                <w:szCs w:val="24"/>
              </w:rPr>
            </w:pPr>
            <w:r w:rsidRPr="007D7043">
              <w:rPr>
                <w:rFonts w:asciiTheme="minorHAnsi" w:hAnsiTheme="minorHAnsi" w:cs="Arial"/>
                <w:b/>
                <w:sz w:val="24"/>
                <w:szCs w:val="24"/>
              </w:rPr>
              <w:t>z.B</w:t>
            </w:r>
            <w:r w:rsidRPr="007D7043">
              <w:rPr>
                <w:rFonts w:asciiTheme="minorHAnsi" w:hAnsiTheme="minorHAnsi" w:cs="Arial"/>
                <w:sz w:val="24"/>
                <w:szCs w:val="24"/>
              </w:rPr>
              <w:t>. wird</w:t>
            </w:r>
            <w:r w:rsidRPr="007D7043">
              <w:rPr>
                <w:rFonts w:asciiTheme="minorHAnsi" w:hAnsiTheme="minorHAnsi" w:cs="Arial"/>
                <w:i/>
                <w:sz w:val="24"/>
                <w:szCs w:val="24"/>
              </w:rPr>
              <w:t xml:space="preserve"> </w:t>
            </w:r>
            <w:r w:rsidRPr="007D7043">
              <w:rPr>
                <w:rFonts w:asciiTheme="minorHAnsi" w:hAnsiTheme="minorHAnsi" w:cs="Arial"/>
                <w:sz w:val="24"/>
                <w:szCs w:val="24"/>
              </w:rPr>
              <w:t xml:space="preserve">durch die gewählten Bibelstellen wird deutlich, dass Jesus prinzipiell den Menschen im Horizont der Gottes- und Menschenliebe sieht. Er weiß zwar um mögliche Verfehlungen des Menschen, aber der Mensch wird von Jesus nicht auf seine Fehler festgelegt, sondern es werden ihm immer wieder Möglichkeiten der Umkehr zur Gottes- und Menschenliebe eingeräumt. Bei dieser Umkehr ist der Mensch nicht auf sich selbst gestellt, sondern gerade in der Begegnung mit seinen Mitmenschen – konkret in der Begegnung mit Jesus </w:t>
            </w:r>
            <w:r>
              <w:rPr>
                <w:rFonts w:asciiTheme="minorHAnsi" w:hAnsiTheme="minorHAnsi" w:cs="Arial"/>
                <w:sz w:val="24"/>
                <w:szCs w:val="24"/>
              </w:rPr>
              <w:t>–</w:t>
            </w:r>
            <w:r w:rsidRPr="007D7043">
              <w:rPr>
                <w:rFonts w:asciiTheme="minorHAnsi" w:hAnsiTheme="minorHAnsi" w:cs="Arial"/>
                <w:sz w:val="24"/>
                <w:szCs w:val="24"/>
              </w:rPr>
              <w:t xml:space="preserve"> wird ihm Umkehr und neue Lebensmöglichkeiten geschenkt.</w:t>
            </w:r>
          </w:p>
          <w:p w:rsidR="00C643F5" w:rsidRPr="007D7043" w:rsidRDefault="00C643F5" w:rsidP="00133163">
            <w:pPr>
              <w:pStyle w:val="Listenabsatz"/>
              <w:numPr>
                <w:ilvl w:val="0"/>
                <w:numId w:val="12"/>
              </w:numPr>
              <w:jc w:val="both"/>
              <w:rPr>
                <w:rFonts w:asciiTheme="minorHAnsi" w:hAnsiTheme="minorHAnsi" w:cs="Arial"/>
                <w:i/>
                <w:sz w:val="24"/>
                <w:szCs w:val="24"/>
              </w:rPr>
            </w:pPr>
            <w:r w:rsidRPr="007D7043">
              <w:rPr>
                <w:rFonts w:asciiTheme="minorHAnsi" w:hAnsiTheme="minorHAnsi" w:cs="Arial"/>
                <w:b/>
                <w:sz w:val="24"/>
                <w:szCs w:val="24"/>
              </w:rPr>
              <w:t>z.B</w:t>
            </w:r>
            <w:r w:rsidRPr="007D7043">
              <w:rPr>
                <w:rFonts w:asciiTheme="minorHAnsi" w:hAnsiTheme="minorHAnsi" w:cs="Arial"/>
                <w:sz w:val="24"/>
                <w:szCs w:val="24"/>
              </w:rPr>
              <w:t>. legt T. Hobbes dagegen zunächst das menschliche Wesen als kriegerisch und sich gegenseitig zerfleischend fest. Auch er gesteht eine „Umkehr des Menschen“ zu, die jedoch aus Furcht geschieht, zweckgebunden ist und nicht wie bei Jesus dem (göttlichen) Geschenk einer inneren Haltung entspricht.</w:t>
            </w:r>
          </w:p>
        </w:tc>
        <w:tc>
          <w:tcPr>
            <w:tcW w:w="1005" w:type="dxa"/>
          </w:tcPr>
          <w:p w:rsidR="00C643F5" w:rsidRPr="007D7043" w:rsidRDefault="00C643F5" w:rsidP="00C643F5">
            <w:pPr>
              <w:jc w:val="both"/>
              <w:rPr>
                <w:rFonts w:asciiTheme="minorHAnsi" w:hAnsiTheme="minorHAnsi" w:cs="Arial"/>
                <w:sz w:val="24"/>
                <w:szCs w:val="24"/>
              </w:rPr>
            </w:pPr>
            <w:r>
              <w:rPr>
                <w:rFonts w:asciiTheme="minorHAnsi" w:hAnsiTheme="minorHAnsi" w:cs="Arial"/>
                <w:color w:val="FF0000"/>
                <w:sz w:val="24"/>
                <w:szCs w:val="24"/>
              </w:rPr>
              <w:t>6</w:t>
            </w:r>
            <w:r w:rsidRPr="00415993">
              <w:rPr>
                <w:rFonts w:asciiTheme="minorHAnsi" w:hAnsiTheme="minorHAnsi" w:cs="Arial"/>
                <w:color w:val="FF0000"/>
                <w:sz w:val="24"/>
                <w:szCs w:val="24"/>
              </w:rPr>
              <w:t xml:space="preserve"> VP</w:t>
            </w:r>
            <w:r>
              <w:rPr>
                <w:rFonts w:asciiTheme="minorHAnsi" w:hAnsiTheme="minorHAnsi" w:cs="Arial"/>
                <w:color w:val="FF0000"/>
                <w:sz w:val="24"/>
                <w:szCs w:val="24"/>
              </w:rPr>
              <w:t xml:space="preserve"> </w:t>
            </w:r>
          </w:p>
        </w:tc>
        <w:tc>
          <w:tcPr>
            <w:tcW w:w="1021" w:type="dxa"/>
          </w:tcPr>
          <w:p w:rsidR="00C643F5" w:rsidRPr="007D7043" w:rsidRDefault="00C643F5" w:rsidP="00C643F5">
            <w:pPr>
              <w:jc w:val="both"/>
              <w:rPr>
                <w:rFonts w:asciiTheme="minorHAnsi" w:hAnsiTheme="minorHAnsi" w:cs="Arial"/>
                <w:sz w:val="24"/>
                <w:szCs w:val="24"/>
              </w:rPr>
            </w:pPr>
            <w:r>
              <w:rPr>
                <w:rFonts w:asciiTheme="minorHAnsi" w:hAnsiTheme="minorHAnsi" w:cs="Arial"/>
                <w:sz w:val="24"/>
                <w:szCs w:val="24"/>
              </w:rPr>
              <w:t>2</w:t>
            </w:r>
          </w:p>
        </w:tc>
      </w:tr>
    </w:tbl>
    <w:p w:rsidR="00C643F5" w:rsidRDefault="00C643F5" w:rsidP="00C643F5">
      <w:pPr>
        <w:spacing w:after="0" w:line="240" w:lineRule="auto"/>
      </w:pPr>
    </w:p>
    <w:p w:rsidR="00C643F5" w:rsidRPr="00BE4BF9" w:rsidRDefault="00C643F5" w:rsidP="003846CD">
      <w:pPr>
        <w:spacing w:after="0" w:line="240" w:lineRule="auto"/>
        <w:rPr>
          <w:b/>
          <w:sz w:val="24"/>
          <w:szCs w:val="24"/>
        </w:rPr>
      </w:pPr>
      <w:r w:rsidRPr="00BE4BF9">
        <w:rPr>
          <w:b/>
          <w:sz w:val="24"/>
          <w:szCs w:val="24"/>
        </w:rPr>
        <w:t>Inhaltlich ausgerichtete Lösungshinweise</w:t>
      </w:r>
    </w:p>
    <w:p w:rsidR="00C643F5" w:rsidRPr="0053040D" w:rsidRDefault="00C643F5" w:rsidP="00133163">
      <w:pPr>
        <w:pStyle w:val="Listenabsatz"/>
        <w:numPr>
          <w:ilvl w:val="0"/>
          <w:numId w:val="39"/>
        </w:numPr>
        <w:spacing w:after="0" w:line="240" w:lineRule="auto"/>
        <w:rPr>
          <w:rFonts w:cs="Arial"/>
          <w:sz w:val="24"/>
          <w:szCs w:val="24"/>
        </w:rPr>
      </w:pPr>
      <w:r w:rsidRPr="0053040D">
        <w:rPr>
          <w:rFonts w:cs="Arial"/>
          <w:sz w:val="24"/>
          <w:szCs w:val="24"/>
        </w:rPr>
        <w:t xml:space="preserve">Geeignete biblische Texte sind u.a.: </w:t>
      </w:r>
      <w:proofErr w:type="spellStart"/>
      <w:r w:rsidRPr="0053040D">
        <w:rPr>
          <w:rFonts w:cs="Arial"/>
          <w:sz w:val="24"/>
          <w:szCs w:val="24"/>
        </w:rPr>
        <w:t>Mk</w:t>
      </w:r>
      <w:proofErr w:type="spellEnd"/>
      <w:r w:rsidRPr="0053040D">
        <w:rPr>
          <w:rFonts w:cs="Arial"/>
          <w:sz w:val="24"/>
          <w:szCs w:val="24"/>
        </w:rPr>
        <w:t xml:space="preserve"> 1, </w:t>
      </w:r>
      <w:proofErr w:type="gramStart"/>
      <w:r w:rsidRPr="0053040D">
        <w:rPr>
          <w:rFonts w:cs="Arial"/>
          <w:sz w:val="24"/>
          <w:szCs w:val="24"/>
        </w:rPr>
        <w:t>14f.;</w:t>
      </w:r>
      <w:proofErr w:type="gramEnd"/>
      <w:r w:rsidRPr="0053040D">
        <w:rPr>
          <w:rFonts w:cs="Arial"/>
          <w:sz w:val="24"/>
          <w:szCs w:val="24"/>
        </w:rPr>
        <w:t xml:space="preserve"> </w:t>
      </w:r>
      <w:proofErr w:type="spellStart"/>
      <w:r w:rsidRPr="0053040D">
        <w:rPr>
          <w:rFonts w:cs="Arial"/>
          <w:sz w:val="24"/>
          <w:szCs w:val="24"/>
        </w:rPr>
        <w:t>Mt</w:t>
      </w:r>
      <w:proofErr w:type="spellEnd"/>
      <w:r w:rsidRPr="0053040D">
        <w:rPr>
          <w:rFonts w:cs="Arial"/>
          <w:sz w:val="24"/>
          <w:szCs w:val="24"/>
        </w:rPr>
        <w:t xml:space="preserve"> 5, 3-12; </w:t>
      </w:r>
      <w:proofErr w:type="spellStart"/>
      <w:r w:rsidRPr="0053040D">
        <w:rPr>
          <w:rFonts w:cs="Arial"/>
          <w:sz w:val="24"/>
          <w:szCs w:val="24"/>
        </w:rPr>
        <w:t>Mt</w:t>
      </w:r>
      <w:proofErr w:type="spellEnd"/>
      <w:r w:rsidRPr="0053040D">
        <w:rPr>
          <w:rFonts w:cs="Arial"/>
          <w:sz w:val="24"/>
          <w:szCs w:val="24"/>
        </w:rPr>
        <w:t xml:space="preserve"> 5, 1</w:t>
      </w:r>
      <w:r>
        <w:rPr>
          <w:rFonts w:cs="Arial"/>
          <w:sz w:val="24"/>
          <w:szCs w:val="24"/>
        </w:rPr>
        <w:t xml:space="preserve">7-20; </w:t>
      </w:r>
      <w:proofErr w:type="spellStart"/>
      <w:r>
        <w:rPr>
          <w:rFonts w:cs="Arial"/>
          <w:sz w:val="24"/>
          <w:szCs w:val="24"/>
        </w:rPr>
        <w:t>Mt</w:t>
      </w:r>
      <w:proofErr w:type="spellEnd"/>
      <w:r>
        <w:rPr>
          <w:rFonts w:cs="Arial"/>
          <w:sz w:val="24"/>
          <w:szCs w:val="24"/>
        </w:rPr>
        <w:t xml:space="preserve"> 5, 21-48 (je eine Anti</w:t>
      </w:r>
      <w:r w:rsidRPr="0053040D">
        <w:rPr>
          <w:rFonts w:cs="Arial"/>
          <w:sz w:val="24"/>
          <w:szCs w:val="24"/>
        </w:rPr>
        <w:t xml:space="preserve">these); </w:t>
      </w:r>
      <w:proofErr w:type="spellStart"/>
      <w:r w:rsidRPr="0053040D">
        <w:rPr>
          <w:rFonts w:cs="Arial"/>
          <w:sz w:val="24"/>
          <w:szCs w:val="24"/>
        </w:rPr>
        <w:t>Lk</w:t>
      </w:r>
      <w:proofErr w:type="spellEnd"/>
      <w:r w:rsidRPr="0053040D">
        <w:rPr>
          <w:rFonts w:cs="Arial"/>
          <w:sz w:val="24"/>
          <w:szCs w:val="24"/>
        </w:rPr>
        <w:t xml:space="preserve"> 19, 1-10/</w:t>
      </w:r>
      <w:proofErr w:type="spellStart"/>
      <w:r w:rsidRPr="0053040D">
        <w:rPr>
          <w:rFonts w:cs="Arial"/>
          <w:sz w:val="24"/>
          <w:szCs w:val="24"/>
        </w:rPr>
        <w:t>Mt</w:t>
      </w:r>
      <w:proofErr w:type="spellEnd"/>
      <w:r w:rsidRPr="0053040D">
        <w:rPr>
          <w:rFonts w:cs="Arial"/>
          <w:sz w:val="24"/>
          <w:szCs w:val="24"/>
        </w:rPr>
        <w:t xml:space="preserve"> 9, 9-13; </w:t>
      </w:r>
      <w:proofErr w:type="spellStart"/>
      <w:r w:rsidRPr="0053040D">
        <w:rPr>
          <w:rFonts w:cs="Arial"/>
          <w:sz w:val="24"/>
          <w:szCs w:val="24"/>
        </w:rPr>
        <w:t>Joh</w:t>
      </w:r>
      <w:proofErr w:type="spellEnd"/>
      <w:r w:rsidRPr="0053040D">
        <w:rPr>
          <w:rFonts w:cs="Arial"/>
          <w:sz w:val="24"/>
          <w:szCs w:val="24"/>
        </w:rPr>
        <w:t xml:space="preserve"> 8,</w:t>
      </w:r>
      <w:r w:rsidR="00E65E67">
        <w:rPr>
          <w:rFonts w:cs="Arial"/>
          <w:sz w:val="24"/>
          <w:szCs w:val="24"/>
        </w:rPr>
        <w:t xml:space="preserve"> </w:t>
      </w:r>
      <w:r w:rsidRPr="0053040D">
        <w:rPr>
          <w:rFonts w:cs="Arial"/>
          <w:sz w:val="24"/>
          <w:szCs w:val="24"/>
        </w:rPr>
        <w:t>1-11.</w:t>
      </w:r>
    </w:p>
    <w:p w:rsidR="00C643F5" w:rsidRPr="0053040D" w:rsidRDefault="00C643F5" w:rsidP="00133163">
      <w:pPr>
        <w:pStyle w:val="Listenabsatz"/>
        <w:numPr>
          <w:ilvl w:val="0"/>
          <w:numId w:val="39"/>
        </w:numPr>
        <w:spacing w:after="0" w:line="240" w:lineRule="auto"/>
        <w:rPr>
          <w:rFonts w:cs="Arial"/>
          <w:sz w:val="24"/>
          <w:szCs w:val="24"/>
        </w:rPr>
      </w:pPr>
      <w:r w:rsidRPr="0053040D">
        <w:rPr>
          <w:rFonts w:cs="Arial"/>
          <w:sz w:val="24"/>
          <w:szCs w:val="24"/>
        </w:rPr>
        <w:t>Geeignete philosophische Entwürfe sind u.a. möglich von: J.P. Sartre, J.J. Rousseau, T. Hobbes, F. Nietzsche, M. Buber.</w:t>
      </w:r>
    </w:p>
    <w:p w:rsidR="00C643F5" w:rsidRPr="0053040D" w:rsidRDefault="00C643F5" w:rsidP="00133163">
      <w:pPr>
        <w:pStyle w:val="Listenabsatz"/>
        <w:numPr>
          <w:ilvl w:val="0"/>
          <w:numId w:val="39"/>
        </w:numPr>
        <w:spacing w:after="0" w:line="240" w:lineRule="auto"/>
        <w:rPr>
          <w:rFonts w:cs="Arial"/>
          <w:i/>
          <w:sz w:val="24"/>
          <w:szCs w:val="24"/>
        </w:rPr>
      </w:pPr>
      <w:r w:rsidRPr="0053040D">
        <w:rPr>
          <w:rFonts w:cs="Arial"/>
          <w:i/>
          <w:sz w:val="24"/>
          <w:szCs w:val="24"/>
        </w:rPr>
        <w:t xml:space="preserve">Wählt der Schüler/die Schülerin z.B. </w:t>
      </w:r>
      <w:proofErr w:type="spellStart"/>
      <w:r w:rsidRPr="0053040D">
        <w:rPr>
          <w:rFonts w:cs="Arial"/>
          <w:i/>
          <w:sz w:val="24"/>
          <w:szCs w:val="24"/>
        </w:rPr>
        <w:t>Mk</w:t>
      </w:r>
      <w:proofErr w:type="spellEnd"/>
      <w:r w:rsidRPr="0053040D">
        <w:rPr>
          <w:rFonts w:cs="Arial"/>
          <w:i/>
          <w:sz w:val="24"/>
          <w:szCs w:val="24"/>
        </w:rPr>
        <w:t xml:space="preserve"> 1,</w:t>
      </w:r>
      <w:r w:rsidR="00E65E67">
        <w:rPr>
          <w:rFonts w:cs="Arial"/>
          <w:i/>
          <w:sz w:val="24"/>
          <w:szCs w:val="24"/>
        </w:rPr>
        <w:t xml:space="preserve"> </w:t>
      </w:r>
      <w:r w:rsidRPr="0053040D">
        <w:rPr>
          <w:rFonts w:cs="Arial"/>
          <w:i/>
          <w:sz w:val="24"/>
          <w:szCs w:val="24"/>
        </w:rPr>
        <w:t xml:space="preserve">14f in Kombination mit </w:t>
      </w:r>
      <w:proofErr w:type="spellStart"/>
      <w:r w:rsidRPr="0053040D">
        <w:rPr>
          <w:rFonts w:cs="Arial"/>
          <w:i/>
          <w:sz w:val="24"/>
          <w:szCs w:val="24"/>
        </w:rPr>
        <w:t>Lk</w:t>
      </w:r>
      <w:proofErr w:type="spellEnd"/>
      <w:r w:rsidRPr="0053040D">
        <w:rPr>
          <w:rFonts w:cs="Arial"/>
          <w:i/>
          <w:sz w:val="24"/>
          <w:szCs w:val="24"/>
        </w:rPr>
        <w:t xml:space="preserve"> 19,</w:t>
      </w:r>
      <w:r w:rsidR="00E65E67">
        <w:rPr>
          <w:rFonts w:cs="Arial"/>
          <w:i/>
          <w:sz w:val="24"/>
          <w:szCs w:val="24"/>
        </w:rPr>
        <w:t xml:space="preserve"> </w:t>
      </w:r>
      <w:r w:rsidRPr="0053040D">
        <w:rPr>
          <w:rFonts w:cs="Arial"/>
          <w:i/>
          <w:sz w:val="24"/>
          <w:szCs w:val="24"/>
        </w:rPr>
        <w:t xml:space="preserve">1-10 und stellt diese biblischen Aussagen in Beziehung zum philosophischen Menschenbild von T. Hobbes, kann er/sie zu folgenden Ergebnissen kommen: </w:t>
      </w:r>
    </w:p>
    <w:p w:rsidR="00C643F5" w:rsidRPr="0053040D" w:rsidRDefault="00C643F5" w:rsidP="00133163">
      <w:pPr>
        <w:pStyle w:val="Listenabsatz"/>
        <w:numPr>
          <w:ilvl w:val="0"/>
          <w:numId w:val="40"/>
        </w:numPr>
        <w:spacing w:after="0" w:line="240" w:lineRule="auto"/>
        <w:rPr>
          <w:rFonts w:cs="Arial"/>
          <w:sz w:val="24"/>
          <w:szCs w:val="24"/>
        </w:rPr>
      </w:pPr>
      <w:r w:rsidRPr="0053040D">
        <w:rPr>
          <w:rFonts w:cs="Arial"/>
          <w:sz w:val="24"/>
          <w:szCs w:val="24"/>
        </w:rPr>
        <w:t xml:space="preserve">In </w:t>
      </w:r>
      <w:proofErr w:type="spellStart"/>
      <w:r w:rsidRPr="0053040D">
        <w:rPr>
          <w:rFonts w:cs="Arial"/>
          <w:sz w:val="24"/>
          <w:szCs w:val="24"/>
        </w:rPr>
        <w:t>Mk</w:t>
      </w:r>
      <w:proofErr w:type="spellEnd"/>
      <w:r w:rsidRPr="0053040D">
        <w:rPr>
          <w:rFonts w:cs="Arial"/>
          <w:sz w:val="24"/>
          <w:szCs w:val="24"/>
        </w:rPr>
        <w:t xml:space="preserve"> 1,</w:t>
      </w:r>
      <w:r w:rsidR="00E65E67">
        <w:rPr>
          <w:rFonts w:cs="Arial"/>
          <w:sz w:val="24"/>
          <w:szCs w:val="24"/>
        </w:rPr>
        <w:t xml:space="preserve"> </w:t>
      </w:r>
      <w:r w:rsidRPr="0053040D">
        <w:rPr>
          <w:rFonts w:cs="Arial"/>
          <w:sz w:val="24"/>
          <w:szCs w:val="24"/>
        </w:rPr>
        <w:t>14f.macht Jesus den Anbruch des Reiches Gottes („Reich Gottes ist nahe“ – Heilsindikativ) als Zeit des Glaubens an Gott und der daraus wachsenden Freude und Liebe der Menschen untereinander („Glaubt an das Evangelium“/Frohbotschaft) deutlich. Eine Umkehr zu dieser Glaubens- und Lebenshaltung ist für den Menschen jederzeit möglich („kehrt um“ – Heilsimperativ).</w:t>
      </w:r>
    </w:p>
    <w:p w:rsidR="00C643F5" w:rsidRPr="0053040D" w:rsidRDefault="00C643F5" w:rsidP="00133163">
      <w:pPr>
        <w:pStyle w:val="Listenabsatz"/>
        <w:numPr>
          <w:ilvl w:val="0"/>
          <w:numId w:val="40"/>
        </w:numPr>
        <w:spacing w:after="0" w:line="240" w:lineRule="auto"/>
        <w:rPr>
          <w:rFonts w:cs="Arial"/>
          <w:sz w:val="24"/>
          <w:szCs w:val="24"/>
        </w:rPr>
      </w:pPr>
      <w:r w:rsidRPr="0053040D">
        <w:rPr>
          <w:rFonts w:cs="Arial"/>
          <w:sz w:val="24"/>
          <w:szCs w:val="24"/>
        </w:rPr>
        <w:t xml:space="preserve">In </w:t>
      </w:r>
      <w:proofErr w:type="spellStart"/>
      <w:r w:rsidRPr="0053040D">
        <w:rPr>
          <w:rFonts w:cs="Arial"/>
          <w:sz w:val="24"/>
          <w:szCs w:val="24"/>
        </w:rPr>
        <w:t>Lk</w:t>
      </w:r>
      <w:proofErr w:type="spellEnd"/>
      <w:r w:rsidRPr="0053040D">
        <w:rPr>
          <w:rFonts w:cs="Arial"/>
          <w:sz w:val="24"/>
          <w:szCs w:val="24"/>
        </w:rPr>
        <w:t xml:space="preserve"> 19,</w:t>
      </w:r>
      <w:r w:rsidR="00E65E67">
        <w:rPr>
          <w:rFonts w:cs="Arial"/>
          <w:sz w:val="24"/>
          <w:szCs w:val="24"/>
        </w:rPr>
        <w:t xml:space="preserve"> </w:t>
      </w:r>
      <w:r w:rsidRPr="0053040D">
        <w:rPr>
          <w:rFonts w:cs="Arial"/>
          <w:sz w:val="24"/>
          <w:szCs w:val="24"/>
        </w:rPr>
        <w:t>1-10 ermöglicht Jesus in der Begegnung mit dem Zöllner Zachäus konkret die Umkehr zum Reich Gottes. Er wendet sich Zachäus zu, der wegen seines Berufs von der jüdischen Bevölkerung gehasst wird, und ermöglicht ihm durch den Wunsch, bei Zachäus Gast zu sein, eine neue Gestaltung des Lebens und damit Umkehr zum Reich Gottes.</w:t>
      </w:r>
    </w:p>
    <w:p w:rsidR="00C643F5" w:rsidRPr="0053040D" w:rsidRDefault="00C643F5" w:rsidP="00133163">
      <w:pPr>
        <w:pStyle w:val="Listenabsatz"/>
        <w:numPr>
          <w:ilvl w:val="0"/>
          <w:numId w:val="40"/>
        </w:numPr>
        <w:spacing w:after="0" w:line="240" w:lineRule="auto"/>
        <w:rPr>
          <w:rFonts w:cs="Arial"/>
          <w:sz w:val="24"/>
          <w:szCs w:val="24"/>
        </w:rPr>
      </w:pPr>
      <w:r w:rsidRPr="0053040D">
        <w:rPr>
          <w:rFonts w:cs="Arial"/>
          <w:sz w:val="24"/>
          <w:szCs w:val="24"/>
        </w:rPr>
        <w:t xml:space="preserve">T. Hobbes sieht in der menschlichen Natur folgende Konfliktursachen: Konkurrenz, Misstrauen, Ruhmsucht, und so gibt es einen Krieg eines jeden gegen jeden („homo </w:t>
      </w:r>
      <w:proofErr w:type="spellStart"/>
      <w:r w:rsidRPr="0053040D">
        <w:rPr>
          <w:rFonts w:cs="Arial"/>
          <w:sz w:val="24"/>
          <w:szCs w:val="24"/>
        </w:rPr>
        <w:t>homini</w:t>
      </w:r>
      <w:proofErr w:type="spellEnd"/>
      <w:r w:rsidRPr="0053040D">
        <w:rPr>
          <w:rFonts w:cs="Arial"/>
          <w:sz w:val="24"/>
          <w:szCs w:val="24"/>
        </w:rPr>
        <w:t xml:space="preserve"> </w:t>
      </w:r>
      <w:proofErr w:type="spellStart"/>
      <w:r w:rsidRPr="0053040D">
        <w:rPr>
          <w:rFonts w:cs="Arial"/>
          <w:sz w:val="24"/>
          <w:szCs w:val="24"/>
        </w:rPr>
        <w:t>lupus</w:t>
      </w:r>
      <w:proofErr w:type="spellEnd"/>
      <w:r w:rsidRPr="0053040D">
        <w:rPr>
          <w:rFonts w:cs="Arial"/>
          <w:sz w:val="24"/>
          <w:szCs w:val="24"/>
        </w:rPr>
        <w:t>“, „</w:t>
      </w:r>
      <w:proofErr w:type="spellStart"/>
      <w:r w:rsidRPr="0053040D">
        <w:rPr>
          <w:rFonts w:cs="Arial"/>
          <w:sz w:val="24"/>
          <w:szCs w:val="24"/>
        </w:rPr>
        <w:t>bellum</w:t>
      </w:r>
      <w:proofErr w:type="spellEnd"/>
      <w:r w:rsidRPr="0053040D">
        <w:rPr>
          <w:rFonts w:cs="Arial"/>
          <w:sz w:val="24"/>
          <w:szCs w:val="24"/>
        </w:rPr>
        <w:t xml:space="preserve"> </w:t>
      </w:r>
      <w:proofErr w:type="spellStart"/>
      <w:r w:rsidRPr="0053040D">
        <w:rPr>
          <w:rFonts w:cs="Arial"/>
          <w:sz w:val="24"/>
          <w:szCs w:val="24"/>
        </w:rPr>
        <w:t>omnium</w:t>
      </w:r>
      <w:proofErr w:type="spellEnd"/>
      <w:r w:rsidRPr="0053040D">
        <w:rPr>
          <w:rFonts w:cs="Arial"/>
          <w:sz w:val="24"/>
          <w:szCs w:val="24"/>
        </w:rPr>
        <w:t xml:space="preserve"> in </w:t>
      </w:r>
      <w:proofErr w:type="spellStart"/>
      <w:r w:rsidRPr="0053040D">
        <w:rPr>
          <w:rFonts w:cs="Arial"/>
          <w:sz w:val="24"/>
          <w:szCs w:val="24"/>
        </w:rPr>
        <w:t>omnes</w:t>
      </w:r>
      <w:proofErr w:type="spellEnd"/>
      <w:r w:rsidRPr="0053040D">
        <w:rPr>
          <w:rFonts w:cs="Arial"/>
          <w:sz w:val="24"/>
          <w:szCs w:val="24"/>
        </w:rPr>
        <w:t>“). Um für Selbsterhaltung zu sorgen und letztlich ein zufriedenes Leben zu führen, setzen die Menschen eine staatliche Gewalt („Leviathan“) ein, die dafür sorgt, dass die natürlichen Leidenschaften der Menschen im Zaum gehalten werden. Aus Furcht vor der staatlichen Mac</w:t>
      </w:r>
      <w:r>
        <w:rPr>
          <w:rFonts w:cs="Arial"/>
          <w:sz w:val="24"/>
          <w:szCs w:val="24"/>
        </w:rPr>
        <w:t>ht ent</w:t>
      </w:r>
      <w:r w:rsidRPr="0053040D">
        <w:rPr>
          <w:rFonts w:cs="Arial"/>
          <w:sz w:val="24"/>
          <w:szCs w:val="24"/>
        </w:rPr>
        <w:t xml:space="preserve">stehen Werte wie </w:t>
      </w:r>
      <w:r w:rsidRPr="0053040D">
        <w:rPr>
          <w:rFonts w:cs="Arial"/>
          <w:snapToGrid w:val="0"/>
          <w:sz w:val="24"/>
          <w:szCs w:val="24"/>
        </w:rPr>
        <w:t>Gerechtigkeit, Billigkeit, Bescheidenheit, Dankbarkeit</w:t>
      </w:r>
      <w:r w:rsidRPr="0053040D">
        <w:rPr>
          <w:rFonts w:cs="Arial"/>
          <w:sz w:val="24"/>
          <w:szCs w:val="24"/>
        </w:rPr>
        <w:t xml:space="preserve">. </w:t>
      </w:r>
    </w:p>
    <w:p w:rsidR="00C643F5" w:rsidRPr="0053040D" w:rsidRDefault="00C643F5" w:rsidP="00133163">
      <w:pPr>
        <w:pStyle w:val="Listenabsatz"/>
        <w:numPr>
          <w:ilvl w:val="0"/>
          <w:numId w:val="40"/>
        </w:numPr>
        <w:spacing w:after="0" w:line="240" w:lineRule="auto"/>
        <w:rPr>
          <w:rFonts w:cs="Arial"/>
          <w:sz w:val="24"/>
          <w:szCs w:val="24"/>
        </w:rPr>
      </w:pPr>
      <w:r w:rsidRPr="0053040D">
        <w:rPr>
          <w:rFonts w:cs="Arial"/>
          <w:sz w:val="24"/>
          <w:szCs w:val="24"/>
        </w:rPr>
        <w:t>Durch die gewählten Bibelstellen wird deutlich, dass Jesus prinzipiell den Menschen im Horizont der Gottes- und Menschenliebe sieht. Er weiß zwar um mögliche Verfehlungen des Menschen, aber der Mensch wird von Jesus nicht auf seine Fehler festgelegt, sondern</w:t>
      </w:r>
      <w:r>
        <w:rPr>
          <w:rFonts w:cs="Arial"/>
          <w:sz w:val="24"/>
          <w:szCs w:val="24"/>
        </w:rPr>
        <w:t xml:space="preserve"> es werden ihm immer wieder Mög</w:t>
      </w:r>
      <w:r w:rsidRPr="0053040D">
        <w:rPr>
          <w:rFonts w:cs="Arial"/>
          <w:sz w:val="24"/>
          <w:szCs w:val="24"/>
        </w:rPr>
        <w:t xml:space="preserve">lichkeiten der Umkehr zur Gottes- und Menschenliebe eingeräumt. Bei dieser Umkehr ist der </w:t>
      </w:r>
      <w:r w:rsidRPr="0053040D">
        <w:rPr>
          <w:rFonts w:cs="Arial"/>
          <w:sz w:val="24"/>
          <w:szCs w:val="24"/>
        </w:rPr>
        <w:lastRenderedPageBreak/>
        <w:t>Mensch nicht auf sich selbst gestellt, sondern gerade in der Begegnung mit seinen Mitmenschen – konkret in der Begegnung mit Jesus - wird ihm Umkehr und neue Lebensmöglichkeiten geschenkt. T. Hobbes dagegen legt zunächst das menschliche Wesen als kriegerisch und sich gegenseitig zerfleischend fest. Auch er gesteht eine „Umkehr des Menschen“ zu, die jedoch a</w:t>
      </w:r>
      <w:r>
        <w:rPr>
          <w:rFonts w:cs="Arial"/>
          <w:sz w:val="24"/>
          <w:szCs w:val="24"/>
        </w:rPr>
        <w:t>us Furcht geschieht, zweckgebun</w:t>
      </w:r>
      <w:r w:rsidRPr="0053040D">
        <w:rPr>
          <w:rFonts w:cs="Arial"/>
          <w:sz w:val="24"/>
          <w:szCs w:val="24"/>
        </w:rPr>
        <w:t xml:space="preserve">den ist und nicht wie bei Jesus dem (göttlichen) Geschenk einer inneren Haltung entspricht. </w:t>
      </w:r>
    </w:p>
    <w:p w:rsidR="00C643F5" w:rsidRDefault="00C643F5" w:rsidP="003846CD"/>
    <w:p w:rsidR="00C643F5" w:rsidRDefault="003846CD" w:rsidP="00C643F5">
      <w:pPr>
        <w:spacing w:after="0" w:line="240" w:lineRule="auto"/>
        <w:rPr>
          <w:rFonts w:cs="Arial"/>
          <w:b/>
          <w:sz w:val="24"/>
          <w:szCs w:val="24"/>
        </w:rPr>
      </w:pPr>
      <w:r>
        <w:rPr>
          <w:rFonts w:cs="Arial"/>
          <w:b/>
          <w:noProof/>
          <w:sz w:val="24"/>
          <w:szCs w:val="24"/>
          <w:lang w:eastAsia="de-DE"/>
        </w:rPr>
        <mc:AlternateContent>
          <mc:Choice Requires="wps">
            <w:drawing>
              <wp:anchor distT="0" distB="0" distL="114300" distR="114300" simplePos="0" relativeHeight="251665408" behindDoc="0" locked="0" layoutInCell="1" allowOverlap="1" wp14:anchorId="23184FA2" wp14:editId="76B3C53A">
                <wp:simplePos x="0" y="0"/>
                <wp:positionH relativeFrom="column">
                  <wp:posOffset>-81280</wp:posOffset>
                </wp:positionH>
                <wp:positionV relativeFrom="paragraph">
                  <wp:posOffset>5080</wp:posOffset>
                </wp:positionV>
                <wp:extent cx="6410325" cy="1343025"/>
                <wp:effectExtent l="0" t="0" r="28575" b="28575"/>
                <wp:wrapNone/>
                <wp:docPr id="6" name="Rechteck 6"/>
                <wp:cNvGraphicFramePr/>
                <a:graphic xmlns:a="http://schemas.openxmlformats.org/drawingml/2006/main">
                  <a:graphicData uri="http://schemas.microsoft.com/office/word/2010/wordprocessingShape">
                    <wps:wsp>
                      <wps:cNvSpPr/>
                      <wps:spPr>
                        <a:xfrm>
                          <a:off x="0" y="0"/>
                          <a:ext cx="6410325" cy="13430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6" o:spid="_x0000_s1026" style="position:absolute;margin-left:-6.4pt;margin-top:.4pt;width:504.75pt;height:10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" filled="f" strokecolor="black [3213]" strokeweight="2pt"/>
            </w:pict>
          </mc:Fallback>
        </mc:AlternateContent>
      </w:r>
      <w:r w:rsidR="00C643F5" w:rsidRPr="0053040D">
        <w:rPr>
          <w:rFonts w:cs="Arial"/>
          <w:b/>
          <w:sz w:val="24"/>
          <w:szCs w:val="24"/>
        </w:rPr>
        <w:t xml:space="preserve">Aufgabe 5: </w:t>
      </w:r>
    </w:p>
    <w:p w:rsidR="00C643F5" w:rsidRPr="0053040D" w:rsidRDefault="00C643F5" w:rsidP="00C643F5">
      <w:pPr>
        <w:spacing w:after="0" w:line="240" w:lineRule="auto"/>
        <w:rPr>
          <w:rFonts w:cs="Arial"/>
          <w:b/>
          <w:sz w:val="24"/>
          <w:szCs w:val="24"/>
        </w:rPr>
      </w:pPr>
      <w:r w:rsidRPr="0053040D">
        <w:rPr>
          <w:rFonts w:cs="Arial"/>
          <w:b/>
          <w:sz w:val="24"/>
          <w:szCs w:val="24"/>
        </w:rPr>
        <w:t xml:space="preserve">Stellen Sie sich vor, Sie stehen im Kreis der auf der Karikatur gezeigten Personen und werden mit der auf der Karikatur genannten Frage angesprochen </w:t>
      </w:r>
      <w:r w:rsidRPr="00B33F80">
        <w:rPr>
          <w:rFonts w:cs="Arial"/>
          <w:b/>
          <w:sz w:val="20"/>
          <w:szCs w:val="20"/>
        </w:rPr>
        <w:t>(=Material 3)</w:t>
      </w:r>
      <w:r w:rsidRPr="0053040D">
        <w:rPr>
          <w:rFonts w:cs="Arial"/>
          <w:b/>
          <w:sz w:val="24"/>
          <w:szCs w:val="24"/>
        </w:rPr>
        <w:t xml:space="preserve">. Nehmen Sie Stellung zu dieser Frage aus der Sicht von Hubertus </w:t>
      </w:r>
      <w:proofErr w:type="spellStart"/>
      <w:r w:rsidRPr="0053040D">
        <w:rPr>
          <w:rFonts w:cs="Arial"/>
          <w:b/>
          <w:sz w:val="24"/>
          <w:szCs w:val="24"/>
        </w:rPr>
        <w:t>Halbfas</w:t>
      </w:r>
      <w:proofErr w:type="spellEnd"/>
      <w:r w:rsidRPr="0053040D">
        <w:rPr>
          <w:rFonts w:cs="Arial"/>
          <w:b/>
          <w:sz w:val="24"/>
          <w:szCs w:val="24"/>
        </w:rPr>
        <w:t xml:space="preserve"> und bedenken Sie besonders in Ihrer Stellungnahme den Satz, dass die Rückbesinnung auf das „Lebensprogramm des historischen Jesus“ </w:t>
      </w:r>
      <w:r w:rsidRPr="00B33F80">
        <w:rPr>
          <w:rFonts w:cs="Arial"/>
          <w:b/>
          <w:sz w:val="20"/>
          <w:szCs w:val="20"/>
        </w:rPr>
        <w:t>(siehe Material 2, Text 2, Z. 1f.)</w:t>
      </w:r>
      <w:r w:rsidRPr="0053040D">
        <w:rPr>
          <w:rFonts w:cs="Arial"/>
          <w:b/>
          <w:sz w:val="24"/>
          <w:szCs w:val="24"/>
        </w:rPr>
        <w:t xml:space="preserve"> dem Christentum von heute dazu verhelfen kann, „seine gesellschaftliche Blässe“ </w:t>
      </w:r>
      <w:r w:rsidRPr="00B33F80">
        <w:rPr>
          <w:rFonts w:cs="Arial"/>
          <w:b/>
          <w:sz w:val="20"/>
          <w:szCs w:val="20"/>
        </w:rPr>
        <w:t>(siehe Material 2, Text 2, Z. 15)</w:t>
      </w:r>
      <w:r w:rsidRPr="0053040D">
        <w:rPr>
          <w:rFonts w:cs="Arial"/>
          <w:b/>
          <w:sz w:val="24"/>
          <w:szCs w:val="24"/>
        </w:rPr>
        <w:t xml:space="preserve"> zu überwinden. </w:t>
      </w:r>
      <w:r w:rsidRPr="0053040D">
        <w:rPr>
          <w:rFonts w:cs="Arial"/>
          <w:b/>
          <w:color w:val="FF0000"/>
          <w:sz w:val="24"/>
          <w:szCs w:val="24"/>
        </w:rPr>
        <w:t>(16 VP)</w:t>
      </w:r>
    </w:p>
    <w:p w:rsidR="00C643F5" w:rsidRPr="00415993" w:rsidRDefault="00C643F5" w:rsidP="00C643F5">
      <w:pPr>
        <w:spacing w:after="0" w:line="240" w:lineRule="auto"/>
        <w:rPr>
          <w:b/>
          <w:sz w:val="20"/>
          <w:szCs w:val="20"/>
        </w:rPr>
      </w:pPr>
    </w:p>
    <w:p w:rsidR="00C643F5" w:rsidRPr="00FF63E8" w:rsidRDefault="00C643F5" w:rsidP="00C643F5">
      <w:pPr>
        <w:spacing w:after="0" w:line="240" w:lineRule="auto"/>
        <w:rPr>
          <w:b/>
          <w:sz w:val="24"/>
          <w:szCs w:val="24"/>
        </w:rPr>
      </w:pPr>
      <w:r w:rsidRPr="00FF63E8">
        <w:rPr>
          <w:b/>
          <w:sz w:val="24"/>
          <w:szCs w:val="24"/>
        </w:rPr>
        <w:t>Didaktisch-methodische Überlegungen</w:t>
      </w:r>
    </w:p>
    <w:p w:rsidR="00C643F5" w:rsidRDefault="00C643F5" w:rsidP="00133163">
      <w:pPr>
        <w:pStyle w:val="Listenabsatz"/>
        <w:numPr>
          <w:ilvl w:val="0"/>
          <w:numId w:val="41"/>
        </w:numPr>
        <w:spacing w:after="0" w:line="240" w:lineRule="auto"/>
        <w:rPr>
          <w:sz w:val="24"/>
          <w:szCs w:val="24"/>
        </w:rPr>
      </w:pPr>
      <w:r>
        <w:rPr>
          <w:sz w:val="24"/>
          <w:szCs w:val="24"/>
        </w:rPr>
        <w:t xml:space="preserve"> „Kompetenz ist die Disposition, mit Wissen sachgerecht und situationsgerecht – deshalb auch mit einer gewissen Routine – so handelnd umzugehen, dass Probleme gelöst werden.“</w:t>
      </w:r>
      <w:r>
        <w:rPr>
          <w:rStyle w:val="Funotenzeichen"/>
          <w:sz w:val="24"/>
          <w:szCs w:val="24"/>
        </w:rPr>
        <w:footnoteReference w:id="14"/>
      </w:r>
      <w:r>
        <w:rPr>
          <w:sz w:val="24"/>
          <w:szCs w:val="24"/>
        </w:rPr>
        <w:t xml:space="preserve"> Dieser anerkannte Kompetenzbegriff fordert, nicht nur Unterricht, sondern auch Prüfungsformate schülerorientiert von Anforderungssituationen und daraus abgeleiteten Lernanlässen her zu konzipieren. Die Aufgabe 5 nimmt ihren Ausgang von einer so genannten </w:t>
      </w:r>
      <w:r w:rsidRPr="00F84FF9">
        <w:rPr>
          <w:b/>
          <w:sz w:val="24"/>
          <w:szCs w:val="24"/>
        </w:rPr>
        <w:t>Anforderungssituation</w:t>
      </w:r>
      <w:r>
        <w:rPr>
          <w:sz w:val="24"/>
          <w:szCs w:val="24"/>
        </w:rPr>
        <w:t xml:space="preserve"> </w:t>
      </w:r>
      <w:r w:rsidRPr="008C4C27">
        <w:rPr>
          <w:sz w:val="20"/>
          <w:szCs w:val="20"/>
        </w:rPr>
        <w:t>(siehe Cartoon/Material 3)</w:t>
      </w:r>
      <w:r>
        <w:rPr>
          <w:sz w:val="24"/>
          <w:szCs w:val="24"/>
        </w:rPr>
        <w:t>.</w:t>
      </w:r>
    </w:p>
    <w:p w:rsidR="00C643F5" w:rsidRPr="00E03065" w:rsidRDefault="00C643F5" w:rsidP="00133163">
      <w:pPr>
        <w:pStyle w:val="Listenabsatz"/>
        <w:numPr>
          <w:ilvl w:val="0"/>
          <w:numId w:val="41"/>
        </w:numPr>
        <w:spacing w:after="0" w:line="240" w:lineRule="auto"/>
        <w:rPr>
          <w:sz w:val="24"/>
          <w:szCs w:val="24"/>
        </w:rPr>
      </w:pPr>
      <w:r>
        <w:rPr>
          <w:sz w:val="24"/>
          <w:szCs w:val="24"/>
        </w:rPr>
        <w:t>Die Aufgabe 1 (Reich-Gottes-Botschaft skizzieren) ist eine hilfreiche Hinführung zur Erledigung des offenen Aufgabenformats von Aufgabe 5, wo es u.a. darum geht, das Lebensprogramm des historischen Jesus darzustellen.</w:t>
      </w:r>
    </w:p>
    <w:p w:rsidR="00C643F5" w:rsidRPr="00F84FF9" w:rsidRDefault="00C643F5" w:rsidP="00133163">
      <w:pPr>
        <w:pStyle w:val="Listenabsatz"/>
        <w:numPr>
          <w:ilvl w:val="0"/>
          <w:numId w:val="41"/>
        </w:numPr>
        <w:spacing w:after="0" w:line="240" w:lineRule="auto"/>
        <w:rPr>
          <w:sz w:val="24"/>
          <w:szCs w:val="24"/>
        </w:rPr>
      </w:pPr>
      <w:r w:rsidRPr="009A6689">
        <w:rPr>
          <w:sz w:val="24"/>
          <w:szCs w:val="24"/>
        </w:rPr>
        <w:t xml:space="preserve">Die Alternative zu Aufgabe 5 </w:t>
      </w:r>
      <w:r w:rsidRPr="009A6689">
        <w:rPr>
          <w:sz w:val="24"/>
          <w:szCs w:val="24"/>
          <w:u w:val="single"/>
        </w:rPr>
        <w:t>überprüft</w:t>
      </w:r>
    </w:p>
    <w:p w:rsidR="00C643F5" w:rsidRDefault="00C643F5" w:rsidP="00133163">
      <w:pPr>
        <w:pStyle w:val="Listenabsatz"/>
        <w:numPr>
          <w:ilvl w:val="0"/>
          <w:numId w:val="42"/>
        </w:numPr>
        <w:spacing w:after="0" w:line="240" w:lineRule="auto"/>
        <w:jc w:val="both"/>
        <w:rPr>
          <w:rFonts w:cs="Arial"/>
          <w:sz w:val="24"/>
          <w:szCs w:val="24"/>
        </w:rPr>
      </w:pPr>
      <w:r w:rsidRPr="00F84FF9">
        <w:rPr>
          <w:rFonts w:cs="Arial"/>
          <w:b/>
          <w:sz w:val="24"/>
          <w:szCs w:val="24"/>
        </w:rPr>
        <w:t>direkt Urteilsfähigkeit</w:t>
      </w:r>
      <w:r w:rsidRPr="00F84FF9">
        <w:rPr>
          <w:rFonts w:cs="Arial"/>
          <w:sz w:val="24"/>
          <w:szCs w:val="24"/>
        </w:rPr>
        <w:t xml:space="preserve">. </w:t>
      </w:r>
      <w:r w:rsidRPr="0038507A">
        <w:rPr>
          <w:rFonts w:cs="Arial"/>
          <w:sz w:val="24"/>
          <w:szCs w:val="24"/>
        </w:rPr>
        <w:t xml:space="preserve">D.h. die </w:t>
      </w:r>
      <w:proofErr w:type="spellStart"/>
      <w:r w:rsidRPr="0038507A">
        <w:rPr>
          <w:rFonts w:cs="Arial"/>
          <w:sz w:val="24"/>
          <w:szCs w:val="24"/>
        </w:rPr>
        <w:t>SuS</w:t>
      </w:r>
      <w:proofErr w:type="spellEnd"/>
      <w:r w:rsidRPr="0038507A">
        <w:rPr>
          <w:rFonts w:cs="Arial"/>
          <w:sz w:val="24"/>
          <w:szCs w:val="24"/>
        </w:rPr>
        <w:t xml:space="preserve"> können </w:t>
      </w:r>
      <w:r w:rsidRPr="0038507A">
        <w:rPr>
          <w:rFonts w:eastAsia="Times New Roman" w:cs="Times New Roman"/>
          <w:bCs/>
          <w:sz w:val="24"/>
          <w:szCs w:val="24"/>
          <w:lang w:eastAsia="de-DE"/>
        </w:rPr>
        <w:t>in religiösen und ethi</w:t>
      </w:r>
      <w:r>
        <w:rPr>
          <w:rFonts w:eastAsia="Times New Roman" w:cs="Times New Roman"/>
          <w:bCs/>
          <w:sz w:val="24"/>
          <w:szCs w:val="24"/>
          <w:lang w:eastAsia="de-DE"/>
        </w:rPr>
        <w:t>schen Fragen begründet urteilen</w:t>
      </w:r>
      <w:r w:rsidRPr="0038507A">
        <w:rPr>
          <w:rFonts w:cs="Arial"/>
          <w:sz w:val="24"/>
          <w:szCs w:val="24"/>
        </w:rPr>
        <w:t xml:space="preserve"> </w:t>
      </w:r>
      <w:r>
        <w:rPr>
          <w:rFonts w:cs="Arial"/>
          <w:sz w:val="24"/>
          <w:szCs w:val="24"/>
        </w:rPr>
        <w:t>(vgl. den Operator).</w:t>
      </w:r>
    </w:p>
    <w:p w:rsidR="00C643F5" w:rsidRPr="0038507A" w:rsidRDefault="00C643F5" w:rsidP="00133163">
      <w:pPr>
        <w:pStyle w:val="Listenabsatz"/>
        <w:numPr>
          <w:ilvl w:val="0"/>
          <w:numId w:val="42"/>
        </w:numPr>
        <w:spacing w:after="0" w:line="240" w:lineRule="auto"/>
        <w:jc w:val="both"/>
        <w:rPr>
          <w:rFonts w:cs="Arial"/>
          <w:sz w:val="24"/>
          <w:szCs w:val="24"/>
        </w:rPr>
      </w:pPr>
      <w:r w:rsidRPr="00A3732B">
        <w:rPr>
          <w:rFonts w:ascii="Calibri" w:hAnsi="Calibri" w:cs="Calibri"/>
          <w:b/>
          <w:bCs/>
          <w:color w:val="000000"/>
          <w:sz w:val="24"/>
          <w:szCs w:val="24"/>
        </w:rPr>
        <w:t>indirekt Dialogfähigkeit.</w:t>
      </w:r>
      <w:r>
        <w:rPr>
          <w:rFonts w:ascii="Calibri" w:hAnsi="Calibri" w:cs="Calibri"/>
          <w:b/>
          <w:bCs/>
          <w:color w:val="000000"/>
          <w:sz w:val="23"/>
          <w:szCs w:val="23"/>
        </w:rPr>
        <w:t xml:space="preserve"> </w:t>
      </w:r>
      <w:r w:rsidRPr="0038507A">
        <w:rPr>
          <w:rFonts w:ascii="Calibri" w:hAnsi="Calibri" w:cs="Calibri"/>
          <w:bCs/>
          <w:color w:val="000000"/>
          <w:sz w:val="24"/>
          <w:szCs w:val="24"/>
        </w:rPr>
        <w:t xml:space="preserve">D.h. die </w:t>
      </w:r>
      <w:proofErr w:type="spellStart"/>
      <w:r w:rsidRPr="0038507A">
        <w:rPr>
          <w:rFonts w:ascii="Calibri" w:hAnsi="Calibri" w:cs="Calibri"/>
          <w:bCs/>
          <w:color w:val="000000"/>
          <w:sz w:val="24"/>
          <w:szCs w:val="24"/>
        </w:rPr>
        <w:t>SuS</w:t>
      </w:r>
      <w:proofErr w:type="spellEnd"/>
      <w:r w:rsidRPr="0038507A">
        <w:rPr>
          <w:rFonts w:ascii="Calibri" w:hAnsi="Calibri" w:cs="Calibri"/>
          <w:bCs/>
          <w:color w:val="000000"/>
          <w:sz w:val="24"/>
          <w:szCs w:val="24"/>
        </w:rPr>
        <w:t xml:space="preserve"> können am religiösen D</w:t>
      </w:r>
      <w:r>
        <w:rPr>
          <w:rFonts w:ascii="Calibri" w:hAnsi="Calibri" w:cs="Calibri"/>
          <w:bCs/>
          <w:color w:val="000000"/>
          <w:sz w:val="24"/>
          <w:szCs w:val="24"/>
        </w:rPr>
        <w:t>ialog argumentierend teilnehmen (vgl. die durch den Cartoon angesprochene Situation eines Gespräches).</w:t>
      </w:r>
    </w:p>
    <w:p w:rsidR="00C643F5" w:rsidRPr="0038507A" w:rsidRDefault="00C643F5" w:rsidP="00133163">
      <w:pPr>
        <w:pStyle w:val="Listenabsatz"/>
        <w:numPr>
          <w:ilvl w:val="0"/>
          <w:numId w:val="42"/>
        </w:numPr>
        <w:spacing w:after="0" w:line="240" w:lineRule="auto"/>
        <w:jc w:val="both"/>
        <w:rPr>
          <w:rFonts w:cs="Arial"/>
          <w:sz w:val="24"/>
          <w:szCs w:val="24"/>
        </w:rPr>
      </w:pPr>
      <w:r w:rsidRPr="0038507A">
        <w:rPr>
          <w:rFonts w:cs="Arial"/>
          <w:b/>
          <w:sz w:val="24"/>
          <w:szCs w:val="24"/>
        </w:rPr>
        <w:t>direkt Wissen um folgende Inhalte aus dem BP 2001:</w:t>
      </w:r>
      <w:r w:rsidRPr="0038507A">
        <w:rPr>
          <w:rFonts w:cs="Arial"/>
          <w:sz w:val="24"/>
          <w:szCs w:val="24"/>
        </w:rPr>
        <w:t xml:space="preserve"> </w:t>
      </w:r>
      <w:r w:rsidRPr="0038507A">
        <w:rPr>
          <w:sz w:val="24"/>
          <w:szCs w:val="24"/>
        </w:rPr>
        <w:t>Jesu Botschaft vom Reich Gottes; Ausdrucksformen für die Bedeutung Jesus Christi.</w:t>
      </w:r>
    </w:p>
    <w:p w:rsidR="00C643F5" w:rsidRPr="0038507A" w:rsidRDefault="00C643F5" w:rsidP="00133163">
      <w:pPr>
        <w:pStyle w:val="Listenabsatz"/>
        <w:numPr>
          <w:ilvl w:val="0"/>
          <w:numId w:val="42"/>
        </w:numPr>
        <w:spacing w:after="0" w:line="240" w:lineRule="auto"/>
        <w:jc w:val="both"/>
        <w:rPr>
          <w:rFonts w:cs="Arial"/>
          <w:sz w:val="24"/>
          <w:szCs w:val="24"/>
        </w:rPr>
      </w:pPr>
      <w:r w:rsidRPr="0038507A">
        <w:rPr>
          <w:rFonts w:cs="Arial"/>
          <w:b/>
          <w:sz w:val="24"/>
          <w:szCs w:val="24"/>
        </w:rPr>
        <w:t>direkt die inhaltsorientierten Kompetenzen/Standards aus dem BP 2004</w:t>
      </w:r>
      <w:r w:rsidRPr="0038507A">
        <w:rPr>
          <w:rFonts w:cs="Arial"/>
          <w:sz w:val="24"/>
          <w:szCs w:val="24"/>
        </w:rPr>
        <w:t xml:space="preserve">: </w:t>
      </w:r>
    </w:p>
    <w:p w:rsidR="00C643F5" w:rsidRPr="009A6689" w:rsidRDefault="00C643F5" w:rsidP="00133163">
      <w:pPr>
        <w:pStyle w:val="Listenabsatz"/>
        <w:numPr>
          <w:ilvl w:val="0"/>
          <w:numId w:val="43"/>
        </w:numPr>
        <w:autoSpaceDE w:val="0"/>
        <w:autoSpaceDN w:val="0"/>
        <w:adjustRightInd w:val="0"/>
        <w:spacing w:after="0" w:line="240" w:lineRule="auto"/>
        <w:rPr>
          <w:rFonts w:cs="GaramontAmstSB-Roman"/>
          <w:sz w:val="24"/>
          <w:szCs w:val="24"/>
        </w:rPr>
      </w:pPr>
      <w:r w:rsidRPr="009A6689">
        <w:rPr>
          <w:rFonts w:cs="GaramontAmstSB-Roman"/>
          <w:sz w:val="24"/>
          <w:szCs w:val="24"/>
        </w:rPr>
        <w:t>Die Schülerinnen und Schüler können zentrale Aspekte der Botschaft Jesu erläutern, wie sie in den Evangelien bezeugt sind: Reich-Gottes-Botschaft, Umkehr, Nächstenliebe.</w:t>
      </w:r>
    </w:p>
    <w:p w:rsidR="00C643F5" w:rsidRDefault="00C643F5" w:rsidP="00133163">
      <w:pPr>
        <w:pStyle w:val="Listenabsatz"/>
        <w:numPr>
          <w:ilvl w:val="0"/>
          <w:numId w:val="43"/>
        </w:numPr>
        <w:autoSpaceDE w:val="0"/>
        <w:autoSpaceDN w:val="0"/>
        <w:adjustRightInd w:val="0"/>
        <w:spacing w:after="0" w:line="240" w:lineRule="auto"/>
        <w:rPr>
          <w:rFonts w:cs="GaramontAmstSB-Roman"/>
          <w:sz w:val="24"/>
          <w:szCs w:val="24"/>
        </w:rPr>
      </w:pPr>
      <w:r w:rsidRPr="009A6689">
        <w:rPr>
          <w:rFonts w:cs="GaramontAmstSB-Roman"/>
          <w:sz w:val="24"/>
          <w:szCs w:val="24"/>
        </w:rPr>
        <w:t>Die Schülerinnen und Schüler können zeigen, welche Auswirkungen der Glaube an die Menschwerdung Gottes in Jesus Christus für das Gottes- und Menschenbild hat sowie für die Lebensgestaltung haben kann.</w:t>
      </w:r>
    </w:p>
    <w:p w:rsidR="00C643F5" w:rsidRDefault="00C643F5" w:rsidP="00133163">
      <w:pPr>
        <w:pStyle w:val="Listenabsatz"/>
        <w:numPr>
          <w:ilvl w:val="0"/>
          <w:numId w:val="41"/>
        </w:numPr>
        <w:autoSpaceDE w:val="0"/>
        <w:autoSpaceDN w:val="0"/>
        <w:adjustRightInd w:val="0"/>
        <w:spacing w:after="0" w:line="240" w:lineRule="auto"/>
        <w:rPr>
          <w:rFonts w:cs="GaramontAmstSB-Roman"/>
          <w:sz w:val="24"/>
          <w:szCs w:val="24"/>
        </w:rPr>
      </w:pPr>
      <w:r>
        <w:rPr>
          <w:rFonts w:cs="GaramontAmstSB-Roman"/>
          <w:sz w:val="24"/>
          <w:szCs w:val="24"/>
        </w:rPr>
        <w:t xml:space="preserve">Der </w:t>
      </w:r>
      <w:r w:rsidRPr="00F84FF9">
        <w:rPr>
          <w:rFonts w:cs="GaramontAmstSB-Roman"/>
          <w:b/>
          <w:sz w:val="24"/>
          <w:szCs w:val="24"/>
        </w:rPr>
        <w:t>Operator „Stellung nehmen aus der Sicht von …“</w:t>
      </w:r>
      <w:r>
        <w:rPr>
          <w:rFonts w:cs="GaramontAmstSB-Roman"/>
          <w:sz w:val="24"/>
          <w:szCs w:val="24"/>
        </w:rPr>
        <w:t xml:space="preserve"> verlangt von den </w:t>
      </w:r>
      <w:proofErr w:type="spellStart"/>
      <w:r>
        <w:rPr>
          <w:rFonts w:cs="GaramontAmstSB-Roman"/>
          <w:sz w:val="24"/>
          <w:szCs w:val="24"/>
        </w:rPr>
        <w:t>SuS</w:t>
      </w:r>
      <w:proofErr w:type="spellEnd"/>
      <w:r>
        <w:rPr>
          <w:rFonts w:cs="GaramontAmstSB-Roman"/>
          <w:sz w:val="24"/>
          <w:szCs w:val="24"/>
        </w:rPr>
        <w:t>, eine unbekannte Position, Argumentation oder Theorie aus der Perspektive einer bekannten Position zu beleuchten oder in Frage zu stellen und eine begründetes Urteil abzugeben.</w:t>
      </w:r>
    </w:p>
    <w:p w:rsidR="00C643F5" w:rsidRPr="00401D91" w:rsidRDefault="00C643F5" w:rsidP="00C643F5">
      <w:pPr>
        <w:pStyle w:val="Listenabsatz"/>
        <w:autoSpaceDE w:val="0"/>
        <w:autoSpaceDN w:val="0"/>
        <w:adjustRightInd w:val="0"/>
        <w:spacing w:after="0" w:line="240" w:lineRule="auto"/>
        <w:rPr>
          <w:rFonts w:cs="GaramontAmstSB-Roman"/>
          <w:color w:val="FF0000"/>
          <w:sz w:val="20"/>
          <w:szCs w:val="20"/>
        </w:rPr>
      </w:pPr>
      <w:r>
        <w:rPr>
          <w:rFonts w:cs="GaramontAmstSB-Roman"/>
          <w:color w:val="FF0000"/>
          <w:sz w:val="20"/>
          <w:szCs w:val="20"/>
        </w:rPr>
        <w:t>(A</w:t>
      </w:r>
      <w:r w:rsidRPr="00401D91">
        <w:rPr>
          <w:rFonts w:cs="GaramontAmstSB-Roman"/>
          <w:color w:val="FF0000"/>
          <w:sz w:val="20"/>
          <w:szCs w:val="20"/>
        </w:rPr>
        <w:t xml:space="preserve">ls Operator bei der Aufgabe 5 </w:t>
      </w:r>
      <w:r>
        <w:rPr>
          <w:rFonts w:cs="GaramontAmstSB-Roman"/>
          <w:color w:val="FF0000"/>
          <w:sz w:val="20"/>
          <w:szCs w:val="20"/>
        </w:rPr>
        <w:t xml:space="preserve">ist </w:t>
      </w:r>
      <w:r w:rsidRPr="00401D91">
        <w:rPr>
          <w:rFonts w:cs="GaramontAmstSB-Roman"/>
          <w:color w:val="FF0000"/>
          <w:sz w:val="20"/>
          <w:szCs w:val="20"/>
        </w:rPr>
        <w:t>auch „entwerfen Sie eine Antwort“ vorstell</w:t>
      </w:r>
      <w:r>
        <w:rPr>
          <w:rFonts w:cs="GaramontAmstSB-Roman"/>
          <w:color w:val="FF0000"/>
          <w:sz w:val="20"/>
          <w:szCs w:val="20"/>
        </w:rPr>
        <w:t>bar.</w:t>
      </w:r>
      <w:r w:rsidRPr="00401D91">
        <w:rPr>
          <w:rFonts w:cs="GaramontAmstSB-Roman"/>
          <w:color w:val="FF0000"/>
          <w:sz w:val="20"/>
          <w:szCs w:val="20"/>
        </w:rPr>
        <w:t xml:space="preserve"> Der Operator „entwerfen“ stammt ebenfalls aus dem AFB 3 und meint „sich textbezogen mit einer Fragestellung auseinandersetzen“).</w:t>
      </w:r>
    </w:p>
    <w:p w:rsidR="00C643F5" w:rsidRDefault="00C643F5" w:rsidP="00C643F5">
      <w:pPr>
        <w:spacing w:after="0" w:line="240" w:lineRule="auto"/>
        <w:jc w:val="both"/>
        <w:rPr>
          <w:rFonts w:cs="Arial"/>
          <w:sz w:val="24"/>
          <w:szCs w:val="24"/>
        </w:rPr>
      </w:pPr>
    </w:p>
    <w:p w:rsidR="00C643F5" w:rsidRPr="00B33F80" w:rsidRDefault="00C643F5" w:rsidP="00C643F5">
      <w:pPr>
        <w:spacing w:after="0" w:line="240" w:lineRule="auto"/>
        <w:jc w:val="both"/>
        <w:rPr>
          <w:rFonts w:cs="Arial"/>
          <w:b/>
          <w:sz w:val="24"/>
          <w:szCs w:val="24"/>
        </w:rPr>
      </w:pPr>
      <w:r>
        <w:rPr>
          <w:rFonts w:cs="Arial"/>
          <w:b/>
          <w:sz w:val="24"/>
          <w:szCs w:val="24"/>
        </w:rPr>
        <w:lastRenderedPageBreak/>
        <w:t>Kompetenzorientierte</w:t>
      </w:r>
      <w:r w:rsidR="00CE0314">
        <w:rPr>
          <w:rFonts w:cs="Arial"/>
          <w:b/>
          <w:sz w:val="24"/>
          <w:szCs w:val="24"/>
        </w:rPr>
        <w:t xml:space="preserve">, </w:t>
      </w:r>
      <w:proofErr w:type="spellStart"/>
      <w:r w:rsidR="00CE0314">
        <w:rPr>
          <w:rFonts w:cs="Arial"/>
          <w:b/>
          <w:sz w:val="24"/>
          <w:szCs w:val="24"/>
        </w:rPr>
        <w:t>kriteriengestützte</w:t>
      </w:r>
      <w:proofErr w:type="spellEnd"/>
      <w:r>
        <w:rPr>
          <w:rFonts w:cs="Arial"/>
          <w:b/>
          <w:sz w:val="24"/>
          <w:szCs w:val="24"/>
        </w:rPr>
        <w:t xml:space="preserve"> </w:t>
      </w:r>
      <w:r w:rsidRPr="00F84FF9">
        <w:rPr>
          <w:rFonts w:cs="Arial"/>
          <w:b/>
          <w:sz w:val="24"/>
          <w:szCs w:val="24"/>
        </w:rPr>
        <w:t>Lösungshinweise</w:t>
      </w:r>
      <w:r>
        <w:rPr>
          <w:rFonts w:cs="Arial"/>
          <w:b/>
          <w:sz w:val="24"/>
          <w:szCs w:val="24"/>
        </w:rPr>
        <w:t>/</w:t>
      </w:r>
      <w:r w:rsidRPr="00B33F80">
        <w:rPr>
          <w:rFonts w:cs="Arial"/>
          <w:b/>
          <w:sz w:val="24"/>
          <w:szCs w:val="24"/>
        </w:rPr>
        <w:t>Variante 3</w:t>
      </w:r>
      <w:r w:rsidRPr="00B33F80">
        <w:rPr>
          <w:rStyle w:val="Funotenzeichen"/>
          <w:rFonts w:cs="Arial"/>
          <w:b/>
          <w:sz w:val="24"/>
          <w:szCs w:val="24"/>
        </w:rPr>
        <w:footnoteReference w:id="15"/>
      </w:r>
    </w:p>
    <w:tbl>
      <w:tblPr>
        <w:tblStyle w:val="Tabellenraster"/>
        <w:tblpPr w:leftFromText="141" w:rightFromText="141" w:vertAnchor="text" w:horzAnchor="margin" w:tblpXSpec="center" w:tblpY="75"/>
        <w:tblW w:w="10881" w:type="dxa"/>
        <w:tblLook w:val="04A0" w:firstRow="1" w:lastRow="0" w:firstColumn="1" w:lastColumn="0" w:noHBand="0" w:noVBand="1"/>
      </w:tblPr>
      <w:tblGrid>
        <w:gridCol w:w="2235"/>
        <w:gridCol w:w="4394"/>
        <w:gridCol w:w="4252"/>
      </w:tblGrid>
      <w:tr w:rsidR="00C643F5" w:rsidRPr="000546E2" w:rsidTr="00C643F5">
        <w:tc>
          <w:tcPr>
            <w:tcW w:w="2235" w:type="dxa"/>
          </w:tcPr>
          <w:p w:rsidR="00C643F5" w:rsidRPr="000546E2" w:rsidRDefault="00C643F5" w:rsidP="00C643F5">
            <w:pPr>
              <w:rPr>
                <w:rFonts w:asciiTheme="minorHAnsi" w:hAnsiTheme="minorHAnsi"/>
                <w:b/>
                <w:sz w:val="24"/>
                <w:szCs w:val="24"/>
              </w:rPr>
            </w:pPr>
            <w:r w:rsidRPr="000546E2">
              <w:rPr>
                <w:rFonts w:asciiTheme="minorHAnsi" w:hAnsiTheme="minorHAnsi"/>
                <w:b/>
                <w:sz w:val="24"/>
                <w:szCs w:val="24"/>
              </w:rPr>
              <w:t xml:space="preserve">Kriterium: </w:t>
            </w:r>
            <w:r w:rsidRPr="000546E2">
              <w:rPr>
                <w:rFonts w:asciiTheme="minorHAnsi" w:hAnsiTheme="minorHAnsi"/>
                <w:i/>
                <w:sz w:val="24"/>
                <w:szCs w:val="24"/>
              </w:rPr>
              <w:t>Indikator</w:t>
            </w:r>
          </w:p>
        </w:tc>
        <w:tc>
          <w:tcPr>
            <w:tcW w:w="4394" w:type="dxa"/>
          </w:tcPr>
          <w:p w:rsidR="00C643F5" w:rsidRPr="000546E2" w:rsidRDefault="00C643F5" w:rsidP="00C643F5">
            <w:pPr>
              <w:rPr>
                <w:rFonts w:asciiTheme="minorHAnsi" w:hAnsiTheme="minorHAnsi"/>
                <w:b/>
                <w:sz w:val="24"/>
                <w:szCs w:val="24"/>
              </w:rPr>
            </w:pPr>
            <w:r w:rsidRPr="000546E2">
              <w:rPr>
                <w:rFonts w:asciiTheme="minorHAnsi" w:hAnsiTheme="minorHAnsi"/>
                <w:b/>
                <w:sz w:val="24"/>
                <w:szCs w:val="24"/>
                <w:highlight w:val="lightGray"/>
              </w:rPr>
              <w:t>gute Leistung</w:t>
            </w:r>
            <w:r w:rsidRPr="000546E2">
              <w:rPr>
                <w:rFonts w:asciiTheme="minorHAnsi" w:hAnsiTheme="minorHAnsi"/>
                <w:b/>
                <w:sz w:val="24"/>
                <w:szCs w:val="24"/>
              </w:rPr>
              <w:t xml:space="preserve"> </w:t>
            </w:r>
          </w:p>
        </w:tc>
        <w:tc>
          <w:tcPr>
            <w:tcW w:w="4252" w:type="dxa"/>
          </w:tcPr>
          <w:p w:rsidR="00C643F5" w:rsidRPr="000546E2" w:rsidRDefault="00C643F5" w:rsidP="00C643F5">
            <w:pPr>
              <w:rPr>
                <w:rFonts w:asciiTheme="minorHAnsi" w:hAnsiTheme="minorHAnsi"/>
                <w:b/>
                <w:sz w:val="24"/>
                <w:szCs w:val="24"/>
              </w:rPr>
            </w:pPr>
            <w:r w:rsidRPr="000546E2">
              <w:rPr>
                <w:rFonts w:asciiTheme="minorHAnsi" w:hAnsiTheme="minorHAnsi"/>
                <w:b/>
                <w:sz w:val="24"/>
                <w:szCs w:val="24"/>
                <w:highlight w:val="lightGray"/>
              </w:rPr>
              <w:t>ausreichende Leistung</w:t>
            </w:r>
            <w:r w:rsidRPr="000546E2">
              <w:rPr>
                <w:rFonts w:asciiTheme="minorHAnsi" w:hAnsiTheme="minorHAnsi"/>
                <w:b/>
                <w:sz w:val="24"/>
                <w:szCs w:val="24"/>
              </w:rPr>
              <w:t xml:space="preserve"> </w:t>
            </w:r>
          </w:p>
        </w:tc>
      </w:tr>
      <w:tr w:rsidR="00C643F5" w:rsidRPr="000546E2" w:rsidTr="00C643F5">
        <w:tc>
          <w:tcPr>
            <w:tcW w:w="2235" w:type="dxa"/>
          </w:tcPr>
          <w:p w:rsidR="00C643F5" w:rsidRPr="000546E2" w:rsidRDefault="00C643F5" w:rsidP="00C643F5">
            <w:pPr>
              <w:rPr>
                <w:rFonts w:asciiTheme="minorHAnsi" w:hAnsiTheme="minorHAnsi"/>
                <w:sz w:val="24"/>
                <w:szCs w:val="24"/>
              </w:rPr>
            </w:pPr>
            <w:r w:rsidRPr="000546E2">
              <w:rPr>
                <w:rFonts w:asciiTheme="minorHAnsi" w:hAnsiTheme="minorHAnsi"/>
                <w:b/>
                <w:sz w:val="24"/>
                <w:szCs w:val="24"/>
              </w:rPr>
              <w:t>Stellung nehmen aus der Sicht von …:</w:t>
            </w:r>
            <w:r w:rsidRPr="000546E2">
              <w:rPr>
                <w:rFonts w:asciiTheme="minorHAnsi" w:hAnsiTheme="minorHAnsi"/>
                <w:sz w:val="24"/>
                <w:szCs w:val="24"/>
              </w:rPr>
              <w:t xml:space="preserve"> </w:t>
            </w:r>
            <w:r w:rsidRPr="000546E2">
              <w:rPr>
                <w:rFonts w:asciiTheme="minorHAnsi" w:hAnsiTheme="minorHAnsi"/>
                <w:i/>
                <w:sz w:val="24"/>
                <w:szCs w:val="24"/>
              </w:rPr>
              <w:t xml:space="preserve">eine unbekannte Position, </w:t>
            </w:r>
            <w:proofErr w:type="spellStart"/>
            <w:r w:rsidRPr="000546E2">
              <w:rPr>
                <w:rFonts w:asciiTheme="minorHAnsi" w:hAnsiTheme="minorHAnsi"/>
                <w:i/>
                <w:sz w:val="24"/>
                <w:szCs w:val="24"/>
              </w:rPr>
              <w:t>Argumen-tation</w:t>
            </w:r>
            <w:proofErr w:type="spellEnd"/>
            <w:r w:rsidRPr="000546E2">
              <w:rPr>
                <w:rFonts w:asciiTheme="minorHAnsi" w:hAnsiTheme="minorHAnsi"/>
                <w:i/>
                <w:sz w:val="24"/>
                <w:szCs w:val="24"/>
              </w:rPr>
              <w:t xml:space="preserve"> aus der Perspektive einer bekannten Position beleuchten oder in Frage zu stellen</w:t>
            </w:r>
          </w:p>
        </w:tc>
        <w:tc>
          <w:tcPr>
            <w:tcW w:w="4394" w:type="dxa"/>
          </w:tcPr>
          <w:p w:rsidR="00C643F5" w:rsidRDefault="00C643F5" w:rsidP="00C643F5">
            <w:pPr>
              <w:jc w:val="both"/>
              <w:rPr>
                <w:rFonts w:asciiTheme="minorHAnsi" w:hAnsiTheme="minorHAnsi" w:cs="Arial"/>
                <w:sz w:val="24"/>
                <w:szCs w:val="24"/>
              </w:rPr>
            </w:pPr>
            <w:r w:rsidRPr="000546E2">
              <w:rPr>
                <w:rFonts w:asciiTheme="minorHAnsi" w:hAnsiTheme="minorHAnsi" w:cs="Arial"/>
                <w:sz w:val="24"/>
                <w:szCs w:val="24"/>
              </w:rPr>
              <w:t xml:space="preserve">Dem S/der </w:t>
            </w:r>
            <w:proofErr w:type="spellStart"/>
            <w:r w:rsidRPr="000546E2">
              <w:rPr>
                <w:rFonts w:asciiTheme="minorHAnsi" w:hAnsiTheme="minorHAnsi" w:cs="Arial"/>
                <w:sz w:val="24"/>
                <w:szCs w:val="24"/>
              </w:rPr>
              <w:t>S’in</w:t>
            </w:r>
            <w:proofErr w:type="spellEnd"/>
            <w:r w:rsidRPr="000546E2">
              <w:rPr>
                <w:rFonts w:asciiTheme="minorHAnsi" w:hAnsiTheme="minorHAnsi" w:cs="Arial"/>
                <w:sz w:val="24"/>
                <w:szCs w:val="24"/>
              </w:rPr>
              <w:t xml:space="preserve"> gelingt es, die in der Karikatur genannte Frage </w:t>
            </w:r>
            <w:r w:rsidRPr="000546E2">
              <w:rPr>
                <w:rFonts w:asciiTheme="minorHAnsi" w:hAnsiTheme="minorHAnsi" w:cs="Arial"/>
                <w:i/>
                <w:sz w:val="24"/>
                <w:szCs w:val="24"/>
              </w:rPr>
              <w:t>(=unbekannte Position)</w:t>
            </w:r>
            <w:r w:rsidRPr="000546E2">
              <w:rPr>
                <w:rFonts w:asciiTheme="minorHAnsi" w:hAnsiTheme="minorHAnsi" w:cs="Arial"/>
                <w:sz w:val="24"/>
                <w:szCs w:val="24"/>
              </w:rPr>
              <w:t xml:space="preserve"> aus der Perspektive des Theologen H. </w:t>
            </w:r>
            <w:proofErr w:type="spellStart"/>
            <w:r w:rsidRPr="000546E2">
              <w:rPr>
                <w:rFonts w:asciiTheme="minorHAnsi" w:hAnsiTheme="minorHAnsi" w:cs="Arial"/>
                <w:sz w:val="24"/>
                <w:szCs w:val="24"/>
              </w:rPr>
              <w:t>Halbfas</w:t>
            </w:r>
            <w:proofErr w:type="spellEnd"/>
            <w:r w:rsidRPr="000546E2">
              <w:rPr>
                <w:rFonts w:asciiTheme="minorHAnsi" w:hAnsiTheme="minorHAnsi" w:cs="Arial"/>
                <w:sz w:val="24"/>
                <w:szCs w:val="24"/>
              </w:rPr>
              <w:t xml:space="preserve"> </w:t>
            </w:r>
            <w:r w:rsidRPr="000546E2">
              <w:rPr>
                <w:rFonts w:asciiTheme="minorHAnsi" w:hAnsiTheme="minorHAnsi" w:cs="Arial"/>
                <w:i/>
                <w:sz w:val="24"/>
                <w:szCs w:val="24"/>
              </w:rPr>
              <w:t>(=bekannte Position)</w:t>
            </w:r>
            <w:r w:rsidRPr="000546E2">
              <w:rPr>
                <w:rFonts w:asciiTheme="minorHAnsi" w:hAnsiTheme="minorHAnsi" w:cs="Arial"/>
                <w:sz w:val="24"/>
                <w:szCs w:val="24"/>
              </w:rPr>
              <w:t xml:space="preserve"> zu beleuchten, </w:t>
            </w:r>
            <w:r w:rsidRPr="000546E2">
              <w:rPr>
                <w:rFonts w:asciiTheme="minorHAnsi" w:hAnsiTheme="minorHAnsi" w:cs="Arial"/>
                <w:b/>
                <w:sz w:val="24"/>
                <w:szCs w:val="24"/>
              </w:rPr>
              <w:t>indem er/sie</w:t>
            </w:r>
            <w:r w:rsidRPr="000546E2">
              <w:rPr>
                <w:rFonts w:asciiTheme="minorHAnsi" w:hAnsiTheme="minorHAnsi" w:cs="Arial"/>
                <w:sz w:val="24"/>
                <w:szCs w:val="24"/>
              </w:rPr>
              <w:t xml:space="preserve"> </w:t>
            </w:r>
          </w:p>
          <w:p w:rsidR="00C643F5" w:rsidRPr="000546E2" w:rsidRDefault="00C643F5" w:rsidP="00C643F5">
            <w:pPr>
              <w:jc w:val="both"/>
              <w:rPr>
                <w:rFonts w:asciiTheme="minorHAnsi" w:hAnsiTheme="minorHAnsi" w:cs="Arial"/>
                <w:sz w:val="24"/>
                <w:szCs w:val="24"/>
              </w:rPr>
            </w:pPr>
          </w:p>
          <w:p w:rsidR="00C643F5" w:rsidRPr="000546E2" w:rsidRDefault="00C643F5" w:rsidP="00133163">
            <w:pPr>
              <w:pStyle w:val="Listenabsatz"/>
              <w:numPr>
                <w:ilvl w:val="0"/>
                <w:numId w:val="45"/>
              </w:numPr>
              <w:jc w:val="both"/>
              <w:rPr>
                <w:rFonts w:asciiTheme="minorHAnsi" w:hAnsiTheme="minorHAnsi" w:cs="Arial"/>
                <w:sz w:val="24"/>
                <w:szCs w:val="24"/>
              </w:rPr>
            </w:pPr>
            <w:r w:rsidRPr="000546E2">
              <w:rPr>
                <w:rFonts w:asciiTheme="minorHAnsi" w:hAnsiTheme="minorHAnsi" w:cs="Arial"/>
                <w:sz w:val="24"/>
                <w:szCs w:val="24"/>
              </w:rPr>
              <w:t>differenziert auf die in der Karikatur genannte Frage eingeht (z.B. die Bedeutung der Wörter „Christ“, „interessant“, „macht“ hinterfragt) und darauf auf-</w:t>
            </w:r>
            <w:proofErr w:type="spellStart"/>
            <w:r w:rsidRPr="000546E2">
              <w:rPr>
                <w:rFonts w:asciiTheme="minorHAnsi" w:hAnsiTheme="minorHAnsi" w:cs="Arial"/>
                <w:sz w:val="24"/>
                <w:szCs w:val="24"/>
              </w:rPr>
              <w:t>merksam</w:t>
            </w:r>
            <w:proofErr w:type="spellEnd"/>
            <w:r w:rsidRPr="000546E2">
              <w:rPr>
                <w:rFonts w:asciiTheme="minorHAnsi" w:hAnsiTheme="minorHAnsi" w:cs="Arial"/>
                <w:sz w:val="24"/>
                <w:szCs w:val="24"/>
              </w:rPr>
              <w:t xml:space="preserve"> macht, dass Christsein sich von Jesus Christus ableitet.</w:t>
            </w:r>
          </w:p>
          <w:p w:rsidR="00C643F5" w:rsidRPr="000546E2" w:rsidRDefault="00C643F5" w:rsidP="00133163">
            <w:pPr>
              <w:pStyle w:val="Listenabsatz"/>
              <w:numPr>
                <w:ilvl w:val="0"/>
                <w:numId w:val="45"/>
              </w:numPr>
              <w:jc w:val="both"/>
              <w:rPr>
                <w:rFonts w:asciiTheme="minorHAnsi" w:hAnsiTheme="minorHAnsi" w:cs="Arial"/>
                <w:sz w:val="24"/>
                <w:szCs w:val="24"/>
              </w:rPr>
            </w:pPr>
            <w:r w:rsidRPr="000546E2">
              <w:rPr>
                <w:rFonts w:asciiTheme="minorHAnsi" w:hAnsiTheme="minorHAnsi" w:cs="Arial"/>
                <w:sz w:val="24"/>
                <w:szCs w:val="24"/>
              </w:rPr>
              <w:t xml:space="preserve">überleitend die Perspektive des Theologen H. </w:t>
            </w:r>
            <w:proofErr w:type="spellStart"/>
            <w:r w:rsidRPr="000546E2">
              <w:rPr>
                <w:rFonts w:asciiTheme="minorHAnsi" w:hAnsiTheme="minorHAnsi" w:cs="Arial"/>
                <w:sz w:val="24"/>
                <w:szCs w:val="24"/>
              </w:rPr>
              <w:t>Halbfas</w:t>
            </w:r>
            <w:proofErr w:type="spellEnd"/>
            <w:r w:rsidRPr="000546E2">
              <w:rPr>
                <w:rFonts w:asciiTheme="minorHAnsi" w:hAnsiTheme="minorHAnsi" w:cs="Arial"/>
                <w:sz w:val="24"/>
                <w:szCs w:val="24"/>
              </w:rPr>
              <w:t xml:space="preserve"> erklärt, bes. seine These, dass durch die Rückbesinnung auf das Lebensprogramm des Jesus von Nazareth das Christentum der Welt von heute Wesentliches zu sagen hat. </w:t>
            </w:r>
          </w:p>
          <w:p w:rsidR="00C643F5" w:rsidRDefault="00C643F5" w:rsidP="00133163">
            <w:pPr>
              <w:pStyle w:val="Listenabsatz"/>
              <w:numPr>
                <w:ilvl w:val="0"/>
                <w:numId w:val="45"/>
              </w:numPr>
              <w:jc w:val="both"/>
              <w:rPr>
                <w:rFonts w:asciiTheme="minorHAnsi" w:hAnsiTheme="minorHAnsi" w:cs="Arial"/>
                <w:sz w:val="24"/>
                <w:szCs w:val="24"/>
              </w:rPr>
            </w:pPr>
            <w:r w:rsidRPr="000546E2">
              <w:rPr>
                <w:rFonts w:asciiTheme="minorHAnsi" w:hAnsiTheme="minorHAnsi" w:cs="Arial"/>
                <w:sz w:val="24"/>
                <w:szCs w:val="24"/>
              </w:rPr>
              <w:t xml:space="preserve">das Lebensprogramm des historischen Jesus darstellt </w:t>
            </w:r>
            <w:r w:rsidRPr="00FE717A">
              <w:rPr>
                <w:rFonts w:asciiTheme="minorHAnsi" w:hAnsiTheme="minorHAnsi" w:cs="Arial"/>
                <w:color w:val="FF0000"/>
                <w:sz w:val="24"/>
                <w:szCs w:val="24"/>
              </w:rPr>
              <w:t>(eine Darstellung mit Rückbezug zur Bibel ist vorhanden</w:t>
            </w:r>
            <w:r>
              <w:rPr>
                <w:rFonts w:asciiTheme="minorHAnsi" w:hAnsiTheme="minorHAnsi" w:cs="Arial"/>
                <w:color w:val="FF0000"/>
                <w:sz w:val="24"/>
                <w:szCs w:val="24"/>
              </w:rPr>
              <w:t>?</w:t>
            </w:r>
            <w:r w:rsidRPr="00FE717A">
              <w:rPr>
                <w:rFonts w:asciiTheme="minorHAnsi" w:hAnsiTheme="minorHAnsi" w:cs="Arial"/>
                <w:i/>
                <w:color w:val="FF0000"/>
                <w:sz w:val="24"/>
                <w:szCs w:val="24"/>
              </w:rPr>
              <w:t>)</w:t>
            </w:r>
            <w:r w:rsidRPr="000546E2">
              <w:rPr>
                <w:rFonts w:asciiTheme="minorHAnsi" w:hAnsiTheme="minorHAnsi" w:cs="Arial"/>
                <w:sz w:val="24"/>
                <w:szCs w:val="24"/>
              </w:rPr>
              <w:t xml:space="preserve">: </w:t>
            </w:r>
          </w:p>
          <w:p w:rsidR="00C643F5" w:rsidRPr="000546E2" w:rsidRDefault="00C643F5" w:rsidP="00C643F5">
            <w:pPr>
              <w:pStyle w:val="Listenabsatz"/>
              <w:jc w:val="both"/>
              <w:rPr>
                <w:rFonts w:asciiTheme="minorHAnsi" w:hAnsiTheme="minorHAnsi" w:cs="Arial"/>
                <w:sz w:val="24"/>
                <w:szCs w:val="24"/>
              </w:rPr>
            </w:pPr>
          </w:p>
          <w:p w:rsidR="00C643F5" w:rsidRPr="000546E2" w:rsidRDefault="00C643F5" w:rsidP="00133163">
            <w:pPr>
              <w:pStyle w:val="Listenabsatz"/>
              <w:numPr>
                <w:ilvl w:val="0"/>
                <w:numId w:val="44"/>
              </w:numPr>
              <w:rPr>
                <w:rFonts w:asciiTheme="minorHAnsi" w:hAnsiTheme="minorHAnsi"/>
                <w:sz w:val="24"/>
                <w:szCs w:val="24"/>
              </w:rPr>
            </w:pPr>
            <w:r w:rsidRPr="000546E2">
              <w:rPr>
                <w:rFonts w:asciiTheme="minorHAnsi" w:hAnsiTheme="minorHAnsi"/>
                <w:sz w:val="24"/>
                <w:szCs w:val="24"/>
              </w:rPr>
              <w:t xml:space="preserve">den Bezug zwischen der Botschaft Jesu und aktuellen </w:t>
            </w:r>
            <w:proofErr w:type="spellStart"/>
            <w:r w:rsidRPr="000546E2">
              <w:rPr>
                <w:rFonts w:asciiTheme="minorHAnsi" w:hAnsiTheme="minorHAnsi"/>
                <w:sz w:val="24"/>
                <w:szCs w:val="24"/>
              </w:rPr>
              <w:t>gesellschaft-lichen</w:t>
            </w:r>
            <w:proofErr w:type="spellEnd"/>
            <w:r w:rsidRPr="000546E2">
              <w:rPr>
                <w:rFonts w:asciiTheme="minorHAnsi" w:hAnsiTheme="minorHAnsi"/>
                <w:sz w:val="24"/>
                <w:szCs w:val="24"/>
              </w:rPr>
              <w:t xml:space="preserve"> Fragen </w:t>
            </w:r>
            <w:r>
              <w:rPr>
                <w:rFonts w:asciiTheme="minorHAnsi" w:hAnsiTheme="minorHAnsi" w:cs="Arial"/>
                <w:sz w:val="24"/>
                <w:szCs w:val="24"/>
              </w:rPr>
              <w:t xml:space="preserve">(z.B. </w:t>
            </w:r>
            <w:r w:rsidRPr="000546E2">
              <w:rPr>
                <w:rFonts w:asciiTheme="minorHAnsi" w:hAnsiTheme="minorHAnsi" w:cs="Arial"/>
                <w:sz w:val="24"/>
                <w:szCs w:val="24"/>
              </w:rPr>
              <w:t>Asylfrage, Markt und Kapital, Ökologie, Krieg und Frieden, Biotechnologie</w:t>
            </w:r>
            <w:r>
              <w:rPr>
                <w:rFonts w:asciiTheme="minorHAnsi" w:hAnsiTheme="minorHAnsi" w:cs="Arial"/>
                <w:sz w:val="24"/>
                <w:szCs w:val="24"/>
              </w:rPr>
              <w:t>, Cyb</w:t>
            </w:r>
            <w:r w:rsidRPr="000546E2">
              <w:rPr>
                <w:rFonts w:asciiTheme="minorHAnsi" w:hAnsiTheme="minorHAnsi" w:cs="Arial"/>
                <w:sz w:val="24"/>
                <w:szCs w:val="24"/>
              </w:rPr>
              <w:t>er</w:t>
            </w:r>
            <w:r>
              <w:rPr>
                <w:rFonts w:asciiTheme="minorHAnsi" w:hAnsiTheme="minorHAnsi" w:cs="Arial"/>
                <w:sz w:val="24"/>
                <w:szCs w:val="24"/>
              </w:rPr>
              <w:t>-M</w:t>
            </w:r>
            <w:r w:rsidRPr="000546E2">
              <w:rPr>
                <w:rFonts w:asciiTheme="minorHAnsi" w:hAnsiTheme="minorHAnsi" w:cs="Arial"/>
                <w:sz w:val="24"/>
                <w:szCs w:val="24"/>
              </w:rPr>
              <w:t xml:space="preserve">obbing, Umgang mit Behinderten </w:t>
            </w:r>
            <w:r w:rsidRPr="000546E2">
              <w:rPr>
                <w:rFonts w:asciiTheme="minorHAnsi" w:hAnsiTheme="minorHAnsi"/>
                <w:sz w:val="24"/>
                <w:szCs w:val="24"/>
              </w:rPr>
              <w:t>in unserer Gesellschaft</w:t>
            </w:r>
            <w:r>
              <w:rPr>
                <w:rFonts w:asciiTheme="minorHAnsi" w:hAnsiTheme="minorHAnsi"/>
                <w:sz w:val="24"/>
                <w:szCs w:val="24"/>
              </w:rPr>
              <w:t xml:space="preserve"> etc.) </w:t>
            </w:r>
            <w:proofErr w:type="spellStart"/>
            <w:r w:rsidRPr="000546E2">
              <w:rPr>
                <w:rFonts w:asciiTheme="minorHAnsi" w:hAnsiTheme="minorHAnsi"/>
                <w:sz w:val="24"/>
                <w:szCs w:val="24"/>
              </w:rPr>
              <w:t>ver</w:t>
            </w:r>
            <w:r>
              <w:rPr>
                <w:rFonts w:asciiTheme="minorHAnsi" w:hAnsiTheme="minorHAnsi"/>
                <w:sz w:val="24"/>
                <w:szCs w:val="24"/>
              </w:rPr>
              <w:t>-</w:t>
            </w:r>
            <w:r w:rsidRPr="000546E2">
              <w:rPr>
                <w:rFonts w:asciiTheme="minorHAnsi" w:hAnsiTheme="minorHAnsi"/>
                <w:sz w:val="24"/>
                <w:szCs w:val="24"/>
              </w:rPr>
              <w:t>deutlicht</w:t>
            </w:r>
            <w:proofErr w:type="spellEnd"/>
            <w:r w:rsidRPr="000546E2">
              <w:rPr>
                <w:rFonts w:asciiTheme="minorHAnsi" w:hAnsiTheme="minorHAnsi"/>
                <w:sz w:val="24"/>
                <w:szCs w:val="24"/>
              </w:rPr>
              <w:t xml:space="preserve">; </w:t>
            </w:r>
            <w:r w:rsidRPr="00B33F80">
              <w:rPr>
                <w:rFonts w:asciiTheme="minorHAnsi" w:hAnsiTheme="minorHAnsi"/>
                <w:color w:val="FF0000"/>
                <w:sz w:val="24"/>
                <w:szCs w:val="24"/>
              </w:rPr>
              <w:t>(</w:t>
            </w:r>
            <w:r w:rsidRPr="000546E2">
              <w:rPr>
                <w:rFonts w:asciiTheme="minorHAnsi" w:hAnsiTheme="minorHAnsi"/>
                <w:color w:val="FF0000"/>
                <w:sz w:val="24"/>
                <w:szCs w:val="24"/>
              </w:rPr>
              <w:t>am besten an einem Beispiel exemplifiziert?</w:t>
            </w:r>
            <w:r>
              <w:rPr>
                <w:rFonts w:asciiTheme="minorHAnsi" w:hAnsiTheme="minorHAnsi"/>
                <w:color w:val="FF0000"/>
                <w:sz w:val="24"/>
                <w:szCs w:val="24"/>
              </w:rPr>
              <w:t>)</w:t>
            </w:r>
          </w:p>
        </w:tc>
        <w:tc>
          <w:tcPr>
            <w:tcW w:w="4252" w:type="dxa"/>
          </w:tcPr>
          <w:p w:rsidR="00C643F5" w:rsidRPr="000546E2" w:rsidRDefault="00C643F5" w:rsidP="00C643F5">
            <w:pPr>
              <w:jc w:val="both"/>
              <w:rPr>
                <w:rFonts w:asciiTheme="minorHAnsi" w:hAnsiTheme="minorHAnsi" w:cs="Arial"/>
                <w:b/>
                <w:sz w:val="24"/>
                <w:szCs w:val="24"/>
              </w:rPr>
            </w:pPr>
            <w:r w:rsidRPr="000546E2">
              <w:rPr>
                <w:rFonts w:asciiTheme="minorHAnsi" w:hAnsiTheme="minorHAnsi" w:cs="Arial"/>
                <w:sz w:val="24"/>
                <w:szCs w:val="24"/>
              </w:rPr>
              <w:t xml:space="preserve">Dem S/der </w:t>
            </w:r>
            <w:proofErr w:type="spellStart"/>
            <w:r w:rsidRPr="000546E2">
              <w:rPr>
                <w:rFonts w:asciiTheme="minorHAnsi" w:hAnsiTheme="minorHAnsi" w:cs="Arial"/>
                <w:sz w:val="24"/>
                <w:szCs w:val="24"/>
              </w:rPr>
              <w:t>S’in</w:t>
            </w:r>
            <w:proofErr w:type="spellEnd"/>
            <w:r w:rsidRPr="000546E2">
              <w:rPr>
                <w:rFonts w:asciiTheme="minorHAnsi" w:hAnsiTheme="minorHAnsi" w:cs="Arial"/>
                <w:sz w:val="24"/>
                <w:szCs w:val="24"/>
              </w:rPr>
              <w:t xml:space="preserve"> gelingt es, die in der Karikatur genannte Frage </w:t>
            </w:r>
            <w:r w:rsidRPr="000546E2">
              <w:rPr>
                <w:rFonts w:asciiTheme="minorHAnsi" w:hAnsiTheme="minorHAnsi" w:cs="Arial"/>
                <w:i/>
                <w:sz w:val="24"/>
                <w:szCs w:val="24"/>
              </w:rPr>
              <w:t>(=unbekannte Position)</w:t>
            </w:r>
            <w:r w:rsidRPr="000546E2">
              <w:rPr>
                <w:rFonts w:asciiTheme="minorHAnsi" w:hAnsiTheme="minorHAnsi" w:cs="Arial"/>
                <w:sz w:val="24"/>
                <w:szCs w:val="24"/>
              </w:rPr>
              <w:t xml:space="preserve"> aus der Perspektive des Theologen H. </w:t>
            </w:r>
            <w:proofErr w:type="spellStart"/>
            <w:r w:rsidRPr="000546E2">
              <w:rPr>
                <w:rFonts w:asciiTheme="minorHAnsi" w:hAnsiTheme="minorHAnsi" w:cs="Arial"/>
                <w:sz w:val="24"/>
                <w:szCs w:val="24"/>
              </w:rPr>
              <w:t>Halbfas</w:t>
            </w:r>
            <w:proofErr w:type="spellEnd"/>
            <w:r w:rsidRPr="000546E2">
              <w:rPr>
                <w:rFonts w:asciiTheme="minorHAnsi" w:hAnsiTheme="minorHAnsi" w:cs="Arial"/>
                <w:sz w:val="24"/>
                <w:szCs w:val="24"/>
              </w:rPr>
              <w:t xml:space="preserve"> </w:t>
            </w:r>
            <w:r w:rsidRPr="000546E2">
              <w:rPr>
                <w:rFonts w:asciiTheme="minorHAnsi" w:hAnsiTheme="minorHAnsi" w:cs="Arial"/>
                <w:i/>
                <w:sz w:val="24"/>
                <w:szCs w:val="24"/>
              </w:rPr>
              <w:t>(=bekannte Position)</w:t>
            </w:r>
            <w:r w:rsidRPr="000546E2">
              <w:rPr>
                <w:rFonts w:asciiTheme="minorHAnsi" w:hAnsiTheme="minorHAnsi" w:cs="Arial"/>
                <w:sz w:val="24"/>
                <w:szCs w:val="24"/>
              </w:rPr>
              <w:t xml:space="preserve"> in Ansätzen zu beleuchten, </w:t>
            </w:r>
            <w:r w:rsidRPr="000546E2">
              <w:rPr>
                <w:rFonts w:asciiTheme="minorHAnsi" w:hAnsiTheme="minorHAnsi" w:cs="Arial"/>
                <w:b/>
                <w:sz w:val="24"/>
                <w:szCs w:val="24"/>
              </w:rPr>
              <w:t>indem er/sie</w:t>
            </w:r>
          </w:p>
          <w:p w:rsidR="00C643F5" w:rsidRPr="000546E2" w:rsidRDefault="00C643F5" w:rsidP="00133163">
            <w:pPr>
              <w:pStyle w:val="Listenabsatz"/>
              <w:numPr>
                <w:ilvl w:val="0"/>
                <w:numId w:val="46"/>
              </w:numPr>
              <w:jc w:val="both"/>
              <w:rPr>
                <w:rFonts w:asciiTheme="minorHAnsi" w:hAnsiTheme="minorHAnsi"/>
                <w:sz w:val="24"/>
                <w:szCs w:val="24"/>
              </w:rPr>
            </w:pPr>
            <w:r w:rsidRPr="000546E2">
              <w:rPr>
                <w:rFonts w:asciiTheme="minorHAnsi" w:hAnsiTheme="minorHAnsi"/>
                <w:sz w:val="24"/>
                <w:szCs w:val="24"/>
              </w:rPr>
              <w:t>die in der Karikatur genannte Frage erwähnt, aber nicht näher ausführt.</w:t>
            </w:r>
          </w:p>
          <w:p w:rsidR="00C643F5" w:rsidRPr="000546E2" w:rsidRDefault="00C643F5" w:rsidP="00C643F5">
            <w:pPr>
              <w:jc w:val="both"/>
              <w:rPr>
                <w:rFonts w:asciiTheme="minorHAnsi" w:hAnsiTheme="minorHAnsi"/>
                <w:sz w:val="24"/>
                <w:szCs w:val="24"/>
              </w:rPr>
            </w:pPr>
          </w:p>
          <w:p w:rsidR="00C643F5" w:rsidRPr="000546E2" w:rsidRDefault="00C643F5" w:rsidP="00C643F5">
            <w:pPr>
              <w:jc w:val="both"/>
              <w:rPr>
                <w:rFonts w:asciiTheme="minorHAnsi" w:hAnsiTheme="minorHAnsi"/>
                <w:sz w:val="24"/>
                <w:szCs w:val="24"/>
              </w:rPr>
            </w:pPr>
          </w:p>
          <w:p w:rsidR="00C643F5" w:rsidRDefault="00C643F5" w:rsidP="00C643F5">
            <w:pPr>
              <w:jc w:val="both"/>
              <w:rPr>
                <w:rFonts w:asciiTheme="minorHAnsi" w:hAnsiTheme="minorHAnsi"/>
                <w:sz w:val="24"/>
                <w:szCs w:val="24"/>
              </w:rPr>
            </w:pPr>
          </w:p>
          <w:p w:rsidR="00C643F5" w:rsidRPr="000546E2" w:rsidRDefault="00C643F5" w:rsidP="00C643F5">
            <w:pPr>
              <w:jc w:val="both"/>
              <w:rPr>
                <w:rFonts w:asciiTheme="minorHAnsi" w:hAnsiTheme="minorHAnsi"/>
                <w:sz w:val="24"/>
                <w:szCs w:val="24"/>
              </w:rPr>
            </w:pPr>
          </w:p>
          <w:p w:rsidR="00C643F5" w:rsidRPr="000546E2" w:rsidRDefault="00C643F5" w:rsidP="00133163">
            <w:pPr>
              <w:pStyle w:val="Listenabsatz"/>
              <w:numPr>
                <w:ilvl w:val="0"/>
                <w:numId w:val="46"/>
              </w:numPr>
              <w:jc w:val="both"/>
              <w:rPr>
                <w:rFonts w:asciiTheme="minorHAnsi" w:hAnsiTheme="minorHAnsi"/>
                <w:sz w:val="24"/>
                <w:szCs w:val="24"/>
              </w:rPr>
            </w:pPr>
            <w:r w:rsidRPr="000546E2">
              <w:rPr>
                <w:rFonts w:asciiTheme="minorHAnsi" w:hAnsiTheme="minorHAnsi"/>
                <w:sz w:val="24"/>
                <w:szCs w:val="24"/>
              </w:rPr>
              <w:t xml:space="preserve">ohne Überleitung die </w:t>
            </w:r>
            <w:r w:rsidRPr="000546E2">
              <w:rPr>
                <w:rFonts w:asciiTheme="minorHAnsi" w:hAnsiTheme="minorHAnsi" w:cs="Arial"/>
                <w:sz w:val="24"/>
                <w:szCs w:val="24"/>
              </w:rPr>
              <w:t xml:space="preserve">Perspektive des Theologen H. </w:t>
            </w:r>
            <w:proofErr w:type="spellStart"/>
            <w:r w:rsidRPr="000546E2">
              <w:rPr>
                <w:rFonts w:asciiTheme="minorHAnsi" w:hAnsiTheme="minorHAnsi" w:cs="Arial"/>
                <w:sz w:val="24"/>
                <w:szCs w:val="24"/>
              </w:rPr>
              <w:t>Halbfas</w:t>
            </w:r>
            <w:proofErr w:type="spellEnd"/>
            <w:r w:rsidRPr="000546E2">
              <w:rPr>
                <w:rFonts w:asciiTheme="minorHAnsi" w:hAnsiTheme="minorHAnsi" w:cs="Arial"/>
                <w:sz w:val="24"/>
                <w:szCs w:val="24"/>
              </w:rPr>
              <w:t xml:space="preserve"> erklärt, dass </w:t>
            </w:r>
            <w:r>
              <w:rPr>
                <w:rFonts w:asciiTheme="minorHAnsi" w:hAnsiTheme="minorHAnsi" w:cs="Arial"/>
                <w:sz w:val="24"/>
                <w:szCs w:val="24"/>
              </w:rPr>
              <w:t xml:space="preserve">nämlich </w:t>
            </w:r>
            <w:r w:rsidRPr="000546E2">
              <w:rPr>
                <w:rFonts w:asciiTheme="minorHAnsi" w:hAnsiTheme="minorHAnsi" w:cs="Arial"/>
                <w:sz w:val="24"/>
                <w:szCs w:val="24"/>
              </w:rPr>
              <w:t>das Christentum sich auf Jesus Christus zu berufen hat</w:t>
            </w:r>
          </w:p>
          <w:p w:rsidR="00C643F5" w:rsidRPr="000546E2" w:rsidRDefault="00C643F5" w:rsidP="00C643F5">
            <w:pPr>
              <w:pStyle w:val="Listenabsatz"/>
              <w:jc w:val="both"/>
              <w:rPr>
                <w:rFonts w:asciiTheme="minorHAnsi" w:hAnsiTheme="minorHAnsi" w:cs="Arial"/>
                <w:sz w:val="24"/>
                <w:szCs w:val="24"/>
              </w:rPr>
            </w:pPr>
          </w:p>
          <w:p w:rsidR="00C643F5" w:rsidRDefault="00C643F5" w:rsidP="00C643F5">
            <w:pPr>
              <w:pStyle w:val="Listenabsatz"/>
              <w:jc w:val="both"/>
              <w:rPr>
                <w:rFonts w:asciiTheme="minorHAnsi" w:hAnsiTheme="minorHAnsi" w:cs="Arial"/>
                <w:sz w:val="24"/>
                <w:szCs w:val="24"/>
              </w:rPr>
            </w:pPr>
          </w:p>
          <w:p w:rsidR="00C643F5" w:rsidRPr="000546E2" w:rsidRDefault="00C643F5" w:rsidP="00C643F5">
            <w:pPr>
              <w:pStyle w:val="Listenabsatz"/>
              <w:jc w:val="both"/>
              <w:rPr>
                <w:rFonts w:asciiTheme="minorHAnsi" w:hAnsiTheme="minorHAnsi" w:cs="Arial"/>
                <w:sz w:val="24"/>
                <w:szCs w:val="24"/>
              </w:rPr>
            </w:pPr>
          </w:p>
          <w:p w:rsidR="00C643F5" w:rsidRPr="007635A2" w:rsidRDefault="00C643F5" w:rsidP="00133163">
            <w:pPr>
              <w:pStyle w:val="Listenabsatz"/>
              <w:numPr>
                <w:ilvl w:val="0"/>
                <w:numId w:val="46"/>
              </w:numPr>
              <w:jc w:val="both"/>
              <w:rPr>
                <w:rFonts w:asciiTheme="minorHAnsi" w:hAnsiTheme="minorHAnsi"/>
                <w:sz w:val="24"/>
                <w:szCs w:val="24"/>
              </w:rPr>
            </w:pPr>
            <w:r w:rsidRPr="000546E2">
              <w:rPr>
                <w:rFonts w:asciiTheme="minorHAnsi" w:hAnsiTheme="minorHAnsi"/>
                <w:sz w:val="24"/>
                <w:szCs w:val="24"/>
              </w:rPr>
              <w:t xml:space="preserve">in Ansätzen das Lebensprogramm des historischen Jesus </w:t>
            </w:r>
            <w:r w:rsidRPr="007635A2">
              <w:rPr>
                <w:rFonts w:asciiTheme="minorHAnsi" w:hAnsiTheme="minorHAnsi"/>
                <w:i/>
                <w:sz w:val="24"/>
                <w:szCs w:val="24"/>
              </w:rPr>
              <w:t xml:space="preserve">darstellt </w:t>
            </w:r>
            <w:r w:rsidRPr="00FE717A">
              <w:rPr>
                <w:rFonts w:asciiTheme="minorHAnsi" w:hAnsiTheme="minorHAnsi" w:cs="Arial"/>
                <w:color w:val="FF0000"/>
                <w:sz w:val="24"/>
                <w:szCs w:val="24"/>
              </w:rPr>
              <w:t xml:space="preserve">(eine Darstellung mit Rückbezug zur Bibel ist </w:t>
            </w:r>
            <w:r>
              <w:rPr>
                <w:rFonts w:asciiTheme="minorHAnsi" w:hAnsiTheme="minorHAnsi" w:cs="Arial"/>
                <w:color w:val="FF0000"/>
                <w:sz w:val="24"/>
                <w:szCs w:val="24"/>
              </w:rPr>
              <w:t xml:space="preserve">nicht </w:t>
            </w:r>
            <w:r w:rsidRPr="00FE717A">
              <w:rPr>
                <w:rFonts w:asciiTheme="minorHAnsi" w:hAnsiTheme="minorHAnsi" w:cs="Arial"/>
                <w:color w:val="FF0000"/>
                <w:sz w:val="24"/>
                <w:szCs w:val="24"/>
              </w:rPr>
              <w:t>vorhanden</w:t>
            </w:r>
            <w:r>
              <w:rPr>
                <w:rFonts w:asciiTheme="minorHAnsi" w:hAnsiTheme="minorHAnsi" w:cs="Arial"/>
                <w:i/>
                <w:color w:val="FF0000"/>
                <w:sz w:val="24"/>
                <w:szCs w:val="24"/>
              </w:rPr>
              <w:t>)</w:t>
            </w:r>
          </w:p>
          <w:p w:rsidR="00C643F5" w:rsidRPr="007635A2" w:rsidRDefault="00C643F5" w:rsidP="00C643F5">
            <w:pPr>
              <w:jc w:val="both"/>
              <w:rPr>
                <w:rFonts w:asciiTheme="minorHAnsi" w:hAnsiTheme="minorHAnsi"/>
                <w:sz w:val="24"/>
                <w:szCs w:val="24"/>
              </w:rPr>
            </w:pPr>
          </w:p>
          <w:p w:rsidR="00C643F5" w:rsidRPr="00C4520F" w:rsidRDefault="00C643F5" w:rsidP="00133163">
            <w:pPr>
              <w:pStyle w:val="Listenabsatz"/>
              <w:numPr>
                <w:ilvl w:val="0"/>
                <w:numId w:val="46"/>
              </w:numPr>
              <w:jc w:val="both"/>
              <w:rPr>
                <w:rFonts w:asciiTheme="minorHAnsi" w:hAnsiTheme="minorHAnsi"/>
                <w:sz w:val="24"/>
                <w:szCs w:val="24"/>
              </w:rPr>
            </w:pPr>
            <w:r w:rsidRPr="00C4520F">
              <w:rPr>
                <w:rFonts w:asciiTheme="minorHAnsi" w:hAnsiTheme="minorHAnsi"/>
                <w:sz w:val="24"/>
                <w:szCs w:val="24"/>
              </w:rPr>
              <w:t>den Bezug zwischen Jesu Botschaft und heutigen gesellschaftlichen Fragen nicht bzw. oberflächlich anspricht</w:t>
            </w:r>
            <w:r>
              <w:rPr>
                <w:rFonts w:asciiTheme="minorHAnsi" w:hAnsiTheme="minorHAnsi"/>
                <w:sz w:val="24"/>
                <w:szCs w:val="24"/>
              </w:rPr>
              <w:t>.</w:t>
            </w:r>
          </w:p>
          <w:p w:rsidR="00C643F5" w:rsidRPr="0007582A" w:rsidRDefault="00C643F5" w:rsidP="00C643F5">
            <w:pPr>
              <w:jc w:val="both"/>
              <w:rPr>
                <w:sz w:val="24"/>
                <w:szCs w:val="24"/>
              </w:rPr>
            </w:pPr>
          </w:p>
          <w:p w:rsidR="00C643F5" w:rsidRDefault="00C643F5" w:rsidP="00C643F5">
            <w:pPr>
              <w:jc w:val="both"/>
              <w:rPr>
                <w:rFonts w:asciiTheme="minorHAnsi" w:hAnsiTheme="minorHAnsi"/>
                <w:sz w:val="24"/>
                <w:szCs w:val="24"/>
              </w:rPr>
            </w:pPr>
          </w:p>
          <w:p w:rsidR="00C643F5" w:rsidRDefault="00C643F5" w:rsidP="00C643F5">
            <w:pPr>
              <w:jc w:val="both"/>
              <w:rPr>
                <w:rFonts w:asciiTheme="minorHAnsi" w:hAnsiTheme="minorHAnsi"/>
                <w:sz w:val="24"/>
                <w:szCs w:val="24"/>
              </w:rPr>
            </w:pPr>
          </w:p>
          <w:p w:rsidR="00C643F5" w:rsidRPr="007635A2" w:rsidRDefault="00C643F5" w:rsidP="00C643F5">
            <w:pPr>
              <w:jc w:val="both"/>
              <w:rPr>
                <w:sz w:val="24"/>
                <w:szCs w:val="24"/>
              </w:rPr>
            </w:pPr>
          </w:p>
        </w:tc>
      </w:tr>
      <w:tr w:rsidR="00C643F5" w:rsidRPr="000546E2" w:rsidTr="00C643F5">
        <w:tc>
          <w:tcPr>
            <w:tcW w:w="2235" w:type="dxa"/>
          </w:tcPr>
          <w:p w:rsidR="00C643F5" w:rsidRPr="000546E2" w:rsidRDefault="00C643F5" w:rsidP="00C643F5">
            <w:pPr>
              <w:rPr>
                <w:rFonts w:asciiTheme="minorHAnsi" w:hAnsiTheme="minorHAnsi"/>
                <w:b/>
                <w:sz w:val="24"/>
                <w:szCs w:val="24"/>
              </w:rPr>
            </w:pPr>
            <w:r w:rsidRPr="000546E2">
              <w:rPr>
                <w:rFonts w:asciiTheme="minorHAnsi" w:hAnsiTheme="minorHAnsi"/>
                <w:b/>
                <w:sz w:val="24"/>
                <w:szCs w:val="24"/>
              </w:rPr>
              <w:t>Stellung nehmen aus der Sicht von …:</w:t>
            </w:r>
          </w:p>
          <w:p w:rsidR="00C643F5" w:rsidRPr="000546E2" w:rsidRDefault="00C643F5" w:rsidP="00C643F5">
            <w:pPr>
              <w:rPr>
                <w:rFonts w:asciiTheme="minorHAnsi" w:hAnsiTheme="minorHAnsi"/>
                <w:i/>
                <w:sz w:val="24"/>
                <w:szCs w:val="24"/>
              </w:rPr>
            </w:pPr>
            <w:r w:rsidRPr="000546E2">
              <w:rPr>
                <w:rFonts w:asciiTheme="minorHAnsi" w:hAnsiTheme="minorHAnsi"/>
                <w:i/>
                <w:sz w:val="24"/>
                <w:szCs w:val="24"/>
              </w:rPr>
              <w:t>und ein begründe-</w:t>
            </w:r>
            <w:proofErr w:type="spellStart"/>
            <w:r w:rsidRPr="000546E2">
              <w:rPr>
                <w:rFonts w:asciiTheme="minorHAnsi" w:hAnsiTheme="minorHAnsi"/>
                <w:i/>
                <w:sz w:val="24"/>
                <w:szCs w:val="24"/>
              </w:rPr>
              <w:t>tes</w:t>
            </w:r>
            <w:proofErr w:type="spellEnd"/>
            <w:r w:rsidRPr="000546E2">
              <w:rPr>
                <w:rFonts w:asciiTheme="minorHAnsi" w:hAnsiTheme="minorHAnsi"/>
                <w:i/>
                <w:sz w:val="24"/>
                <w:szCs w:val="24"/>
              </w:rPr>
              <w:t xml:space="preserve"> Urteil abgeben</w:t>
            </w:r>
          </w:p>
        </w:tc>
        <w:tc>
          <w:tcPr>
            <w:tcW w:w="4394" w:type="dxa"/>
          </w:tcPr>
          <w:p w:rsidR="00C643F5" w:rsidRPr="000546E2" w:rsidRDefault="00C643F5" w:rsidP="00C643F5">
            <w:pPr>
              <w:rPr>
                <w:rFonts w:asciiTheme="minorHAnsi" w:hAnsiTheme="minorHAnsi" w:cs="Arial"/>
                <w:sz w:val="24"/>
                <w:szCs w:val="24"/>
              </w:rPr>
            </w:pPr>
            <w:r w:rsidRPr="000546E2">
              <w:rPr>
                <w:rFonts w:asciiTheme="minorHAnsi" w:hAnsiTheme="minorHAnsi"/>
                <w:sz w:val="24"/>
                <w:szCs w:val="24"/>
              </w:rPr>
              <w:t xml:space="preserve">Dem S/der </w:t>
            </w:r>
            <w:proofErr w:type="spellStart"/>
            <w:r w:rsidRPr="000546E2">
              <w:rPr>
                <w:rFonts w:asciiTheme="minorHAnsi" w:hAnsiTheme="minorHAnsi"/>
                <w:sz w:val="24"/>
                <w:szCs w:val="24"/>
              </w:rPr>
              <w:t>S’in</w:t>
            </w:r>
            <w:proofErr w:type="spellEnd"/>
            <w:r w:rsidRPr="000546E2">
              <w:rPr>
                <w:rFonts w:asciiTheme="minorHAnsi" w:hAnsiTheme="minorHAnsi"/>
                <w:sz w:val="24"/>
                <w:szCs w:val="24"/>
              </w:rPr>
              <w:t xml:space="preserve"> gelingt es, abschließend zu begründen, inwiefern die Rückbesinnung auf das Lebensprogramm des historischen Jesus eine Antwort auf die in der Karikatur gestellte Frage darstellt</w:t>
            </w:r>
          </w:p>
          <w:p w:rsidR="00C643F5" w:rsidRPr="000546E2" w:rsidRDefault="00C643F5" w:rsidP="00C643F5">
            <w:pPr>
              <w:rPr>
                <w:rFonts w:asciiTheme="minorHAnsi" w:hAnsiTheme="minorHAnsi" w:cs="Arial"/>
                <w:sz w:val="24"/>
                <w:szCs w:val="24"/>
              </w:rPr>
            </w:pPr>
            <w:r w:rsidRPr="000546E2">
              <w:rPr>
                <w:rFonts w:asciiTheme="minorHAnsi" w:hAnsiTheme="minorHAnsi" w:cs="Arial"/>
                <w:b/>
                <w:sz w:val="24"/>
                <w:szCs w:val="24"/>
              </w:rPr>
              <w:t>indem er/sie</w:t>
            </w:r>
            <w:r w:rsidRPr="000546E2">
              <w:rPr>
                <w:rFonts w:asciiTheme="minorHAnsi" w:hAnsiTheme="minorHAnsi" w:cs="Arial"/>
                <w:sz w:val="24"/>
                <w:szCs w:val="24"/>
              </w:rPr>
              <w:t xml:space="preserve"> </w:t>
            </w:r>
          </w:p>
          <w:p w:rsidR="00C643F5" w:rsidRPr="000546E2" w:rsidRDefault="00C643F5" w:rsidP="00133163">
            <w:pPr>
              <w:pStyle w:val="Listenabsatz"/>
              <w:numPr>
                <w:ilvl w:val="0"/>
                <w:numId w:val="15"/>
              </w:numPr>
              <w:rPr>
                <w:rFonts w:asciiTheme="minorHAnsi" w:hAnsiTheme="minorHAnsi"/>
                <w:sz w:val="24"/>
                <w:szCs w:val="24"/>
              </w:rPr>
            </w:pPr>
            <w:r w:rsidRPr="000546E2">
              <w:rPr>
                <w:rFonts w:asciiTheme="minorHAnsi" w:hAnsiTheme="minorHAnsi"/>
                <w:sz w:val="24"/>
                <w:szCs w:val="24"/>
              </w:rPr>
              <w:t>zusammenfassend den Bezug zwischen dem Lebensprogramm des historischen Jesus und aktuellen gesellschaftlichen Fragen herausstellt</w:t>
            </w:r>
          </w:p>
          <w:p w:rsidR="00C643F5" w:rsidRPr="000546E2" w:rsidRDefault="00C643F5" w:rsidP="00133163">
            <w:pPr>
              <w:pStyle w:val="Listenabsatz"/>
              <w:numPr>
                <w:ilvl w:val="0"/>
                <w:numId w:val="15"/>
              </w:numPr>
              <w:rPr>
                <w:rFonts w:asciiTheme="minorHAnsi" w:hAnsiTheme="minorHAnsi"/>
                <w:sz w:val="24"/>
                <w:szCs w:val="24"/>
              </w:rPr>
            </w:pPr>
            <w:r w:rsidRPr="000546E2">
              <w:rPr>
                <w:rFonts w:asciiTheme="minorHAnsi" w:hAnsiTheme="minorHAnsi"/>
                <w:sz w:val="24"/>
                <w:szCs w:val="24"/>
              </w:rPr>
              <w:lastRenderedPageBreak/>
              <w:t>betont, dass es bei der Rückbesinnung auf das Lebens</w:t>
            </w:r>
            <w:r>
              <w:rPr>
                <w:rFonts w:asciiTheme="minorHAnsi" w:hAnsiTheme="minorHAnsi"/>
                <w:sz w:val="24"/>
                <w:szCs w:val="24"/>
              </w:rPr>
              <w:t>-</w:t>
            </w:r>
            <w:r w:rsidRPr="000546E2">
              <w:rPr>
                <w:rFonts w:asciiTheme="minorHAnsi" w:hAnsiTheme="minorHAnsi"/>
                <w:sz w:val="24"/>
                <w:szCs w:val="24"/>
              </w:rPr>
              <w:t>programm des historischen Jesus nicht um eine beliebige Antwort auf eine beliebige Frage geht („Was macht man da so?“), sondern um eine „lebens-wichtige“</w:t>
            </w:r>
            <w:r>
              <w:rPr>
                <w:rFonts w:asciiTheme="minorHAnsi" w:hAnsiTheme="minorHAnsi"/>
                <w:sz w:val="24"/>
                <w:szCs w:val="24"/>
              </w:rPr>
              <w:t xml:space="preserve"> Frage geht, gerade auch für heutige Menschen.</w:t>
            </w:r>
          </w:p>
        </w:tc>
        <w:tc>
          <w:tcPr>
            <w:tcW w:w="4252" w:type="dxa"/>
          </w:tcPr>
          <w:p w:rsidR="00C643F5" w:rsidRPr="00C4520F" w:rsidRDefault="00C643F5" w:rsidP="00C643F5">
            <w:pPr>
              <w:rPr>
                <w:rFonts w:asciiTheme="minorHAnsi" w:hAnsiTheme="minorHAnsi"/>
                <w:sz w:val="24"/>
                <w:szCs w:val="24"/>
              </w:rPr>
            </w:pPr>
            <w:r w:rsidRPr="00C4520F">
              <w:rPr>
                <w:rFonts w:asciiTheme="minorHAnsi" w:hAnsiTheme="minorHAnsi"/>
                <w:sz w:val="24"/>
                <w:szCs w:val="24"/>
              </w:rPr>
              <w:lastRenderedPageBreak/>
              <w:t>Der S</w:t>
            </w:r>
            <w:r>
              <w:rPr>
                <w:rFonts w:asciiTheme="minorHAnsi" w:hAnsiTheme="minorHAnsi"/>
                <w:sz w:val="24"/>
                <w:szCs w:val="24"/>
              </w:rPr>
              <w:t xml:space="preserve">/die </w:t>
            </w:r>
            <w:proofErr w:type="spellStart"/>
            <w:r>
              <w:rPr>
                <w:rFonts w:asciiTheme="minorHAnsi" w:hAnsiTheme="minorHAnsi"/>
                <w:sz w:val="24"/>
                <w:szCs w:val="24"/>
              </w:rPr>
              <w:t>S’in</w:t>
            </w:r>
            <w:proofErr w:type="spellEnd"/>
            <w:r>
              <w:rPr>
                <w:rFonts w:asciiTheme="minorHAnsi" w:hAnsiTheme="minorHAnsi"/>
                <w:sz w:val="24"/>
                <w:szCs w:val="24"/>
              </w:rPr>
              <w:t xml:space="preserve"> geht zwar zum Abschluss seiner Ausführungen nochmals auf die in der Karikatur gestellte Frage ein, ohne jedoch den Zusammenhang mit den vorher getroffenen Aussagen zu begründen.</w:t>
            </w:r>
          </w:p>
        </w:tc>
      </w:tr>
    </w:tbl>
    <w:p w:rsidR="00C643F5" w:rsidRDefault="00C643F5" w:rsidP="00C643F5">
      <w:pPr>
        <w:spacing w:after="0" w:line="240" w:lineRule="auto"/>
        <w:ind w:left="709"/>
        <w:jc w:val="both"/>
        <w:rPr>
          <w:rFonts w:cs="Arial"/>
        </w:rPr>
      </w:pPr>
    </w:p>
    <w:p w:rsidR="00C643F5" w:rsidRDefault="00C643F5" w:rsidP="00C643F5">
      <w:pPr>
        <w:rPr>
          <w:rFonts w:cs="Arial"/>
        </w:rPr>
      </w:pPr>
    </w:p>
    <w:p w:rsidR="003846CD" w:rsidRDefault="003846CD" w:rsidP="00C643F5">
      <w:pPr>
        <w:rPr>
          <w:rFonts w:cs="Arial"/>
        </w:rPr>
      </w:pPr>
    </w:p>
    <w:p w:rsidR="00C643F5" w:rsidRDefault="00C643F5" w:rsidP="00C643F5">
      <w:pPr>
        <w:spacing w:after="0" w:line="240" w:lineRule="auto"/>
        <w:ind w:left="709"/>
        <w:jc w:val="both"/>
        <w:rPr>
          <w:rFonts w:cs="Arial"/>
        </w:rPr>
      </w:pPr>
      <w:r>
        <w:rPr>
          <w:rFonts w:cs="Arial"/>
          <w:noProof/>
          <w:lang w:eastAsia="de-DE"/>
        </w:rPr>
        <mc:AlternateContent>
          <mc:Choice Requires="wps">
            <w:drawing>
              <wp:anchor distT="0" distB="0" distL="114300" distR="114300" simplePos="0" relativeHeight="251667456" behindDoc="0" locked="0" layoutInCell="1" allowOverlap="1" wp14:anchorId="66FA2AC1" wp14:editId="2647099A">
                <wp:simplePos x="0" y="0"/>
                <wp:positionH relativeFrom="column">
                  <wp:posOffset>-552413</wp:posOffset>
                </wp:positionH>
                <wp:positionV relativeFrom="paragraph">
                  <wp:posOffset>121105</wp:posOffset>
                </wp:positionV>
                <wp:extent cx="7137779" cy="6824"/>
                <wp:effectExtent l="0" t="0" r="25400" b="31750"/>
                <wp:wrapNone/>
                <wp:docPr id="8" name="Gerade Verbindung 8"/>
                <wp:cNvGraphicFramePr/>
                <a:graphic xmlns:a="http://schemas.openxmlformats.org/drawingml/2006/main">
                  <a:graphicData uri="http://schemas.microsoft.com/office/word/2010/wordprocessingShape">
                    <wps:wsp>
                      <wps:cNvCnPr/>
                      <wps:spPr>
                        <a:xfrm flipV="1">
                          <a:off x="0" y="0"/>
                          <a:ext cx="7137779" cy="6824"/>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Gerade Verbindung 8" o:spid="_x0000_s1026" style="position:absolute;flip:y;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5pt,9.55pt" to="518.5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" strokecolor="black [3213]" strokeweight="2pt"/>
            </w:pict>
          </mc:Fallback>
        </mc:AlternateContent>
      </w:r>
    </w:p>
    <w:p w:rsidR="00C643F5" w:rsidRPr="009D6F22" w:rsidRDefault="00C643F5" w:rsidP="00C643F5">
      <w:pPr>
        <w:spacing w:after="0" w:line="240" w:lineRule="auto"/>
        <w:ind w:left="709"/>
        <w:jc w:val="both"/>
        <w:rPr>
          <w:rFonts w:cs="Arial"/>
          <w:b/>
        </w:rPr>
      </w:pPr>
      <w:r w:rsidRPr="009D6F22">
        <w:rPr>
          <w:rFonts w:cs="Arial"/>
          <w:b/>
        </w:rPr>
        <w:t xml:space="preserve">Zur Ergänzung und zum Vergleich: eine gewohnt offene Aufgabenstellung </w:t>
      </w:r>
    </w:p>
    <w:p w:rsidR="00C643F5" w:rsidRDefault="00C643F5" w:rsidP="00C643F5">
      <w:pPr>
        <w:spacing w:after="0" w:line="240" w:lineRule="auto"/>
        <w:ind w:left="709"/>
        <w:jc w:val="both"/>
        <w:rPr>
          <w:rFonts w:cs="Arial"/>
        </w:rPr>
      </w:pPr>
    </w:p>
    <w:p w:rsidR="00C643F5" w:rsidRDefault="00C643F5" w:rsidP="00C643F5">
      <w:pPr>
        <w:spacing w:after="0" w:line="240" w:lineRule="auto"/>
        <w:ind w:left="709"/>
        <w:jc w:val="both"/>
        <w:rPr>
          <w:rFonts w:cs="Arial"/>
        </w:rPr>
      </w:pPr>
    </w:p>
    <w:p w:rsidR="00C643F5" w:rsidRPr="00E9599D" w:rsidRDefault="00C643F5" w:rsidP="00C643F5">
      <w:pPr>
        <w:spacing w:after="0" w:line="240" w:lineRule="auto"/>
        <w:jc w:val="both"/>
        <w:rPr>
          <w:rFonts w:cs="Arial"/>
          <w:b/>
          <w:sz w:val="24"/>
          <w:szCs w:val="24"/>
        </w:rPr>
      </w:pPr>
      <w:r>
        <w:rPr>
          <w:rFonts w:cs="Arial"/>
          <w:b/>
          <w:noProof/>
          <w:sz w:val="24"/>
          <w:szCs w:val="24"/>
          <w:lang w:eastAsia="de-DE"/>
        </w:rPr>
        <mc:AlternateContent>
          <mc:Choice Requires="wps">
            <w:drawing>
              <wp:anchor distT="0" distB="0" distL="114300" distR="114300" simplePos="0" relativeHeight="251666432" behindDoc="0" locked="0" layoutInCell="1" allowOverlap="1" wp14:anchorId="0E482A78" wp14:editId="0192090D">
                <wp:simplePos x="0" y="0"/>
                <wp:positionH relativeFrom="column">
                  <wp:posOffset>-54269</wp:posOffset>
                </wp:positionH>
                <wp:positionV relativeFrom="paragraph">
                  <wp:posOffset>-1327</wp:posOffset>
                </wp:positionV>
                <wp:extent cx="6216555" cy="668740"/>
                <wp:effectExtent l="0" t="0" r="13335" b="17145"/>
                <wp:wrapNone/>
                <wp:docPr id="7" name="Rechteck 7"/>
                <wp:cNvGraphicFramePr/>
                <a:graphic xmlns:a="http://schemas.openxmlformats.org/drawingml/2006/main">
                  <a:graphicData uri="http://schemas.microsoft.com/office/word/2010/wordprocessingShape">
                    <wps:wsp>
                      <wps:cNvSpPr/>
                      <wps:spPr>
                        <a:xfrm>
                          <a:off x="0" y="0"/>
                          <a:ext cx="6216555" cy="6687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7" o:spid="_x0000_s1026" style="position:absolute;margin-left:-4.25pt;margin-top:-.1pt;width:489.5pt;height:52.6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" filled="f" strokecolor="black [3213]" strokeweight="2pt"/>
            </w:pict>
          </mc:Fallback>
        </mc:AlternateContent>
      </w:r>
      <w:r>
        <w:rPr>
          <w:rFonts w:cs="Arial"/>
          <w:b/>
          <w:sz w:val="24"/>
          <w:szCs w:val="24"/>
        </w:rPr>
        <w:t xml:space="preserve">Alternative zu </w:t>
      </w:r>
      <w:r w:rsidRPr="00E9599D">
        <w:rPr>
          <w:rFonts w:cs="Arial"/>
          <w:b/>
          <w:sz w:val="24"/>
          <w:szCs w:val="24"/>
        </w:rPr>
        <w:t>Aufgabe 5</w:t>
      </w:r>
    </w:p>
    <w:p w:rsidR="00C643F5" w:rsidRPr="00401D91" w:rsidRDefault="00C643F5" w:rsidP="00C643F5">
      <w:pPr>
        <w:spacing w:after="0" w:line="240" w:lineRule="auto"/>
        <w:rPr>
          <w:rFonts w:cs="Arial"/>
          <w:b/>
          <w:color w:val="FF0000"/>
          <w:sz w:val="20"/>
          <w:szCs w:val="20"/>
        </w:rPr>
      </w:pPr>
      <w:r w:rsidRPr="00E9599D">
        <w:rPr>
          <w:rFonts w:cs="Arial"/>
          <w:b/>
          <w:sz w:val="20"/>
          <w:szCs w:val="20"/>
        </w:rPr>
        <w:t>Prüfen Sie, ob eine Rückbesinnung auf das „Lebensprogramm des historischen Jesus“ (siehe Material 2, Text 2, Z. 1f.) dem Christentum in der Welt von heute dazu verhelfen kann, „seine gesellschaftliche Blässe“ (siehe Material 2, Text 2, Z. 15) zu überwinden.</w:t>
      </w:r>
      <w:r>
        <w:rPr>
          <w:rFonts w:cs="Arial"/>
          <w:b/>
          <w:sz w:val="20"/>
          <w:szCs w:val="20"/>
        </w:rPr>
        <w:t xml:space="preserve"> </w:t>
      </w:r>
      <w:r w:rsidRPr="00401D91">
        <w:rPr>
          <w:rFonts w:cs="Arial"/>
          <w:b/>
          <w:color w:val="FF0000"/>
          <w:sz w:val="20"/>
          <w:szCs w:val="20"/>
        </w:rPr>
        <w:t>(16 VP)</w:t>
      </w:r>
    </w:p>
    <w:p w:rsidR="00C643F5" w:rsidRDefault="00C643F5" w:rsidP="00C643F5">
      <w:pPr>
        <w:spacing w:after="0" w:line="240" w:lineRule="auto"/>
        <w:ind w:left="709"/>
        <w:jc w:val="both"/>
        <w:rPr>
          <w:rFonts w:cs="Arial"/>
        </w:rPr>
      </w:pPr>
    </w:p>
    <w:p w:rsidR="00C643F5" w:rsidRPr="00415993" w:rsidRDefault="00C643F5" w:rsidP="00C643F5">
      <w:pPr>
        <w:spacing w:after="0" w:line="240" w:lineRule="auto"/>
        <w:rPr>
          <w:b/>
          <w:sz w:val="24"/>
          <w:szCs w:val="24"/>
          <w:u w:val="single"/>
        </w:rPr>
      </w:pPr>
      <w:r w:rsidRPr="00415993">
        <w:rPr>
          <w:b/>
          <w:sz w:val="24"/>
          <w:szCs w:val="24"/>
          <w:u w:val="single"/>
        </w:rPr>
        <w:t>Didaktisch-methodische Überlegungen</w:t>
      </w:r>
    </w:p>
    <w:p w:rsidR="00C643F5" w:rsidRPr="001918D5" w:rsidRDefault="00C643F5" w:rsidP="00133163">
      <w:pPr>
        <w:pStyle w:val="Listenabsatz"/>
        <w:numPr>
          <w:ilvl w:val="0"/>
          <w:numId w:val="47"/>
        </w:numPr>
        <w:spacing w:after="0" w:line="240" w:lineRule="auto"/>
        <w:jc w:val="both"/>
        <w:rPr>
          <w:rFonts w:cs="Arial"/>
          <w:sz w:val="24"/>
          <w:szCs w:val="24"/>
        </w:rPr>
      </w:pPr>
      <w:r w:rsidRPr="001918D5">
        <w:rPr>
          <w:rFonts w:cs="Arial"/>
          <w:sz w:val="24"/>
          <w:szCs w:val="24"/>
        </w:rPr>
        <w:t xml:space="preserve">Die </w:t>
      </w:r>
      <w:r>
        <w:rPr>
          <w:rFonts w:cs="Arial"/>
          <w:sz w:val="24"/>
          <w:szCs w:val="24"/>
        </w:rPr>
        <w:t xml:space="preserve">Alternative zu </w:t>
      </w:r>
      <w:r w:rsidRPr="001918D5">
        <w:rPr>
          <w:rFonts w:cs="Arial"/>
          <w:sz w:val="24"/>
          <w:szCs w:val="24"/>
        </w:rPr>
        <w:t xml:space="preserve">Aufgabe 5 </w:t>
      </w:r>
      <w:r w:rsidRPr="001918D5">
        <w:rPr>
          <w:rFonts w:cs="Arial"/>
          <w:sz w:val="24"/>
          <w:szCs w:val="24"/>
          <w:u w:val="single"/>
        </w:rPr>
        <w:t>überprüft</w:t>
      </w:r>
    </w:p>
    <w:p w:rsidR="00C643F5" w:rsidRPr="001918D5" w:rsidRDefault="00C643F5" w:rsidP="00133163">
      <w:pPr>
        <w:pStyle w:val="Listenabsatz"/>
        <w:numPr>
          <w:ilvl w:val="0"/>
          <w:numId w:val="48"/>
        </w:numPr>
        <w:spacing w:after="0" w:line="240" w:lineRule="auto"/>
        <w:jc w:val="both"/>
        <w:rPr>
          <w:rFonts w:cs="Arial"/>
          <w:sz w:val="24"/>
          <w:szCs w:val="24"/>
        </w:rPr>
      </w:pPr>
      <w:r w:rsidRPr="001918D5">
        <w:rPr>
          <w:rFonts w:cs="Arial"/>
          <w:b/>
          <w:sz w:val="24"/>
          <w:szCs w:val="24"/>
        </w:rPr>
        <w:t>direkt Urteilsfähigkeit</w:t>
      </w:r>
      <w:r w:rsidRPr="001918D5">
        <w:rPr>
          <w:rFonts w:cs="Arial"/>
          <w:sz w:val="24"/>
          <w:szCs w:val="24"/>
        </w:rPr>
        <w:t xml:space="preserve">. D.h. die Schülerin/der Schüler kann </w:t>
      </w:r>
      <w:r w:rsidRPr="001918D5">
        <w:rPr>
          <w:rFonts w:eastAsia="Times New Roman" w:cs="Times New Roman"/>
          <w:bCs/>
          <w:sz w:val="24"/>
          <w:szCs w:val="24"/>
          <w:lang w:eastAsia="de-DE"/>
        </w:rPr>
        <w:t>in religiösen und ethischen Fragen begründet urteilen.</w:t>
      </w:r>
      <w:r w:rsidRPr="001918D5">
        <w:rPr>
          <w:rFonts w:cs="Arial"/>
          <w:sz w:val="24"/>
          <w:szCs w:val="24"/>
        </w:rPr>
        <w:t xml:space="preserve"> </w:t>
      </w:r>
    </w:p>
    <w:p w:rsidR="00C643F5" w:rsidRPr="001918D5" w:rsidRDefault="00C643F5" w:rsidP="00133163">
      <w:pPr>
        <w:pStyle w:val="Listenabsatz"/>
        <w:numPr>
          <w:ilvl w:val="0"/>
          <w:numId w:val="48"/>
        </w:numPr>
        <w:spacing w:after="0" w:line="240" w:lineRule="auto"/>
        <w:jc w:val="both"/>
        <w:rPr>
          <w:rFonts w:cs="Arial"/>
          <w:sz w:val="24"/>
          <w:szCs w:val="24"/>
        </w:rPr>
      </w:pPr>
      <w:r w:rsidRPr="001918D5">
        <w:rPr>
          <w:rFonts w:cs="Arial"/>
          <w:b/>
          <w:sz w:val="24"/>
          <w:szCs w:val="24"/>
        </w:rPr>
        <w:t>direkt Wissen um folgende Inhalte aus dem BP 2001:</w:t>
      </w:r>
      <w:r w:rsidRPr="001918D5">
        <w:rPr>
          <w:rFonts w:cs="Arial"/>
          <w:sz w:val="24"/>
          <w:szCs w:val="24"/>
        </w:rPr>
        <w:t xml:space="preserve"> </w:t>
      </w:r>
      <w:r w:rsidRPr="001918D5">
        <w:rPr>
          <w:sz w:val="24"/>
          <w:szCs w:val="24"/>
        </w:rPr>
        <w:t>Jesu Botschaft vom Reich Gottes; Ausdrucksformen für die Bedeutung Jesus Christi.</w:t>
      </w:r>
    </w:p>
    <w:p w:rsidR="00C643F5" w:rsidRPr="001918D5" w:rsidRDefault="00C643F5" w:rsidP="00133163">
      <w:pPr>
        <w:pStyle w:val="Listenabsatz"/>
        <w:numPr>
          <w:ilvl w:val="0"/>
          <w:numId w:val="48"/>
        </w:numPr>
        <w:spacing w:after="0" w:line="240" w:lineRule="auto"/>
        <w:jc w:val="both"/>
        <w:rPr>
          <w:rFonts w:cs="Arial"/>
          <w:sz w:val="24"/>
          <w:szCs w:val="24"/>
        </w:rPr>
      </w:pPr>
      <w:r w:rsidRPr="001918D5">
        <w:rPr>
          <w:rFonts w:cs="Arial"/>
          <w:b/>
          <w:sz w:val="24"/>
          <w:szCs w:val="24"/>
        </w:rPr>
        <w:t>direkt die inhaltsorientierten Kompetenzen/Standards aus dem BP 2004</w:t>
      </w:r>
      <w:r w:rsidRPr="001918D5">
        <w:rPr>
          <w:rFonts w:cs="Arial"/>
          <w:sz w:val="24"/>
          <w:szCs w:val="24"/>
        </w:rPr>
        <w:t xml:space="preserve">: </w:t>
      </w:r>
    </w:p>
    <w:p w:rsidR="00C643F5" w:rsidRPr="001918D5" w:rsidRDefault="00C643F5" w:rsidP="00133163">
      <w:pPr>
        <w:pStyle w:val="Listenabsatz"/>
        <w:numPr>
          <w:ilvl w:val="0"/>
          <w:numId w:val="49"/>
        </w:numPr>
        <w:autoSpaceDE w:val="0"/>
        <w:autoSpaceDN w:val="0"/>
        <w:adjustRightInd w:val="0"/>
        <w:spacing w:after="0" w:line="240" w:lineRule="auto"/>
        <w:rPr>
          <w:rFonts w:cs="GaramontAmstSB-Roman"/>
          <w:sz w:val="24"/>
          <w:szCs w:val="24"/>
        </w:rPr>
      </w:pPr>
      <w:r w:rsidRPr="001918D5">
        <w:rPr>
          <w:rFonts w:cs="GaramontAmstSB-Roman"/>
          <w:sz w:val="24"/>
          <w:szCs w:val="24"/>
        </w:rPr>
        <w:t xml:space="preserve">Die </w:t>
      </w:r>
      <w:proofErr w:type="spellStart"/>
      <w:r w:rsidRPr="001918D5">
        <w:rPr>
          <w:rFonts w:cs="GaramontAmstSB-Roman"/>
          <w:sz w:val="24"/>
          <w:szCs w:val="24"/>
        </w:rPr>
        <w:t>SuS</w:t>
      </w:r>
      <w:proofErr w:type="spellEnd"/>
      <w:r w:rsidRPr="001918D5">
        <w:rPr>
          <w:rFonts w:cs="GaramontAmstSB-Roman"/>
          <w:sz w:val="24"/>
          <w:szCs w:val="24"/>
        </w:rPr>
        <w:t xml:space="preserve"> können zentrale Aspekte der Botschaft Jesu erläutern, wie sie in den Evangelien bezeugt sind: Reich-Gottes-Botschaft, Umkehr, Nächstenliebe.</w:t>
      </w:r>
    </w:p>
    <w:p w:rsidR="00C643F5" w:rsidRDefault="00C643F5" w:rsidP="00133163">
      <w:pPr>
        <w:pStyle w:val="Listenabsatz"/>
        <w:numPr>
          <w:ilvl w:val="0"/>
          <w:numId w:val="49"/>
        </w:numPr>
        <w:autoSpaceDE w:val="0"/>
        <w:autoSpaceDN w:val="0"/>
        <w:adjustRightInd w:val="0"/>
        <w:spacing w:after="0" w:line="240" w:lineRule="auto"/>
        <w:rPr>
          <w:rFonts w:cs="GaramontAmstSB-Roman"/>
          <w:sz w:val="24"/>
          <w:szCs w:val="24"/>
        </w:rPr>
      </w:pPr>
      <w:r w:rsidRPr="001918D5">
        <w:rPr>
          <w:rFonts w:cs="GaramontAmstSB-Roman"/>
          <w:sz w:val="24"/>
          <w:szCs w:val="24"/>
        </w:rPr>
        <w:t xml:space="preserve">Die </w:t>
      </w:r>
      <w:proofErr w:type="spellStart"/>
      <w:r w:rsidRPr="001918D5">
        <w:rPr>
          <w:rFonts w:cs="GaramontAmstSB-Roman"/>
          <w:sz w:val="24"/>
          <w:szCs w:val="24"/>
        </w:rPr>
        <w:t>SuS</w:t>
      </w:r>
      <w:proofErr w:type="spellEnd"/>
      <w:r w:rsidRPr="001918D5">
        <w:rPr>
          <w:rFonts w:cs="GaramontAmstSB-Roman"/>
          <w:sz w:val="24"/>
          <w:szCs w:val="24"/>
        </w:rPr>
        <w:t xml:space="preserve"> können zeigen, welche Auswirkungen der Glaube an die Menschwerdung Gottes in Jesus Christus für das Gottes- und Menschenbild hat sowie für die Lebensgestaltung haben kann.</w:t>
      </w:r>
    </w:p>
    <w:p w:rsidR="00C643F5" w:rsidRPr="001918D5" w:rsidRDefault="00C643F5" w:rsidP="00133163">
      <w:pPr>
        <w:pStyle w:val="Listenabsatz"/>
        <w:numPr>
          <w:ilvl w:val="0"/>
          <w:numId w:val="47"/>
        </w:numPr>
        <w:autoSpaceDE w:val="0"/>
        <w:autoSpaceDN w:val="0"/>
        <w:adjustRightInd w:val="0"/>
        <w:spacing w:after="0" w:line="240" w:lineRule="auto"/>
        <w:rPr>
          <w:rFonts w:cs="GaramontAmstSB-Roman"/>
          <w:sz w:val="24"/>
          <w:szCs w:val="24"/>
        </w:rPr>
      </w:pPr>
      <w:r>
        <w:rPr>
          <w:rFonts w:cs="GaramontAmstSB-Roman"/>
          <w:sz w:val="24"/>
          <w:szCs w:val="24"/>
        </w:rPr>
        <w:t xml:space="preserve">Der </w:t>
      </w:r>
      <w:r w:rsidRPr="001918D5">
        <w:rPr>
          <w:rFonts w:cs="GaramontAmstSB-Roman"/>
          <w:b/>
          <w:sz w:val="24"/>
          <w:szCs w:val="24"/>
        </w:rPr>
        <w:t>Operator „Prüfen“</w:t>
      </w:r>
      <w:r>
        <w:rPr>
          <w:rFonts w:cs="GaramontAmstSB-Roman"/>
          <w:sz w:val="24"/>
          <w:szCs w:val="24"/>
        </w:rPr>
        <w:t xml:space="preserve"> aus dem AFB 3 verlangt von den </w:t>
      </w:r>
      <w:proofErr w:type="spellStart"/>
      <w:r>
        <w:rPr>
          <w:rFonts w:cs="GaramontAmstSB-Roman"/>
          <w:sz w:val="24"/>
          <w:szCs w:val="24"/>
        </w:rPr>
        <w:t>SuS</w:t>
      </w:r>
      <w:proofErr w:type="spellEnd"/>
      <w:r w:rsidRPr="001918D5">
        <w:rPr>
          <w:rFonts w:cs="GaramontAmstSB-Roman"/>
          <w:sz w:val="24"/>
          <w:szCs w:val="24"/>
        </w:rPr>
        <w:t xml:space="preserve">, </w:t>
      </w:r>
      <w:r w:rsidRPr="001918D5">
        <w:rPr>
          <w:sz w:val="24"/>
          <w:szCs w:val="24"/>
        </w:rPr>
        <w:t>eine Meinung, Aussage, These, Argumentation nach</w:t>
      </w:r>
      <w:r>
        <w:rPr>
          <w:sz w:val="24"/>
          <w:szCs w:val="24"/>
        </w:rPr>
        <w:t>zu</w:t>
      </w:r>
      <w:r w:rsidRPr="001918D5">
        <w:rPr>
          <w:sz w:val="24"/>
          <w:szCs w:val="24"/>
        </w:rPr>
        <w:t xml:space="preserve">vollziehen, kritisch </w:t>
      </w:r>
      <w:r>
        <w:rPr>
          <w:sz w:val="24"/>
          <w:szCs w:val="24"/>
        </w:rPr>
        <w:t xml:space="preserve">zu </w:t>
      </w:r>
      <w:r w:rsidRPr="001918D5">
        <w:rPr>
          <w:sz w:val="24"/>
          <w:szCs w:val="24"/>
        </w:rPr>
        <w:t xml:space="preserve">befragen und auf der Grundlage erworbener Fachkenntnisse begründet </w:t>
      </w:r>
      <w:r>
        <w:rPr>
          <w:sz w:val="24"/>
          <w:szCs w:val="24"/>
        </w:rPr>
        <w:t xml:space="preserve">zu </w:t>
      </w:r>
      <w:r w:rsidRPr="001918D5">
        <w:rPr>
          <w:sz w:val="24"/>
          <w:szCs w:val="24"/>
        </w:rPr>
        <w:t>beurteilen</w:t>
      </w:r>
      <w:r>
        <w:t>.</w:t>
      </w:r>
    </w:p>
    <w:p w:rsidR="00C643F5" w:rsidRDefault="00C643F5" w:rsidP="00C643F5">
      <w:pPr>
        <w:spacing w:after="0" w:line="240" w:lineRule="auto"/>
        <w:ind w:left="709"/>
        <w:jc w:val="both"/>
        <w:rPr>
          <w:rFonts w:cs="Arial"/>
        </w:rPr>
      </w:pPr>
    </w:p>
    <w:p w:rsidR="00C643F5" w:rsidRPr="005C145C" w:rsidRDefault="00C643F5" w:rsidP="00C643F5">
      <w:pPr>
        <w:spacing w:after="0" w:line="240" w:lineRule="auto"/>
        <w:jc w:val="both"/>
        <w:rPr>
          <w:rFonts w:cs="Arial"/>
        </w:rPr>
      </w:pPr>
      <w:r>
        <w:rPr>
          <w:rFonts w:cs="Arial"/>
          <w:b/>
          <w:sz w:val="24"/>
          <w:szCs w:val="24"/>
        </w:rPr>
        <w:t>Kompetenzorientierte</w:t>
      </w:r>
      <w:r w:rsidR="009D6F22">
        <w:rPr>
          <w:rFonts w:cs="Arial"/>
          <w:b/>
          <w:sz w:val="24"/>
          <w:szCs w:val="24"/>
        </w:rPr>
        <w:t xml:space="preserve">, </w:t>
      </w:r>
      <w:proofErr w:type="spellStart"/>
      <w:r w:rsidR="009D6F22">
        <w:rPr>
          <w:rFonts w:cs="Arial"/>
          <w:b/>
          <w:sz w:val="24"/>
          <w:szCs w:val="24"/>
        </w:rPr>
        <w:t>kriteriengestützte</w:t>
      </w:r>
      <w:proofErr w:type="spellEnd"/>
      <w:r>
        <w:rPr>
          <w:rFonts w:cs="Arial"/>
          <w:b/>
          <w:sz w:val="24"/>
          <w:szCs w:val="24"/>
        </w:rPr>
        <w:t xml:space="preserve"> </w:t>
      </w:r>
      <w:r w:rsidRPr="00F84FF9">
        <w:rPr>
          <w:rFonts w:cs="Arial"/>
          <w:b/>
          <w:sz w:val="24"/>
          <w:szCs w:val="24"/>
        </w:rPr>
        <w:t>Lösungshinweise</w:t>
      </w:r>
      <w:r>
        <w:rPr>
          <w:rFonts w:cs="Arial"/>
          <w:b/>
          <w:sz w:val="24"/>
          <w:szCs w:val="24"/>
        </w:rPr>
        <w:t>/</w:t>
      </w:r>
      <w:r w:rsidRPr="00B33F80">
        <w:rPr>
          <w:rFonts w:cs="Arial"/>
          <w:b/>
          <w:sz w:val="24"/>
          <w:szCs w:val="24"/>
        </w:rPr>
        <w:t>Variante 3</w:t>
      </w:r>
    </w:p>
    <w:tbl>
      <w:tblPr>
        <w:tblStyle w:val="Tabellenraster"/>
        <w:tblpPr w:leftFromText="141" w:rightFromText="141" w:vertAnchor="text" w:horzAnchor="margin" w:tblpXSpec="center" w:tblpY="75"/>
        <w:tblW w:w="11023" w:type="dxa"/>
        <w:tblLook w:val="04A0" w:firstRow="1" w:lastRow="0" w:firstColumn="1" w:lastColumn="0" w:noHBand="0" w:noVBand="1"/>
      </w:tblPr>
      <w:tblGrid>
        <w:gridCol w:w="2235"/>
        <w:gridCol w:w="4536"/>
        <w:gridCol w:w="4252"/>
      </w:tblGrid>
      <w:tr w:rsidR="00C643F5" w:rsidRPr="003B6120" w:rsidTr="00C643F5">
        <w:tc>
          <w:tcPr>
            <w:tcW w:w="2235" w:type="dxa"/>
          </w:tcPr>
          <w:p w:rsidR="00C643F5" w:rsidRPr="003B6120" w:rsidRDefault="00C643F5" w:rsidP="00C643F5">
            <w:pPr>
              <w:rPr>
                <w:rFonts w:asciiTheme="minorHAnsi" w:hAnsiTheme="minorHAnsi"/>
                <w:b/>
                <w:sz w:val="24"/>
                <w:szCs w:val="24"/>
              </w:rPr>
            </w:pPr>
            <w:r w:rsidRPr="003B6120">
              <w:rPr>
                <w:rFonts w:asciiTheme="minorHAnsi" w:hAnsiTheme="minorHAnsi"/>
                <w:b/>
                <w:sz w:val="24"/>
                <w:szCs w:val="24"/>
              </w:rPr>
              <w:t xml:space="preserve">Kriterium: </w:t>
            </w:r>
            <w:r w:rsidRPr="003B6120">
              <w:rPr>
                <w:rFonts w:asciiTheme="minorHAnsi" w:hAnsiTheme="minorHAnsi"/>
                <w:b/>
                <w:i/>
                <w:sz w:val="24"/>
                <w:szCs w:val="24"/>
              </w:rPr>
              <w:t>Indikator</w:t>
            </w:r>
          </w:p>
        </w:tc>
        <w:tc>
          <w:tcPr>
            <w:tcW w:w="4536" w:type="dxa"/>
          </w:tcPr>
          <w:p w:rsidR="00C643F5" w:rsidRPr="003B6120" w:rsidRDefault="00C643F5" w:rsidP="00C643F5">
            <w:pPr>
              <w:rPr>
                <w:rFonts w:asciiTheme="minorHAnsi" w:hAnsiTheme="minorHAnsi"/>
                <w:b/>
                <w:sz w:val="24"/>
                <w:szCs w:val="24"/>
              </w:rPr>
            </w:pPr>
            <w:r w:rsidRPr="003B6120">
              <w:rPr>
                <w:rFonts w:asciiTheme="minorHAnsi" w:hAnsiTheme="minorHAnsi"/>
                <w:b/>
                <w:sz w:val="24"/>
                <w:szCs w:val="24"/>
              </w:rPr>
              <w:t xml:space="preserve">gute Leistung </w:t>
            </w:r>
          </w:p>
        </w:tc>
        <w:tc>
          <w:tcPr>
            <w:tcW w:w="4252" w:type="dxa"/>
          </w:tcPr>
          <w:p w:rsidR="00C643F5" w:rsidRPr="003B6120" w:rsidRDefault="00C643F5" w:rsidP="00C643F5">
            <w:pPr>
              <w:rPr>
                <w:rFonts w:asciiTheme="minorHAnsi" w:hAnsiTheme="minorHAnsi"/>
                <w:b/>
                <w:sz w:val="24"/>
                <w:szCs w:val="24"/>
              </w:rPr>
            </w:pPr>
            <w:r w:rsidRPr="003B6120">
              <w:rPr>
                <w:rFonts w:asciiTheme="minorHAnsi" w:hAnsiTheme="minorHAnsi"/>
                <w:b/>
                <w:sz w:val="24"/>
                <w:szCs w:val="24"/>
              </w:rPr>
              <w:t xml:space="preserve">ausreichende Leistung </w:t>
            </w:r>
          </w:p>
        </w:tc>
      </w:tr>
      <w:tr w:rsidR="00C643F5" w:rsidRPr="003B6120" w:rsidTr="00C643F5">
        <w:tc>
          <w:tcPr>
            <w:tcW w:w="2235" w:type="dxa"/>
          </w:tcPr>
          <w:p w:rsidR="00C643F5" w:rsidRPr="003B6120" w:rsidRDefault="00C643F5" w:rsidP="00C643F5">
            <w:pPr>
              <w:rPr>
                <w:rFonts w:asciiTheme="minorHAnsi" w:hAnsiTheme="minorHAnsi"/>
                <w:sz w:val="24"/>
                <w:szCs w:val="24"/>
              </w:rPr>
            </w:pPr>
            <w:r w:rsidRPr="003B6120">
              <w:rPr>
                <w:rFonts w:asciiTheme="minorHAnsi" w:hAnsiTheme="minorHAnsi"/>
                <w:sz w:val="24"/>
                <w:szCs w:val="24"/>
              </w:rPr>
              <w:t>Prüfen:</w:t>
            </w:r>
            <w:r w:rsidRPr="003B6120">
              <w:rPr>
                <w:rFonts w:asciiTheme="minorHAnsi" w:hAnsiTheme="minorHAnsi"/>
                <w:i/>
                <w:sz w:val="24"/>
                <w:szCs w:val="24"/>
              </w:rPr>
              <w:t xml:space="preserve"> eine Meinung, Aussage, These, Argumentation nachvollziehen</w:t>
            </w:r>
          </w:p>
        </w:tc>
        <w:tc>
          <w:tcPr>
            <w:tcW w:w="4536" w:type="dxa"/>
          </w:tcPr>
          <w:p w:rsidR="00C643F5" w:rsidRPr="003B6120" w:rsidRDefault="00C643F5" w:rsidP="00C643F5">
            <w:pPr>
              <w:jc w:val="both"/>
              <w:rPr>
                <w:rFonts w:asciiTheme="minorHAnsi" w:hAnsiTheme="minorHAnsi" w:cs="Arial"/>
                <w:sz w:val="24"/>
                <w:szCs w:val="24"/>
              </w:rPr>
            </w:pPr>
            <w:r w:rsidRPr="003B6120">
              <w:rPr>
                <w:rFonts w:asciiTheme="minorHAnsi" w:hAnsiTheme="minorHAnsi" w:cs="Arial"/>
                <w:sz w:val="24"/>
                <w:szCs w:val="24"/>
              </w:rPr>
              <w:t xml:space="preserve">Dem S/der </w:t>
            </w:r>
            <w:proofErr w:type="spellStart"/>
            <w:r w:rsidRPr="003B6120">
              <w:rPr>
                <w:rFonts w:asciiTheme="minorHAnsi" w:hAnsiTheme="minorHAnsi" w:cs="Arial"/>
                <w:sz w:val="24"/>
                <w:szCs w:val="24"/>
              </w:rPr>
              <w:t>S’in</w:t>
            </w:r>
            <w:proofErr w:type="spellEnd"/>
            <w:r w:rsidRPr="003B6120">
              <w:rPr>
                <w:rFonts w:asciiTheme="minorHAnsi" w:hAnsiTheme="minorHAnsi" w:cs="Arial"/>
                <w:sz w:val="24"/>
                <w:szCs w:val="24"/>
              </w:rPr>
              <w:t xml:space="preserve"> gelingt es, das „Lebensprogramm Jesu“ nachzuvollziehen, </w:t>
            </w:r>
          </w:p>
          <w:p w:rsidR="00C643F5" w:rsidRDefault="00C643F5" w:rsidP="00C643F5">
            <w:pPr>
              <w:jc w:val="both"/>
              <w:rPr>
                <w:rFonts w:asciiTheme="minorHAnsi" w:hAnsiTheme="minorHAnsi" w:cs="Arial"/>
                <w:sz w:val="24"/>
                <w:szCs w:val="24"/>
              </w:rPr>
            </w:pPr>
            <w:r w:rsidRPr="003B6120">
              <w:rPr>
                <w:rFonts w:asciiTheme="minorHAnsi" w:hAnsiTheme="minorHAnsi" w:cs="Arial"/>
                <w:b/>
                <w:sz w:val="24"/>
                <w:szCs w:val="24"/>
              </w:rPr>
              <w:t>indem er/sie</w:t>
            </w:r>
            <w:r w:rsidRPr="003B6120">
              <w:rPr>
                <w:rFonts w:asciiTheme="minorHAnsi" w:hAnsiTheme="minorHAnsi" w:cs="Arial"/>
                <w:sz w:val="24"/>
                <w:szCs w:val="24"/>
              </w:rPr>
              <w:t xml:space="preserve"> </w:t>
            </w:r>
          </w:p>
          <w:p w:rsidR="003846CD" w:rsidRPr="003B6120" w:rsidRDefault="003846CD" w:rsidP="00C643F5">
            <w:pPr>
              <w:jc w:val="both"/>
              <w:rPr>
                <w:rFonts w:asciiTheme="minorHAnsi" w:hAnsiTheme="minorHAnsi" w:cs="Arial"/>
                <w:sz w:val="24"/>
                <w:szCs w:val="24"/>
              </w:rPr>
            </w:pPr>
          </w:p>
          <w:p w:rsidR="00C643F5" w:rsidRPr="003B6120" w:rsidRDefault="00C643F5" w:rsidP="00133163">
            <w:pPr>
              <w:pStyle w:val="Listenabsatz"/>
              <w:numPr>
                <w:ilvl w:val="0"/>
                <w:numId w:val="13"/>
              </w:numPr>
              <w:jc w:val="both"/>
              <w:rPr>
                <w:rFonts w:asciiTheme="minorHAnsi" w:hAnsiTheme="minorHAnsi" w:cs="Arial"/>
                <w:sz w:val="24"/>
                <w:szCs w:val="24"/>
              </w:rPr>
            </w:pPr>
            <w:r w:rsidRPr="003B6120">
              <w:rPr>
                <w:rFonts w:asciiTheme="minorHAnsi" w:hAnsiTheme="minorHAnsi" w:cs="Arial"/>
                <w:sz w:val="24"/>
                <w:szCs w:val="24"/>
              </w:rPr>
              <w:t xml:space="preserve">darauf hinweist, dass dieses aus den Texten des NT zu erheben sei, die als </w:t>
            </w:r>
            <w:r w:rsidRPr="003B6120">
              <w:rPr>
                <w:rFonts w:asciiTheme="minorHAnsi" w:hAnsiTheme="minorHAnsi" w:cs="Arial"/>
                <w:b/>
                <w:sz w:val="24"/>
                <w:szCs w:val="24"/>
              </w:rPr>
              <w:t>Glaubenszeugnis</w:t>
            </w:r>
            <w:r w:rsidRPr="003B6120">
              <w:rPr>
                <w:rFonts w:asciiTheme="minorHAnsi" w:hAnsiTheme="minorHAnsi" w:cs="Arial"/>
                <w:sz w:val="24"/>
                <w:szCs w:val="24"/>
              </w:rPr>
              <w:t xml:space="preserve"> zu verstehen sind. </w:t>
            </w:r>
          </w:p>
          <w:p w:rsidR="00C643F5" w:rsidRPr="003B6120" w:rsidRDefault="00C643F5" w:rsidP="00133163">
            <w:pPr>
              <w:pStyle w:val="Listenabsatz"/>
              <w:numPr>
                <w:ilvl w:val="0"/>
                <w:numId w:val="13"/>
              </w:numPr>
              <w:jc w:val="both"/>
              <w:rPr>
                <w:rFonts w:asciiTheme="minorHAnsi" w:hAnsiTheme="minorHAnsi" w:cs="Arial"/>
                <w:sz w:val="24"/>
                <w:szCs w:val="24"/>
              </w:rPr>
            </w:pPr>
            <w:r w:rsidRPr="003B6120">
              <w:rPr>
                <w:rFonts w:asciiTheme="minorHAnsi" w:hAnsiTheme="minorHAnsi" w:cs="Arial"/>
                <w:sz w:val="24"/>
                <w:szCs w:val="24"/>
              </w:rPr>
              <w:t xml:space="preserve">unter diesem Vorbehalt das Lebensprogramm </w:t>
            </w:r>
            <w:r>
              <w:rPr>
                <w:rFonts w:asciiTheme="minorHAnsi" w:hAnsiTheme="minorHAnsi" w:cs="Arial"/>
                <w:sz w:val="24"/>
                <w:szCs w:val="24"/>
              </w:rPr>
              <w:t xml:space="preserve">z.B. </w:t>
            </w:r>
            <w:r w:rsidRPr="003B6120">
              <w:rPr>
                <w:rFonts w:asciiTheme="minorHAnsi" w:hAnsiTheme="minorHAnsi" w:cs="Arial"/>
                <w:sz w:val="24"/>
                <w:szCs w:val="24"/>
              </w:rPr>
              <w:t xml:space="preserve">an folgenden Bibelstellen dargestellt </w:t>
            </w:r>
            <w:r w:rsidRPr="003B6120">
              <w:rPr>
                <w:rFonts w:asciiTheme="minorHAnsi" w:hAnsiTheme="minorHAnsi" w:cs="Arial"/>
                <w:i/>
                <w:sz w:val="24"/>
                <w:szCs w:val="24"/>
              </w:rPr>
              <w:t xml:space="preserve">(eine Darstellung mit Rückbezug zur Bibel </w:t>
            </w:r>
            <w:r w:rsidRPr="003B6120">
              <w:rPr>
                <w:rFonts w:asciiTheme="minorHAnsi" w:hAnsiTheme="minorHAnsi" w:cs="Arial"/>
                <w:i/>
                <w:sz w:val="24"/>
                <w:szCs w:val="24"/>
                <w:u w:val="single"/>
              </w:rPr>
              <w:t>kann</w:t>
            </w:r>
            <w:r w:rsidRPr="003B6120">
              <w:rPr>
                <w:rFonts w:asciiTheme="minorHAnsi" w:hAnsiTheme="minorHAnsi" w:cs="Arial"/>
                <w:i/>
                <w:sz w:val="24"/>
                <w:szCs w:val="24"/>
              </w:rPr>
              <w:t xml:space="preserve"> Grundlage sein)</w:t>
            </w:r>
            <w:r w:rsidRPr="003B6120">
              <w:rPr>
                <w:rFonts w:asciiTheme="minorHAnsi" w:hAnsiTheme="minorHAnsi" w:cs="Arial"/>
                <w:sz w:val="24"/>
                <w:szCs w:val="24"/>
              </w:rPr>
              <w:t xml:space="preserve">: </w:t>
            </w:r>
          </w:p>
          <w:p w:rsidR="00C643F5" w:rsidRPr="003B6120" w:rsidRDefault="00C643F5" w:rsidP="00133163">
            <w:pPr>
              <w:pStyle w:val="Listenabsatz"/>
              <w:numPr>
                <w:ilvl w:val="0"/>
                <w:numId w:val="14"/>
              </w:numPr>
              <w:jc w:val="both"/>
              <w:rPr>
                <w:rFonts w:asciiTheme="minorHAnsi" w:hAnsiTheme="minorHAnsi" w:cs="Arial"/>
              </w:rPr>
            </w:pPr>
            <w:r w:rsidRPr="003B6120">
              <w:rPr>
                <w:rFonts w:asciiTheme="minorHAnsi" w:hAnsiTheme="minorHAnsi" w:cs="Arial"/>
              </w:rPr>
              <w:t xml:space="preserve">Jesus verkündet den Anbruch des  Reiches </w:t>
            </w:r>
            <w:r w:rsidRPr="003B6120">
              <w:rPr>
                <w:rFonts w:asciiTheme="minorHAnsi" w:hAnsiTheme="minorHAnsi" w:cs="Arial"/>
              </w:rPr>
              <w:lastRenderedPageBreak/>
              <w:t xml:space="preserve">Gottes (vgl. </w:t>
            </w:r>
            <w:proofErr w:type="spellStart"/>
            <w:r w:rsidRPr="003B6120">
              <w:rPr>
                <w:rFonts w:asciiTheme="minorHAnsi" w:hAnsiTheme="minorHAnsi" w:cs="Arial"/>
              </w:rPr>
              <w:t>Mk</w:t>
            </w:r>
            <w:proofErr w:type="spellEnd"/>
            <w:r w:rsidRPr="003B6120">
              <w:rPr>
                <w:rFonts w:asciiTheme="minorHAnsi" w:hAnsiTheme="minorHAnsi" w:cs="Arial"/>
              </w:rPr>
              <w:t xml:space="preserve"> 1,</w:t>
            </w:r>
            <w:r w:rsidR="00E65E67">
              <w:rPr>
                <w:rFonts w:asciiTheme="minorHAnsi" w:hAnsiTheme="minorHAnsi" w:cs="Arial"/>
              </w:rPr>
              <w:t xml:space="preserve"> </w:t>
            </w:r>
            <w:r w:rsidRPr="003B6120">
              <w:rPr>
                <w:rFonts w:asciiTheme="minorHAnsi" w:hAnsiTheme="minorHAnsi" w:cs="Arial"/>
              </w:rPr>
              <w:t xml:space="preserve">14f.); </w:t>
            </w:r>
          </w:p>
          <w:p w:rsidR="00C643F5" w:rsidRPr="003B6120" w:rsidRDefault="00C643F5" w:rsidP="00133163">
            <w:pPr>
              <w:pStyle w:val="Listenabsatz"/>
              <w:numPr>
                <w:ilvl w:val="0"/>
                <w:numId w:val="14"/>
              </w:numPr>
              <w:jc w:val="both"/>
              <w:rPr>
                <w:rFonts w:asciiTheme="minorHAnsi" w:hAnsiTheme="minorHAnsi" w:cs="Arial"/>
              </w:rPr>
            </w:pPr>
            <w:r w:rsidRPr="003B6120">
              <w:rPr>
                <w:rFonts w:asciiTheme="minorHAnsi" w:hAnsiTheme="minorHAnsi" w:cs="Arial"/>
              </w:rPr>
              <w:t xml:space="preserve">es ist eine Zeit der Zuwendung Gottes zu den Menschen (vgl. </w:t>
            </w:r>
            <w:proofErr w:type="spellStart"/>
            <w:r w:rsidRPr="003B6120">
              <w:rPr>
                <w:rFonts w:asciiTheme="minorHAnsi" w:hAnsiTheme="minorHAnsi" w:cs="Arial"/>
              </w:rPr>
              <w:t>Lk</w:t>
            </w:r>
            <w:proofErr w:type="spellEnd"/>
            <w:r w:rsidRPr="003B6120">
              <w:rPr>
                <w:rFonts w:asciiTheme="minorHAnsi" w:hAnsiTheme="minorHAnsi" w:cs="Arial"/>
              </w:rPr>
              <w:t xml:space="preserve"> 15,</w:t>
            </w:r>
            <w:r w:rsidR="00E65E67">
              <w:rPr>
                <w:rFonts w:asciiTheme="minorHAnsi" w:hAnsiTheme="minorHAnsi" w:cs="Arial"/>
              </w:rPr>
              <w:t xml:space="preserve"> </w:t>
            </w:r>
            <w:r w:rsidRPr="003B6120">
              <w:rPr>
                <w:rFonts w:asciiTheme="minorHAnsi" w:hAnsiTheme="minorHAnsi" w:cs="Arial"/>
              </w:rPr>
              <w:t xml:space="preserve">11ff.); </w:t>
            </w:r>
          </w:p>
          <w:p w:rsidR="00C643F5" w:rsidRPr="003B6120" w:rsidRDefault="00C643F5" w:rsidP="00133163">
            <w:pPr>
              <w:pStyle w:val="Listenabsatz"/>
              <w:numPr>
                <w:ilvl w:val="0"/>
                <w:numId w:val="14"/>
              </w:numPr>
              <w:jc w:val="both"/>
              <w:rPr>
                <w:rFonts w:asciiTheme="minorHAnsi" w:hAnsiTheme="minorHAnsi" w:cs="Arial"/>
              </w:rPr>
            </w:pPr>
            <w:r w:rsidRPr="003B6120">
              <w:rPr>
                <w:rFonts w:asciiTheme="minorHAnsi" w:hAnsiTheme="minorHAnsi" w:cs="Arial"/>
              </w:rPr>
              <w:t xml:space="preserve">diese Zuwendung gilt es unter den Menschen, gerade auch den Ausgestoßenen, weiterzugeben (vgl. </w:t>
            </w:r>
            <w:proofErr w:type="spellStart"/>
            <w:r w:rsidRPr="003B6120">
              <w:rPr>
                <w:rFonts w:asciiTheme="minorHAnsi" w:hAnsiTheme="minorHAnsi" w:cs="Arial"/>
              </w:rPr>
              <w:t>Mt</w:t>
            </w:r>
            <w:proofErr w:type="spellEnd"/>
            <w:r w:rsidRPr="003B6120">
              <w:rPr>
                <w:rFonts w:asciiTheme="minorHAnsi" w:hAnsiTheme="minorHAnsi" w:cs="Arial"/>
              </w:rPr>
              <w:t xml:space="preserve"> 9, 9-13);</w:t>
            </w:r>
          </w:p>
          <w:p w:rsidR="00C643F5" w:rsidRPr="003B6120" w:rsidRDefault="00C643F5" w:rsidP="00133163">
            <w:pPr>
              <w:pStyle w:val="Listenabsatz"/>
              <w:numPr>
                <w:ilvl w:val="0"/>
                <w:numId w:val="14"/>
              </w:numPr>
              <w:jc w:val="both"/>
              <w:rPr>
                <w:rFonts w:asciiTheme="minorHAnsi" w:hAnsiTheme="minorHAnsi" w:cs="Arial"/>
              </w:rPr>
            </w:pPr>
            <w:r w:rsidRPr="003B6120">
              <w:rPr>
                <w:rFonts w:asciiTheme="minorHAnsi" w:hAnsiTheme="minorHAnsi" w:cs="Arial"/>
              </w:rPr>
              <w:t xml:space="preserve">Menschen wird immer wieder die Möglichkeit der Umkehr zum Reich Gottes eingeräumt (vgl. </w:t>
            </w:r>
            <w:proofErr w:type="spellStart"/>
            <w:r w:rsidRPr="003B6120">
              <w:rPr>
                <w:rFonts w:asciiTheme="minorHAnsi" w:hAnsiTheme="minorHAnsi" w:cs="Arial"/>
              </w:rPr>
              <w:t>Mt</w:t>
            </w:r>
            <w:proofErr w:type="spellEnd"/>
            <w:r w:rsidRPr="003B6120">
              <w:rPr>
                <w:rFonts w:asciiTheme="minorHAnsi" w:hAnsiTheme="minorHAnsi" w:cs="Arial"/>
              </w:rPr>
              <w:t xml:space="preserve"> 9,</w:t>
            </w:r>
            <w:r w:rsidR="00E65E67">
              <w:rPr>
                <w:rFonts w:asciiTheme="minorHAnsi" w:hAnsiTheme="minorHAnsi" w:cs="Arial"/>
              </w:rPr>
              <w:t xml:space="preserve"> </w:t>
            </w:r>
            <w:r w:rsidRPr="003B6120">
              <w:rPr>
                <w:rFonts w:asciiTheme="minorHAnsi" w:hAnsiTheme="minorHAnsi" w:cs="Arial"/>
              </w:rPr>
              <w:t>9-13);</w:t>
            </w:r>
          </w:p>
          <w:p w:rsidR="00C643F5" w:rsidRPr="003B6120" w:rsidRDefault="00C643F5" w:rsidP="00133163">
            <w:pPr>
              <w:pStyle w:val="Listenabsatz"/>
              <w:numPr>
                <w:ilvl w:val="0"/>
                <w:numId w:val="14"/>
              </w:numPr>
              <w:jc w:val="both"/>
              <w:rPr>
                <w:rFonts w:asciiTheme="minorHAnsi" w:hAnsiTheme="minorHAnsi" w:cs="Arial"/>
              </w:rPr>
            </w:pPr>
            <w:r w:rsidRPr="003B6120">
              <w:rPr>
                <w:rFonts w:asciiTheme="minorHAnsi" w:hAnsiTheme="minorHAnsi" w:cs="Arial"/>
              </w:rPr>
              <w:t xml:space="preserve">Jesus kennt die Verheißung an die, die im weltlichen Sinn anstößige Haltungen zeigen: z.B. die Friedensstifter (vgl. </w:t>
            </w:r>
            <w:proofErr w:type="spellStart"/>
            <w:r w:rsidRPr="003B6120">
              <w:rPr>
                <w:rFonts w:asciiTheme="minorHAnsi" w:hAnsiTheme="minorHAnsi" w:cs="Arial"/>
              </w:rPr>
              <w:t>Mt</w:t>
            </w:r>
            <w:proofErr w:type="spellEnd"/>
            <w:r w:rsidRPr="003B6120">
              <w:rPr>
                <w:rFonts w:asciiTheme="minorHAnsi" w:hAnsiTheme="minorHAnsi" w:cs="Arial"/>
              </w:rPr>
              <w:t xml:space="preserve"> 5,</w:t>
            </w:r>
            <w:r w:rsidR="00E65E67">
              <w:rPr>
                <w:rFonts w:asciiTheme="minorHAnsi" w:hAnsiTheme="minorHAnsi" w:cs="Arial"/>
              </w:rPr>
              <w:t xml:space="preserve"> </w:t>
            </w:r>
            <w:r w:rsidRPr="003B6120">
              <w:rPr>
                <w:rFonts w:asciiTheme="minorHAnsi" w:hAnsiTheme="minorHAnsi" w:cs="Arial"/>
              </w:rPr>
              <w:t>3-12);</w:t>
            </w:r>
          </w:p>
          <w:p w:rsidR="00C643F5" w:rsidRPr="003B6120" w:rsidRDefault="00C643F5" w:rsidP="00133163">
            <w:pPr>
              <w:pStyle w:val="Listenabsatz"/>
              <w:numPr>
                <w:ilvl w:val="0"/>
                <w:numId w:val="14"/>
              </w:numPr>
              <w:jc w:val="both"/>
              <w:rPr>
                <w:rFonts w:asciiTheme="minorHAnsi" w:hAnsiTheme="minorHAnsi"/>
                <w:sz w:val="24"/>
                <w:szCs w:val="24"/>
              </w:rPr>
            </w:pPr>
            <w:r w:rsidRPr="003B6120">
              <w:rPr>
                <w:rFonts w:asciiTheme="minorHAnsi" w:hAnsiTheme="minorHAnsi" w:cs="Arial"/>
              </w:rPr>
              <w:t xml:space="preserve">für Jesus beginnt die Achtung Jahwes und der Menschen in der der jüdischen </w:t>
            </w:r>
            <w:proofErr w:type="spellStart"/>
            <w:r w:rsidRPr="003B6120">
              <w:rPr>
                <w:rFonts w:asciiTheme="minorHAnsi" w:hAnsiTheme="minorHAnsi" w:cs="Arial"/>
              </w:rPr>
              <w:t>Tora</w:t>
            </w:r>
            <w:proofErr w:type="spellEnd"/>
            <w:r w:rsidRPr="003B6120">
              <w:rPr>
                <w:rFonts w:asciiTheme="minorHAnsi" w:hAnsiTheme="minorHAnsi" w:cs="Arial"/>
              </w:rPr>
              <w:t xml:space="preserve"> mit der inneren Haltung des Menschen (vgl. </w:t>
            </w:r>
            <w:proofErr w:type="spellStart"/>
            <w:r w:rsidRPr="003B6120">
              <w:rPr>
                <w:rFonts w:asciiTheme="minorHAnsi" w:hAnsiTheme="minorHAnsi" w:cs="Arial"/>
              </w:rPr>
              <w:t>Mt</w:t>
            </w:r>
            <w:proofErr w:type="spellEnd"/>
            <w:r w:rsidRPr="003B6120">
              <w:rPr>
                <w:rFonts w:asciiTheme="minorHAnsi" w:hAnsiTheme="minorHAnsi" w:cs="Arial"/>
              </w:rPr>
              <w:t xml:space="preserve"> 5, 21-48, eine der Antithesen). </w:t>
            </w:r>
            <w:r w:rsidRPr="003B6120">
              <w:rPr>
                <w:rFonts w:asciiTheme="minorHAnsi" w:hAnsiTheme="minorHAnsi"/>
                <w:sz w:val="24"/>
                <w:szCs w:val="24"/>
              </w:rPr>
              <w:t xml:space="preserve"> </w:t>
            </w:r>
          </w:p>
        </w:tc>
        <w:tc>
          <w:tcPr>
            <w:tcW w:w="4252" w:type="dxa"/>
          </w:tcPr>
          <w:p w:rsidR="00C643F5" w:rsidRPr="003B6120" w:rsidRDefault="00C643F5" w:rsidP="00C643F5">
            <w:pPr>
              <w:rPr>
                <w:rFonts w:asciiTheme="minorHAnsi" w:hAnsiTheme="minorHAnsi" w:cs="Arial"/>
                <w:sz w:val="24"/>
                <w:szCs w:val="24"/>
              </w:rPr>
            </w:pPr>
            <w:r w:rsidRPr="003B6120">
              <w:rPr>
                <w:rFonts w:asciiTheme="minorHAnsi" w:hAnsiTheme="minorHAnsi" w:cs="Arial"/>
                <w:sz w:val="24"/>
                <w:szCs w:val="24"/>
              </w:rPr>
              <w:lastRenderedPageBreak/>
              <w:t xml:space="preserve">Dem S/der </w:t>
            </w:r>
            <w:proofErr w:type="spellStart"/>
            <w:r w:rsidRPr="003B6120">
              <w:rPr>
                <w:rFonts w:asciiTheme="minorHAnsi" w:hAnsiTheme="minorHAnsi" w:cs="Arial"/>
                <w:sz w:val="24"/>
                <w:szCs w:val="24"/>
              </w:rPr>
              <w:t>S’in</w:t>
            </w:r>
            <w:proofErr w:type="spellEnd"/>
            <w:r w:rsidRPr="003B6120">
              <w:rPr>
                <w:rFonts w:asciiTheme="minorHAnsi" w:hAnsiTheme="minorHAnsi" w:cs="Arial"/>
                <w:sz w:val="24"/>
                <w:szCs w:val="24"/>
              </w:rPr>
              <w:t xml:space="preserve"> gelingt es, das „Lebensprogramm Jesu“ in Ansätzen nachzuvollziehen, </w:t>
            </w:r>
          </w:p>
          <w:p w:rsidR="00C643F5" w:rsidRPr="003B6120" w:rsidRDefault="00C643F5" w:rsidP="00C643F5">
            <w:pPr>
              <w:rPr>
                <w:rFonts w:asciiTheme="minorHAnsi" w:hAnsiTheme="minorHAnsi"/>
                <w:b/>
                <w:sz w:val="24"/>
                <w:szCs w:val="24"/>
              </w:rPr>
            </w:pPr>
            <w:r w:rsidRPr="003B6120">
              <w:rPr>
                <w:rFonts w:asciiTheme="minorHAnsi" w:hAnsiTheme="minorHAnsi"/>
                <w:b/>
                <w:sz w:val="24"/>
                <w:szCs w:val="24"/>
              </w:rPr>
              <w:t>d.h.</w:t>
            </w:r>
          </w:p>
          <w:p w:rsidR="00C643F5" w:rsidRPr="003B6120" w:rsidRDefault="00C643F5" w:rsidP="00133163">
            <w:pPr>
              <w:pStyle w:val="Listenabsatz"/>
              <w:numPr>
                <w:ilvl w:val="0"/>
                <w:numId w:val="50"/>
              </w:numPr>
              <w:rPr>
                <w:rFonts w:asciiTheme="minorHAnsi" w:hAnsiTheme="minorHAnsi"/>
                <w:sz w:val="24"/>
                <w:szCs w:val="24"/>
              </w:rPr>
            </w:pPr>
            <w:r w:rsidRPr="003B6120">
              <w:rPr>
                <w:rFonts w:asciiTheme="minorHAnsi" w:hAnsiTheme="minorHAnsi"/>
                <w:sz w:val="24"/>
                <w:szCs w:val="24"/>
              </w:rPr>
              <w:t>es gibt keinen Verweis auf das NT als Glaubenszeugnis</w:t>
            </w:r>
          </w:p>
          <w:p w:rsidR="00C643F5" w:rsidRPr="003B6120" w:rsidRDefault="00C643F5" w:rsidP="00133163">
            <w:pPr>
              <w:pStyle w:val="Listenabsatz"/>
              <w:numPr>
                <w:ilvl w:val="0"/>
                <w:numId w:val="50"/>
              </w:numPr>
              <w:rPr>
                <w:rFonts w:asciiTheme="minorHAnsi" w:hAnsiTheme="minorHAnsi"/>
                <w:sz w:val="24"/>
                <w:szCs w:val="24"/>
              </w:rPr>
            </w:pPr>
            <w:r w:rsidRPr="003B6120">
              <w:rPr>
                <w:rFonts w:asciiTheme="minorHAnsi" w:hAnsiTheme="minorHAnsi"/>
                <w:sz w:val="24"/>
                <w:szCs w:val="24"/>
              </w:rPr>
              <w:t>bei der Darstellung des Lebensprogramms Jesu gibt es keinen Rückbezug zur Bibel. Manche Aussagen bleiben unklar (sprachlich oder inhaltlich).</w:t>
            </w:r>
          </w:p>
        </w:tc>
      </w:tr>
      <w:tr w:rsidR="00C643F5" w:rsidRPr="003B6120" w:rsidTr="00C643F5">
        <w:tc>
          <w:tcPr>
            <w:tcW w:w="2235" w:type="dxa"/>
          </w:tcPr>
          <w:p w:rsidR="00C643F5" w:rsidRPr="003B6120" w:rsidRDefault="00C643F5" w:rsidP="00C643F5">
            <w:pPr>
              <w:rPr>
                <w:rFonts w:asciiTheme="minorHAnsi" w:hAnsiTheme="minorHAnsi"/>
                <w:sz w:val="24"/>
                <w:szCs w:val="24"/>
              </w:rPr>
            </w:pPr>
            <w:r w:rsidRPr="003B6120">
              <w:rPr>
                <w:rFonts w:asciiTheme="minorHAnsi" w:hAnsiTheme="minorHAnsi"/>
                <w:sz w:val="24"/>
                <w:szCs w:val="24"/>
              </w:rPr>
              <w:lastRenderedPageBreak/>
              <w:t>Prüfen:</w:t>
            </w:r>
            <w:r w:rsidRPr="003B6120">
              <w:rPr>
                <w:rFonts w:asciiTheme="minorHAnsi" w:hAnsiTheme="minorHAnsi"/>
                <w:i/>
                <w:sz w:val="24"/>
                <w:szCs w:val="24"/>
              </w:rPr>
              <w:t xml:space="preserve"> eine Meinung, Aussage, These, Argumentation kritisch befragen</w:t>
            </w:r>
          </w:p>
        </w:tc>
        <w:tc>
          <w:tcPr>
            <w:tcW w:w="4536" w:type="dxa"/>
          </w:tcPr>
          <w:p w:rsidR="00C643F5" w:rsidRPr="003B6120" w:rsidRDefault="00C643F5" w:rsidP="00C643F5">
            <w:pPr>
              <w:rPr>
                <w:rFonts w:asciiTheme="minorHAnsi" w:hAnsiTheme="minorHAnsi" w:cs="Arial"/>
                <w:b/>
                <w:sz w:val="24"/>
                <w:szCs w:val="24"/>
              </w:rPr>
            </w:pPr>
            <w:r w:rsidRPr="003B6120">
              <w:rPr>
                <w:rFonts w:asciiTheme="minorHAnsi" w:hAnsiTheme="minorHAnsi"/>
                <w:sz w:val="24"/>
                <w:szCs w:val="24"/>
              </w:rPr>
              <w:t xml:space="preserve">Dem S/der </w:t>
            </w:r>
            <w:proofErr w:type="spellStart"/>
            <w:r w:rsidRPr="003B6120">
              <w:rPr>
                <w:rFonts w:asciiTheme="minorHAnsi" w:hAnsiTheme="minorHAnsi"/>
                <w:sz w:val="24"/>
                <w:szCs w:val="24"/>
              </w:rPr>
              <w:t>S’in</w:t>
            </w:r>
            <w:proofErr w:type="spellEnd"/>
            <w:r w:rsidRPr="003B6120">
              <w:rPr>
                <w:rFonts w:asciiTheme="minorHAnsi" w:hAnsiTheme="minorHAnsi"/>
                <w:sz w:val="24"/>
                <w:szCs w:val="24"/>
              </w:rPr>
              <w:t xml:space="preserve"> gelingt es, kritisch zu be</w:t>
            </w:r>
            <w:r>
              <w:rPr>
                <w:rFonts w:asciiTheme="minorHAnsi" w:hAnsiTheme="minorHAnsi"/>
                <w:sz w:val="24"/>
                <w:szCs w:val="24"/>
              </w:rPr>
              <w:t xml:space="preserve">fragen, ob das „Lebensprogramm </w:t>
            </w:r>
            <w:r w:rsidRPr="003B6120">
              <w:rPr>
                <w:rFonts w:asciiTheme="minorHAnsi" w:hAnsiTheme="minorHAnsi"/>
                <w:sz w:val="24"/>
                <w:szCs w:val="24"/>
              </w:rPr>
              <w:t>Jesu“</w:t>
            </w:r>
            <w:r w:rsidRPr="003B6120">
              <w:rPr>
                <w:rFonts w:asciiTheme="minorHAnsi" w:hAnsiTheme="minorHAnsi" w:cs="Arial"/>
                <w:sz w:val="24"/>
                <w:szCs w:val="24"/>
              </w:rPr>
              <w:t xml:space="preserve"> dem Christentum in der Welt von heute dazu verhelfen kann, „seine gesellschaftliche Blässe“ zu überwinden</w:t>
            </w:r>
            <w:r w:rsidRPr="003B6120">
              <w:rPr>
                <w:rFonts w:asciiTheme="minorHAnsi" w:hAnsiTheme="minorHAnsi" w:cs="Arial"/>
                <w:b/>
                <w:sz w:val="24"/>
                <w:szCs w:val="24"/>
              </w:rPr>
              <w:t xml:space="preserve">, </w:t>
            </w:r>
          </w:p>
          <w:p w:rsidR="00C643F5" w:rsidRPr="003B6120" w:rsidRDefault="00C643F5" w:rsidP="00C643F5">
            <w:pPr>
              <w:rPr>
                <w:rFonts w:asciiTheme="minorHAnsi" w:hAnsiTheme="minorHAnsi" w:cs="Arial"/>
                <w:sz w:val="24"/>
                <w:szCs w:val="24"/>
              </w:rPr>
            </w:pPr>
            <w:r>
              <w:rPr>
                <w:rFonts w:asciiTheme="minorHAnsi" w:hAnsiTheme="minorHAnsi" w:cs="Arial"/>
                <w:b/>
                <w:sz w:val="24"/>
                <w:szCs w:val="24"/>
              </w:rPr>
              <w:t xml:space="preserve">indem </w:t>
            </w:r>
            <w:r w:rsidRPr="003B6120">
              <w:rPr>
                <w:rFonts w:asciiTheme="minorHAnsi" w:hAnsiTheme="minorHAnsi" w:cs="Arial"/>
                <w:b/>
                <w:sz w:val="24"/>
                <w:szCs w:val="24"/>
              </w:rPr>
              <w:t>er/sie</w:t>
            </w:r>
            <w:r w:rsidRPr="003B6120">
              <w:rPr>
                <w:rFonts w:asciiTheme="minorHAnsi" w:hAnsiTheme="minorHAnsi" w:cs="Arial"/>
                <w:sz w:val="24"/>
                <w:szCs w:val="24"/>
              </w:rPr>
              <w:t xml:space="preserve"> </w:t>
            </w:r>
          </w:p>
          <w:p w:rsidR="00C643F5" w:rsidRPr="003B6120" w:rsidRDefault="00C643F5" w:rsidP="00133163">
            <w:pPr>
              <w:pStyle w:val="Listenabsatz"/>
              <w:numPr>
                <w:ilvl w:val="0"/>
                <w:numId w:val="15"/>
              </w:numPr>
              <w:rPr>
                <w:rFonts w:asciiTheme="minorHAnsi" w:hAnsiTheme="minorHAnsi"/>
                <w:sz w:val="24"/>
                <w:szCs w:val="24"/>
              </w:rPr>
            </w:pPr>
            <w:r w:rsidRPr="003B6120">
              <w:rPr>
                <w:rFonts w:asciiTheme="minorHAnsi" w:hAnsiTheme="minorHAnsi"/>
                <w:sz w:val="24"/>
                <w:szCs w:val="24"/>
              </w:rPr>
              <w:t xml:space="preserve">auf heute aktuell gesellschaftliche Felder </w:t>
            </w:r>
            <w:r>
              <w:rPr>
                <w:rFonts w:asciiTheme="minorHAnsi" w:hAnsiTheme="minorHAnsi"/>
                <w:sz w:val="24"/>
                <w:szCs w:val="24"/>
              </w:rPr>
              <w:t>ver</w:t>
            </w:r>
            <w:r w:rsidRPr="003B6120">
              <w:rPr>
                <w:rFonts w:asciiTheme="minorHAnsi" w:hAnsiTheme="minorHAnsi"/>
                <w:sz w:val="24"/>
                <w:szCs w:val="24"/>
              </w:rPr>
              <w:t>weist</w:t>
            </w:r>
            <w:r>
              <w:rPr>
                <w:rFonts w:asciiTheme="minorHAnsi" w:hAnsiTheme="minorHAnsi"/>
                <w:sz w:val="24"/>
                <w:szCs w:val="24"/>
              </w:rPr>
              <w:t>;</w:t>
            </w:r>
          </w:p>
          <w:p w:rsidR="00C643F5" w:rsidRPr="003B6120" w:rsidRDefault="00C643F5" w:rsidP="00C643F5">
            <w:pPr>
              <w:pStyle w:val="Listenabsatz"/>
              <w:rPr>
                <w:rFonts w:asciiTheme="minorHAnsi" w:hAnsiTheme="minorHAnsi"/>
                <w:sz w:val="24"/>
                <w:szCs w:val="24"/>
              </w:rPr>
            </w:pPr>
            <w:r w:rsidRPr="003B6120">
              <w:rPr>
                <w:rFonts w:asciiTheme="minorHAnsi" w:hAnsiTheme="minorHAnsi" w:cs="Arial"/>
                <w:sz w:val="24"/>
                <w:szCs w:val="24"/>
              </w:rPr>
              <w:t>solche ge</w:t>
            </w:r>
            <w:r>
              <w:rPr>
                <w:rFonts w:asciiTheme="minorHAnsi" w:hAnsiTheme="minorHAnsi" w:cs="Arial"/>
                <w:sz w:val="24"/>
                <w:szCs w:val="24"/>
              </w:rPr>
              <w:t xml:space="preserve">sellschaftliche Felder könnten </w:t>
            </w:r>
            <w:r w:rsidRPr="003B6120">
              <w:rPr>
                <w:rFonts w:asciiTheme="minorHAnsi" w:hAnsiTheme="minorHAnsi" w:cs="Arial"/>
                <w:sz w:val="24"/>
                <w:szCs w:val="24"/>
              </w:rPr>
              <w:t>u.a. sein: Asylfrage, Markt und Kapital, Ökologie, Krieg und Frieden, Biotechnologie</w:t>
            </w:r>
          </w:p>
          <w:p w:rsidR="00C643F5" w:rsidRPr="003B6120" w:rsidRDefault="00C643F5" w:rsidP="00133163">
            <w:pPr>
              <w:pStyle w:val="Listenabsatz"/>
              <w:numPr>
                <w:ilvl w:val="0"/>
                <w:numId w:val="15"/>
              </w:numPr>
              <w:rPr>
                <w:rFonts w:asciiTheme="minorHAnsi" w:hAnsiTheme="minorHAnsi"/>
                <w:sz w:val="24"/>
                <w:szCs w:val="24"/>
              </w:rPr>
            </w:pPr>
            <w:r w:rsidRPr="003B6120">
              <w:rPr>
                <w:rFonts w:asciiTheme="minorHAnsi" w:hAnsiTheme="minorHAnsi" w:cs="Arial"/>
                <w:sz w:val="24"/>
                <w:szCs w:val="24"/>
              </w:rPr>
              <w:t xml:space="preserve">an einem Beispiel die kritische Befragung exemplifiziert: </w:t>
            </w:r>
            <w:r w:rsidRPr="00591863">
              <w:rPr>
                <w:rFonts w:asciiTheme="minorHAnsi" w:hAnsiTheme="minorHAnsi" w:cs="Arial"/>
                <w:b/>
                <w:sz w:val="24"/>
                <w:szCs w:val="24"/>
              </w:rPr>
              <w:t>z.B.</w:t>
            </w:r>
            <w:r w:rsidRPr="003B6120">
              <w:rPr>
                <w:rFonts w:asciiTheme="minorHAnsi" w:hAnsiTheme="minorHAnsi" w:cs="Arial"/>
                <w:sz w:val="24"/>
                <w:szCs w:val="24"/>
              </w:rPr>
              <w:t xml:space="preserve"> anhand des gesellschaftlichen Feldes „Krieg und Frieden“</w:t>
            </w:r>
          </w:p>
          <w:p w:rsidR="00C643F5" w:rsidRPr="004A19FC" w:rsidRDefault="00C643F5" w:rsidP="00133163">
            <w:pPr>
              <w:pStyle w:val="Listenabsatz"/>
              <w:numPr>
                <w:ilvl w:val="0"/>
                <w:numId w:val="16"/>
              </w:numPr>
              <w:jc w:val="both"/>
              <w:rPr>
                <w:rFonts w:asciiTheme="minorHAnsi" w:hAnsiTheme="minorHAnsi" w:cs="Arial"/>
              </w:rPr>
            </w:pPr>
            <w:proofErr w:type="spellStart"/>
            <w:r w:rsidRPr="004A19FC">
              <w:rPr>
                <w:rFonts w:asciiTheme="minorHAnsi" w:hAnsiTheme="minorHAnsi" w:cs="Arial"/>
              </w:rPr>
              <w:t>Mt</w:t>
            </w:r>
            <w:proofErr w:type="spellEnd"/>
            <w:r w:rsidRPr="004A19FC">
              <w:rPr>
                <w:rFonts w:asciiTheme="minorHAnsi" w:hAnsiTheme="minorHAnsi" w:cs="Arial"/>
              </w:rPr>
              <w:t xml:space="preserve"> 5, 9 „Selig, die Frieden stiften; denn sie werden Söhne Gottes genannt werden.“ Von den „Söhnen eures Vaters im Himmel“ wird ebenfalls im Kontext des Gebotes der Feindesliebe (</w:t>
            </w:r>
            <w:proofErr w:type="spellStart"/>
            <w:r w:rsidRPr="004A19FC">
              <w:rPr>
                <w:rFonts w:asciiTheme="minorHAnsi" w:hAnsiTheme="minorHAnsi" w:cs="Arial"/>
              </w:rPr>
              <w:t>Mt</w:t>
            </w:r>
            <w:proofErr w:type="spellEnd"/>
            <w:r w:rsidRPr="004A19FC">
              <w:rPr>
                <w:rFonts w:asciiTheme="minorHAnsi" w:hAnsiTheme="minorHAnsi" w:cs="Arial"/>
              </w:rPr>
              <w:t xml:space="preserve"> 5,</w:t>
            </w:r>
            <w:r w:rsidR="00E65E67">
              <w:rPr>
                <w:rFonts w:asciiTheme="minorHAnsi" w:hAnsiTheme="minorHAnsi" w:cs="Arial"/>
              </w:rPr>
              <w:t xml:space="preserve"> </w:t>
            </w:r>
            <w:r w:rsidRPr="004A19FC">
              <w:rPr>
                <w:rFonts w:asciiTheme="minorHAnsi" w:hAnsiTheme="minorHAnsi" w:cs="Arial"/>
              </w:rPr>
              <w:t xml:space="preserve">44-48) gesprochen. Jesu Botschaft in der Zusammenschau beider Textstellen ist folgende: Die Hoffnung auf Frieden und die Mahnung, Frieden zu halten, sind Zeichen der Gottessohnschaft und damit der Zugehörigkeit zum Reich Gottes. Die Zugehörigkeit zum Reich Gottes ist an die Bereitschaft gebunden, mit Freund und Feind Frieden zu schließen. </w:t>
            </w:r>
          </w:p>
          <w:p w:rsidR="00C643F5" w:rsidRPr="003B6120" w:rsidRDefault="00C643F5" w:rsidP="00133163">
            <w:pPr>
              <w:pStyle w:val="Listenabsatz"/>
              <w:numPr>
                <w:ilvl w:val="0"/>
                <w:numId w:val="15"/>
              </w:numPr>
              <w:rPr>
                <w:rFonts w:asciiTheme="minorHAnsi" w:hAnsiTheme="minorHAnsi"/>
                <w:sz w:val="24"/>
                <w:szCs w:val="24"/>
              </w:rPr>
            </w:pPr>
            <w:r w:rsidRPr="003B6120">
              <w:rPr>
                <w:rFonts w:asciiTheme="minorHAnsi" w:hAnsiTheme="minorHAnsi" w:cs="Arial"/>
                <w:sz w:val="24"/>
                <w:szCs w:val="24"/>
              </w:rPr>
              <w:t>anfragt, ob mit den genannten Aussagen aus dem Lebens</w:t>
            </w:r>
            <w:r>
              <w:rPr>
                <w:rFonts w:asciiTheme="minorHAnsi" w:hAnsiTheme="minorHAnsi" w:cs="Arial"/>
                <w:sz w:val="24"/>
                <w:szCs w:val="24"/>
              </w:rPr>
              <w:t xml:space="preserve"> </w:t>
            </w:r>
            <w:proofErr w:type="spellStart"/>
            <w:r w:rsidRPr="003B6120">
              <w:rPr>
                <w:rFonts w:asciiTheme="minorHAnsi" w:hAnsiTheme="minorHAnsi" w:cs="Arial"/>
                <w:sz w:val="24"/>
                <w:szCs w:val="24"/>
              </w:rPr>
              <w:t>programm</w:t>
            </w:r>
            <w:proofErr w:type="spellEnd"/>
            <w:r w:rsidRPr="003B6120">
              <w:rPr>
                <w:rFonts w:asciiTheme="minorHAnsi" w:hAnsiTheme="minorHAnsi" w:cs="Arial"/>
                <w:sz w:val="24"/>
                <w:szCs w:val="24"/>
              </w:rPr>
              <w:t xml:space="preserve"> Jesu heutige Christen etwas in der Welt von heute bewirken können; und das zum genannten Beispiel von „Krieg und Frieden“</w:t>
            </w:r>
          </w:p>
        </w:tc>
        <w:tc>
          <w:tcPr>
            <w:tcW w:w="4252" w:type="dxa"/>
          </w:tcPr>
          <w:p w:rsidR="00C643F5" w:rsidRPr="003B6120" w:rsidRDefault="00C643F5" w:rsidP="00C643F5">
            <w:pPr>
              <w:rPr>
                <w:rFonts w:asciiTheme="minorHAnsi" w:hAnsiTheme="minorHAnsi" w:cs="Arial"/>
                <w:b/>
                <w:sz w:val="24"/>
                <w:szCs w:val="24"/>
              </w:rPr>
            </w:pPr>
            <w:r w:rsidRPr="003B6120">
              <w:rPr>
                <w:rFonts w:asciiTheme="minorHAnsi" w:hAnsiTheme="minorHAnsi"/>
                <w:sz w:val="24"/>
                <w:szCs w:val="24"/>
              </w:rPr>
              <w:t xml:space="preserve">Dem S/der </w:t>
            </w:r>
            <w:proofErr w:type="spellStart"/>
            <w:r w:rsidRPr="003B6120">
              <w:rPr>
                <w:rFonts w:asciiTheme="minorHAnsi" w:hAnsiTheme="minorHAnsi"/>
                <w:sz w:val="24"/>
                <w:szCs w:val="24"/>
              </w:rPr>
              <w:t>S’in</w:t>
            </w:r>
            <w:proofErr w:type="spellEnd"/>
            <w:r w:rsidRPr="003B6120">
              <w:rPr>
                <w:rFonts w:asciiTheme="minorHAnsi" w:hAnsiTheme="minorHAnsi"/>
                <w:sz w:val="24"/>
                <w:szCs w:val="24"/>
              </w:rPr>
              <w:t xml:space="preserve"> gelingt es, rudimentär zu befragen, ob das „Lebensprogramm  Jesu“</w:t>
            </w:r>
            <w:r w:rsidRPr="003B6120">
              <w:rPr>
                <w:rFonts w:asciiTheme="minorHAnsi" w:hAnsiTheme="minorHAnsi" w:cs="Arial"/>
                <w:sz w:val="24"/>
                <w:szCs w:val="24"/>
              </w:rPr>
              <w:t xml:space="preserve"> dem Christentum in der Welt von heute dazu verhelfen kann, „seine gesellschaftliche Blässe“ zu überwinden</w:t>
            </w:r>
            <w:r w:rsidRPr="003B6120">
              <w:rPr>
                <w:rFonts w:asciiTheme="minorHAnsi" w:hAnsiTheme="minorHAnsi" w:cs="Arial"/>
                <w:b/>
                <w:sz w:val="24"/>
                <w:szCs w:val="24"/>
              </w:rPr>
              <w:t xml:space="preserve">, </w:t>
            </w:r>
          </w:p>
          <w:p w:rsidR="00C643F5" w:rsidRPr="003B6120" w:rsidRDefault="00C643F5" w:rsidP="00C643F5">
            <w:pPr>
              <w:rPr>
                <w:rFonts w:asciiTheme="minorHAnsi" w:hAnsiTheme="minorHAnsi" w:cs="Arial"/>
                <w:b/>
                <w:sz w:val="24"/>
                <w:szCs w:val="24"/>
              </w:rPr>
            </w:pPr>
            <w:r w:rsidRPr="003B6120">
              <w:rPr>
                <w:rFonts w:asciiTheme="minorHAnsi" w:hAnsiTheme="minorHAnsi" w:cs="Arial"/>
                <w:b/>
                <w:sz w:val="24"/>
                <w:szCs w:val="24"/>
              </w:rPr>
              <w:t>indem er/sie</w:t>
            </w:r>
          </w:p>
          <w:p w:rsidR="00C643F5" w:rsidRPr="003B6120" w:rsidRDefault="00C643F5" w:rsidP="00133163">
            <w:pPr>
              <w:pStyle w:val="Listenabsatz"/>
              <w:numPr>
                <w:ilvl w:val="0"/>
                <w:numId w:val="15"/>
              </w:numPr>
              <w:jc w:val="both"/>
              <w:rPr>
                <w:rFonts w:asciiTheme="minorHAnsi" w:hAnsiTheme="minorHAnsi"/>
                <w:sz w:val="24"/>
                <w:szCs w:val="24"/>
              </w:rPr>
            </w:pPr>
            <w:r w:rsidRPr="003B6120">
              <w:rPr>
                <w:rFonts w:asciiTheme="minorHAnsi" w:hAnsiTheme="minorHAnsi"/>
                <w:sz w:val="24"/>
                <w:szCs w:val="24"/>
              </w:rPr>
              <w:t xml:space="preserve">auf </w:t>
            </w:r>
            <w:r>
              <w:rPr>
                <w:rFonts w:asciiTheme="minorHAnsi" w:hAnsiTheme="minorHAnsi"/>
                <w:sz w:val="24"/>
                <w:szCs w:val="24"/>
              </w:rPr>
              <w:t xml:space="preserve">heute aktuell </w:t>
            </w:r>
            <w:r w:rsidRPr="003B6120">
              <w:rPr>
                <w:rFonts w:asciiTheme="minorHAnsi" w:hAnsiTheme="minorHAnsi"/>
                <w:sz w:val="24"/>
                <w:szCs w:val="24"/>
              </w:rPr>
              <w:t>gesellschaftliche Felder verweist</w:t>
            </w:r>
          </w:p>
          <w:p w:rsidR="00C643F5" w:rsidRPr="00591863" w:rsidRDefault="00C643F5" w:rsidP="00C643F5">
            <w:pPr>
              <w:jc w:val="both"/>
              <w:rPr>
                <w:rFonts w:asciiTheme="minorHAnsi" w:hAnsiTheme="minorHAnsi"/>
                <w:sz w:val="24"/>
                <w:szCs w:val="24"/>
              </w:rPr>
            </w:pPr>
          </w:p>
          <w:p w:rsidR="00C643F5" w:rsidRPr="00591863" w:rsidRDefault="00C643F5" w:rsidP="00C643F5">
            <w:pPr>
              <w:jc w:val="both"/>
              <w:rPr>
                <w:rFonts w:asciiTheme="minorHAnsi" w:hAnsiTheme="minorHAnsi"/>
                <w:sz w:val="24"/>
                <w:szCs w:val="24"/>
              </w:rPr>
            </w:pPr>
          </w:p>
          <w:p w:rsidR="00C643F5" w:rsidRPr="00591863" w:rsidRDefault="00C643F5" w:rsidP="00C643F5">
            <w:pPr>
              <w:jc w:val="both"/>
              <w:rPr>
                <w:rFonts w:asciiTheme="minorHAnsi" w:hAnsiTheme="minorHAnsi"/>
                <w:sz w:val="24"/>
                <w:szCs w:val="24"/>
              </w:rPr>
            </w:pPr>
          </w:p>
          <w:p w:rsidR="00C643F5" w:rsidRPr="00591863" w:rsidRDefault="00C643F5" w:rsidP="00C643F5">
            <w:pPr>
              <w:jc w:val="both"/>
              <w:rPr>
                <w:rFonts w:asciiTheme="minorHAnsi" w:hAnsiTheme="minorHAnsi"/>
                <w:sz w:val="24"/>
                <w:szCs w:val="24"/>
              </w:rPr>
            </w:pPr>
          </w:p>
          <w:p w:rsidR="00C643F5" w:rsidRDefault="00C643F5" w:rsidP="00133163">
            <w:pPr>
              <w:pStyle w:val="Listenabsatz"/>
              <w:numPr>
                <w:ilvl w:val="0"/>
                <w:numId w:val="15"/>
              </w:numPr>
              <w:jc w:val="both"/>
              <w:rPr>
                <w:rFonts w:asciiTheme="minorHAnsi" w:hAnsiTheme="minorHAnsi"/>
                <w:sz w:val="24"/>
                <w:szCs w:val="24"/>
              </w:rPr>
            </w:pPr>
            <w:r w:rsidRPr="008149A2">
              <w:rPr>
                <w:rFonts w:asciiTheme="minorHAnsi" w:hAnsiTheme="minorHAnsi"/>
                <w:sz w:val="24"/>
                <w:szCs w:val="24"/>
              </w:rPr>
              <w:t>die kritische Befragung nicht an einem Beispiel ausführt</w:t>
            </w:r>
            <w:r>
              <w:rPr>
                <w:rFonts w:asciiTheme="minorHAnsi" w:hAnsiTheme="minorHAnsi"/>
                <w:sz w:val="24"/>
                <w:szCs w:val="24"/>
              </w:rPr>
              <w:t>.</w:t>
            </w:r>
          </w:p>
          <w:p w:rsidR="00C643F5" w:rsidRPr="00591863" w:rsidRDefault="00C643F5" w:rsidP="00C643F5">
            <w:pPr>
              <w:jc w:val="both"/>
              <w:rPr>
                <w:rFonts w:asciiTheme="minorHAnsi" w:hAnsiTheme="minorHAnsi"/>
                <w:sz w:val="24"/>
                <w:szCs w:val="24"/>
              </w:rPr>
            </w:pPr>
          </w:p>
          <w:p w:rsidR="00C643F5" w:rsidRPr="00591863" w:rsidRDefault="00C643F5" w:rsidP="00C643F5">
            <w:pPr>
              <w:jc w:val="both"/>
              <w:rPr>
                <w:rFonts w:asciiTheme="minorHAnsi" w:hAnsiTheme="minorHAnsi"/>
                <w:sz w:val="24"/>
                <w:szCs w:val="24"/>
              </w:rPr>
            </w:pPr>
          </w:p>
          <w:p w:rsidR="00C643F5" w:rsidRPr="00591863" w:rsidRDefault="00C643F5" w:rsidP="00C643F5">
            <w:pPr>
              <w:jc w:val="both"/>
              <w:rPr>
                <w:rFonts w:asciiTheme="minorHAnsi" w:hAnsiTheme="minorHAnsi"/>
                <w:sz w:val="24"/>
                <w:szCs w:val="24"/>
              </w:rPr>
            </w:pPr>
          </w:p>
          <w:p w:rsidR="00C643F5" w:rsidRPr="00591863" w:rsidRDefault="00C643F5" w:rsidP="00C643F5">
            <w:pPr>
              <w:jc w:val="both"/>
              <w:rPr>
                <w:rFonts w:asciiTheme="minorHAnsi" w:hAnsiTheme="minorHAnsi"/>
                <w:sz w:val="24"/>
                <w:szCs w:val="24"/>
              </w:rPr>
            </w:pPr>
          </w:p>
          <w:p w:rsidR="00C643F5" w:rsidRPr="00591863" w:rsidRDefault="00C643F5" w:rsidP="00C643F5">
            <w:pPr>
              <w:jc w:val="both"/>
              <w:rPr>
                <w:rFonts w:asciiTheme="minorHAnsi" w:hAnsiTheme="minorHAnsi"/>
                <w:sz w:val="24"/>
                <w:szCs w:val="24"/>
              </w:rPr>
            </w:pPr>
          </w:p>
          <w:p w:rsidR="00C643F5" w:rsidRPr="00591863" w:rsidRDefault="00C643F5" w:rsidP="00C643F5">
            <w:pPr>
              <w:jc w:val="both"/>
              <w:rPr>
                <w:rFonts w:asciiTheme="minorHAnsi" w:hAnsiTheme="minorHAnsi"/>
                <w:sz w:val="24"/>
                <w:szCs w:val="24"/>
              </w:rPr>
            </w:pPr>
          </w:p>
          <w:p w:rsidR="00C643F5" w:rsidRPr="00591863" w:rsidRDefault="00C643F5" w:rsidP="00C643F5">
            <w:pPr>
              <w:jc w:val="both"/>
              <w:rPr>
                <w:rFonts w:asciiTheme="minorHAnsi" w:hAnsiTheme="minorHAnsi"/>
                <w:sz w:val="24"/>
                <w:szCs w:val="24"/>
              </w:rPr>
            </w:pPr>
          </w:p>
          <w:p w:rsidR="00C643F5" w:rsidRPr="00591863" w:rsidRDefault="00C643F5" w:rsidP="00C643F5">
            <w:pPr>
              <w:jc w:val="both"/>
              <w:rPr>
                <w:rFonts w:asciiTheme="minorHAnsi" w:hAnsiTheme="minorHAnsi"/>
                <w:sz w:val="24"/>
                <w:szCs w:val="24"/>
              </w:rPr>
            </w:pPr>
          </w:p>
          <w:p w:rsidR="00C643F5" w:rsidRPr="00591863" w:rsidRDefault="00C643F5" w:rsidP="00C643F5">
            <w:pPr>
              <w:jc w:val="both"/>
              <w:rPr>
                <w:rFonts w:asciiTheme="minorHAnsi" w:hAnsiTheme="minorHAnsi"/>
                <w:sz w:val="24"/>
                <w:szCs w:val="24"/>
              </w:rPr>
            </w:pPr>
          </w:p>
          <w:p w:rsidR="00C643F5" w:rsidRPr="00591863" w:rsidRDefault="00C643F5" w:rsidP="00C643F5">
            <w:pPr>
              <w:jc w:val="both"/>
              <w:rPr>
                <w:rFonts w:asciiTheme="minorHAnsi" w:hAnsiTheme="minorHAnsi"/>
                <w:sz w:val="24"/>
                <w:szCs w:val="24"/>
              </w:rPr>
            </w:pPr>
          </w:p>
          <w:p w:rsidR="00C643F5" w:rsidRPr="00591863" w:rsidRDefault="00C643F5" w:rsidP="00C643F5">
            <w:pPr>
              <w:jc w:val="both"/>
              <w:rPr>
                <w:rFonts w:asciiTheme="minorHAnsi" w:hAnsiTheme="minorHAnsi"/>
                <w:sz w:val="24"/>
                <w:szCs w:val="24"/>
              </w:rPr>
            </w:pPr>
          </w:p>
          <w:p w:rsidR="00C643F5" w:rsidRDefault="00C643F5" w:rsidP="00C643F5">
            <w:pPr>
              <w:jc w:val="both"/>
              <w:rPr>
                <w:rFonts w:asciiTheme="minorHAnsi" w:hAnsiTheme="minorHAnsi"/>
                <w:sz w:val="24"/>
                <w:szCs w:val="24"/>
              </w:rPr>
            </w:pPr>
          </w:p>
          <w:p w:rsidR="00C643F5" w:rsidRPr="00591863" w:rsidRDefault="00C643F5" w:rsidP="00C643F5">
            <w:pPr>
              <w:jc w:val="both"/>
              <w:rPr>
                <w:rFonts w:asciiTheme="minorHAnsi" w:hAnsiTheme="minorHAnsi"/>
                <w:sz w:val="24"/>
                <w:szCs w:val="24"/>
              </w:rPr>
            </w:pPr>
          </w:p>
          <w:p w:rsidR="00C643F5" w:rsidRPr="00591863" w:rsidRDefault="00C643F5" w:rsidP="00133163">
            <w:pPr>
              <w:pStyle w:val="Listenabsatz"/>
              <w:numPr>
                <w:ilvl w:val="0"/>
                <w:numId w:val="15"/>
              </w:numPr>
              <w:jc w:val="both"/>
              <w:rPr>
                <w:sz w:val="24"/>
                <w:szCs w:val="24"/>
              </w:rPr>
            </w:pPr>
            <w:r w:rsidRPr="00591863">
              <w:rPr>
                <w:rFonts w:asciiTheme="minorHAnsi" w:hAnsiTheme="minorHAnsi"/>
                <w:sz w:val="24"/>
                <w:szCs w:val="24"/>
              </w:rPr>
              <w:t xml:space="preserve">im Allgemeinen bleibt (ohne konkretes Beispiel), was die Anfrage angeht, </w:t>
            </w:r>
            <w:r w:rsidRPr="00591863">
              <w:rPr>
                <w:rFonts w:asciiTheme="minorHAnsi" w:hAnsiTheme="minorHAnsi" w:cs="Arial"/>
                <w:sz w:val="24"/>
                <w:szCs w:val="24"/>
              </w:rPr>
              <w:t xml:space="preserve">ob </w:t>
            </w:r>
            <w:r>
              <w:rPr>
                <w:rFonts w:asciiTheme="minorHAnsi" w:hAnsiTheme="minorHAnsi" w:cs="Arial"/>
                <w:sz w:val="24"/>
                <w:szCs w:val="24"/>
              </w:rPr>
              <w:t xml:space="preserve">mit dem </w:t>
            </w:r>
            <w:r w:rsidRPr="003B6120">
              <w:rPr>
                <w:rFonts w:asciiTheme="minorHAnsi" w:hAnsiTheme="minorHAnsi" w:cs="Arial"/>
                <w:sz w:val="24"/>
                <w:szCs w:val="24"/>
              </w:rPr>
              <w:t>Lebensprogramm Jesu heutige Christen etwas in der Welt von heute bewirken können</w:t>
            </w:r>
            <w:r>
              <w:rPr>
                <w:rFonts w:asciiTheme="minorHAnsi" w:hAnsiTheme="minorHAnsi" w:cs="Arial"/>
                <w:sz w:val="24"/>
                <w:szCs w:val="24"/>
              </w:rPr>
              <w:t>.</w:t>
            </w:r>
          </w:p>
          <w:p w:rsidR="00C643F5" w:rsidRPr="00591863" w:rsidRDefault="00C643F5" w:rsidP="00C643F5">
            <w:pPr>
              <w:jc w:val="both"/>
              <w:rPr>
                <w:rFonts w:asciiTheme="minorHAnsi" w:hAnsiTheme="minorHAnsi"/>
                <w:sz w:val="24"/>
                <w:szCs w:val="24"/>
              </w:rPr>
            </w:pPr>
          </w:p>
          <w:p w:rsidR="00C643F5" w:rsidRPr="003B6120" w:rsidRDefault="00C643F5" w:rsidP="00C643F5">
            <w:pPr>
              <w:rPr>
                <w:sz w:val="24"/>
                <w:szCs w:val="24"/>
              </w:rPr>
            </w:pPr>
          </w:p>
        </w:tc>
      </w:tr>
      <w:tr w:rsidR="00C643F5" w:rsidRPr="003B6120" w:rsidTr="00C643F5">
        <w:tc>
          <w:tcPr>
            <w:tcW w:w="2235" w:type="dxa"/>
          </w:tcPr>
          <w:p w:rsidR="00C643F5" w:rsidRPr="003B6120" w:rsidRDefault="00C643F5" w:rsidP="00C643F5">
            <w:pPr>
              <w:rPr>
                <w:rFonts w:asciiTheme="minorHAnsi" w:hAnsiTheme="minorHAnsi"/>
                <w:sz w:val="24"/>
                <w:szCs w:val="24"/>
              </w:rPr>
            </w:pPr>
            <w:r w:rsidRPr="003B6120">
              <w:rPr>
                <w:rFonts w:asciiTheme="minorHAnsi" w:hAnsiTheme="minorHAnsi"/>
                <w:sz w:val="24"/>
                <w:szCs w:val="24"/>
              </w:rPr>
              <w:t xml:space="preserve">Prüfen: </w:t>
            </w:r>
            <w:r w:rsidRPr="003B6120">
              <w:rPr>
                <w:rFonts w:asciiTheme="minorHAnsi" w:hAnsiTheme="minorHAnsi"/>
                <w:i/>
                <w:sz w:val="24"/>
                <w:szCs w:val="24"/>
              </w:rPr>
              <w:t xml:space="preserve"> eine Meinung, Aussage, These, </w:t>
            </w:r>
            <w:r w:rsidRPr="003B6120">
              <w:rPr>
                <w:rFonts w:asciiTheme="minorHAnsi" w:hAnsiTheme="minorHAnsi"/>
                <w:i/>
                <w:sz w:val="24"/>
                <w:szCs w:val="24"/>
              </w:rPr>
              <w:lastRenderedPageBreak/>
              <w:t>Argumentation auf der Grundlage erworbener Fachkenntnisse begründet beurteilen</w:t>
            </w:r>
          </w:p>
        </w:tc>
        <w:tc>
          <w:tcPr>
            <w:tcW w:w="4536" w:type="dxa"/>
          </w:tcPr>
          <w:p w:rsidR="00C643F5" w:rsidRPr="003B6120" w:rsidRDefault="00C643F5" w:rsidP="00C643F5">
            <w:pPr>
              <w:rPr>
                <w:rFonts w:asciiTheme="minorHAnsi" w:hAnsiTheme="minorHAnsi"/>
                <w:sz w:val="24"/>
                <w:szCs w:val="24"/>
              </w:rPr>
            </w:pPr>
            <w:r w:rsidRPr="003B6120">
              <w:rPr>
                <w:rFonts w:asciiTheme="minorHAnsi" w:hAnsiTheme="minorHAnsi"/>
                <w:sz w:val="24"/>
                <w:szCs w:val="24"/>
              </w:rPr>
              <w:lastRenderedPageBreak/>
              <w:t xml:space="preserve">Dem S/der </w:t>
            </w:r>
            <w:proofErr w:type="spellStart"/>
            <w:r w:rsidRPr="003B6120">
              <w:rPr>
                <w:rFonts w:asciiTheme="minorHAnsi" w:hAnsiTheme="minorHAnsi"/>
                <w:sz w:val="24"/>
                <w:szCs w:val="24"/>
              </w:rPr>
              <w:t>S’in</w:t>
            </w:r>
            <w:proofErr w:type="spellEnd"/>
            <w:r w:rsidRPr="003B6120">
              <w:rPr>
                <w:rFonts w:asciiTheme="minorHAnsi" w:hAnsiTheme="minorHAnsi"/>
                <w:sz w:val="24"/>
                <w:szCs w:val="24"/>
              </w:rPr>
              <w:t xml:space="preserve"> gelingt es, anhand des angesprochenen Beispiels („Krieg und Fried</w:t>
            </w:r>
            <w:r>
              <w:rPr>
                <w:rFonts w:asciiTheme="minorHAnsi" w:hAnsiTheme="minorHAnsi"/>
                <w:sz w:val="24"/>
                <w:szCs w:val="24"/>
              </w:rPr>
              <w:t xml:space="preserve">en“ ) begründet zu beurteilen, </w:t>
            </w:r>
            <w:r w:rsidRPr="003B6120">
              <w:rPr>
                <w:rFonts w:asciiTheme="minorHAnsi" w:hAnsiTheme="minorHAnsi"/>
                <w:sz w:val="24"/>
                <w:szCs w:val="24"/>
              </w:rPr>
              <w:t xml:space="preserve">ob das </w:t>
            </w:r>
            <w:r w:rsidRPr="003B6120">
              <w:rPr>
                <w:rFonts w:asciiTheme="minorHAnsi" w:hAnsiTheme="minorHAnsi"/>
                <w:sz w:val="24"/>
                <w:szCs w:val="24"/>
              </w:rPr>
              <w:lastRenderedPageBreak/>
              <w:t>„Lebensprogramm  Jesu“</w:t>
            </w:r>
            <w:r w:rsidRPr="003B6120">
              <w:rPr>
                <w:rFonts w:asciiTheme="minorHAnsi" w:hAnsiTheme="minorHAnsi" w:cs="Arial"/>
                <w:sz w:val="24"/>
                <w:szCs w:val="24"/>
              </w:rPr>
              <w:t xml:space="preserve"> dem Christentum in der Welt von heute dazu verhelfen kann, „seine gesellschaftliche Blässe“ zu überwinden</w:t>
            </w:r>
            <w:r w:rsidRPr="003B6120">
              <w:rPr>
                <w:rFonts w:asciiTheme="minorHAnsi" w:hAnsiTheme="minorHAnsi"/>
                <w:sz w:val="24"/>
                <w:szCs w:val="24"/>
              </w:rPr>
              <w:t xml:space="preserve"> , </w:t>
            </w:r>
          </w:p>
          <w:p w:rsidR="00C643F5" w:rsidRPr="003B6120" w:rsidRDefault="00C643F5" w:rsidP="00C643F5">
            <w:pPr>
              <w:rPr>
                <w:rFonts w:asciiTheme="minorHAnsi" w:hAnsiTheme="minorHAnsi"/>
                <w:b/>
                <w:sz w:val="24"/>
                <w:szCs w:val="24"/>
              </w:rPr>
            </w:pPr>
            <w:r w:rsidRPr="003B6120">
              <w:rPr>
                <w:rFonts w:asciiTheme="minorHAnsi" w:hAnsiTheme="minorHAnsi"/>
                <w:b/>
                <w:sz w:val="24"/>
                <w:szCs w:val="24"/>
              </w:rPr>
              <w:t>indem er/sie</w:t>
            </w:r>
          </w:p>
          <w:p w:rsidR="00C643F5" w:rsidRPr="003B6120" w:rsidRDefault="00C643F5" w:rsidP="00133163">
            <w:pPr>
              <w:pStyle w:val="Listenabsatz"/>
              <w:numPr>
                <w:ilvl w:val="0"/>
                <w:numId w:val="15"/>
              </w:numPr>
              <w:rPr>
                <w:rFonts w:asciiTheme="minorHAnsi" w:hAnsiTheme="minorHAnsi"/>
                <w:sz w:val="24"/>
                <w:szCs w:val="24"/>
              </w:rPr>
            </w:pPr>
            <w:r>
              <w:rPr>
                <w:rFonts w:asciiTheme="minorHAnsi" w:hAnsiTheme="minorHAnsi"/>
                <w:sz w:val="24"/>
                <w:szCs w:val="24"/>
              </w:rPr>
              <w:t xml:space="preserve">Argumente </w:t>
            </w:r>
            <w:r w:rsidRPr="003B6120">
              <w:rPr>
                <w:rFonts w:asciiTheme="minorHAnsi" w:hAnsiTheme="minorHAnsi"/>
                <w:sz w:val="24"/>
                <w:szCs w:val="24"/>
              </w:rPr>
              <w:t>gegen und für diese These aufzeigt</w:t>
            </w:r>
          </w:p>
          <w:p w:rsidR="00C643F5" w:rsidRPr="004A19FC" w:rsidRDefault="00C643F5" w:rsidP="00133163">
            <w:pPr>
              <w:pStyle w:val="Listenabsatz"/>
              <w:numPr>
                <w:ilvl w:val="0"/>
                <w:numId w:val="17"/>
              </w:numPr>
              <w:jc w:val="both"/>
              <w:rPr>
                <w:rFonts w:asciiTheme="minorHAnsi" w:hAnsiTheme="minorHAnsi" w:cs="Arial"/>
              </w:rPr>
            </w:pPr>
            <w:r w:rsidRPr="004A19FC">
              <w:rPr>
                <w:rFonts w:asciiTheme="minorHAnsi" w:hAnsiTheme="minorHAnsi" w:cs="Arial"/>
              </w:rPr>
              <w:t>Einerseits gibt es die Ansicht, wie sie der Politiker Helmut Schmidt vertreten hat. Schmidt meint, es sei naiv, die Bergpredigt (und dazu gehören die genannten Bibelstellen) unmittelbar auf die Politik eines Staates zu übertragen; was hätte es dem Frieden genutzt, wenn ein Staat als Friedensstifter Hitler oder Stalin entgegengekommen wäre.</w:t>
            </w:r>
          </w:p>
          <w:p w:rsidR="00C643F5" w:rsidRPr="004A19FC" w:rsidRDefault="00C643F5" w:rsidP="00133163">
            <w:pPr>
              <w:pStyle w:val="Listenabsatz"/>
              <w:numPr>
                <w:ilvl w:val="0"/>
                <w:numId w:val="17"/>
              </w:numPr>
              <w:jc w:val="both"/>
              <w:rPr>
                <w:rFonts w:asciiTheme="minorHAnsi" w:hAnsiTheme="minorHAnsi" w:cs="Arial"/>
              </w:rPr>
            </w:pPr>
            <w:r w:rsidRPr="004A19FC">
              <w:rPr>
                <w:rFonts w:asciiTheme="minorHAnsi" w:hAnsiTheme="minorHAnsi" w:cs="Arial"/>
              </w:rPr>
              <w:t xml:space="preserve">Andererseits gibt es die Neujahrspredigt 2010 der evangelischen Theologin Margot </w:t>
            </w:r>
            <w:proofErr w:type="spellStart"/>
            <w:r w:rsidRPr="004A19FC">
              <w:rPr>
                <w:rFonts w:asciiTheme="minorHAnsi" w:hAnsiTheme="minorHAnsi" w:cs="Arial"/>
              </w:rPr>
              <w:t>Käßmann</w:t>
            </w:r>
            <w:proofErr w:type="spellEnd"/>
            <w:r w:rsidRPr="004A19FC">
              <w:rPr>
                <w:rFonts w:asciiTheme="minorHAnsi" w:hAnsiTheme="minorHAnsi" w:cs="Arial"/>
              </w:rPr>
              <w:t xml:space="preserve">, die im Geist des Friedenstiftens der Bergpredigt den Krieg beim Namen nennt („Nichts ist gut in Afghanistan“) und damit in der Politik massive Kritik ausgelöst, zugleich aber auch eine breite Debatte über den Afghanistan-Einsatz der Bundeswehr angestoßen hat.  </w:t>
            </w:r>
          </w:p>
          <w:p w:rsidR="00C643F5" w:rsidRPr="003B6120" w:rsidRDefault="00C643F5" w:rsidP="00133163">
            <w:pPr>
              <w:pStyle w:val="Listenabsatz"/>
              <w:numPr>
                <w:ilvl w:val="0"/>
                <w:numId w:val="15"/>
              </w:numPr>
              <w:rPr>
                <w:rFonts w:asciiTheme="minorHAnsi" w:hAnsiTheme="minorHAnsi"/>
                <w:sz w:val="24"/>
                <w:szCs w:val="24"/>
              </w:rPr>
            </w:pPr>
            <w:r w:rsidRPr="003B6120">
              <w:rPr>
                <w:rFonts w:asciiTheme="minorHAnsi" w:hAnsiTheme="minorHAnsi"/>
                <w:sz w:val="24"/>
                <w:szCs w:val="24"/>
              </w:rPr>
              <w:t>begründet, welcher Argumentation er/sie sich anschließt.</w:t>
            </w:r>
          </w:p>
          <w:p w:rsidR="00C643F5" w:rsidRPr="003B6120" w:rsidRDefault="00C643F5" w:rsidP="00C643F5">
            <w:pPr>
              <w:pStyle w:val="Listenabsatz"/>
              <w:rPr>
                <w:rFonts w:asciiTheme="minorHAnsi" w:hAnsiTheme="minorHAnsi"/>
                <w:sz w:val="24"/>
                <w:szCs w:val="24"/>
              </w:rPr>
            </w:pPr>
            <w:r w:rsidRPr="003B6120">
              <w:rPr>
                <w:rFonts w:asciiTheme="minorHAnsi" w:hAnsiTheme="minorHAnsi"/>
                <w:b/>
                <w:sz w:val="24"/>
                <w:szCs w:val="24"/>
              </w:rPr>
              <w:t>z.B</w:t>
            </w:r>
            <w:r w:rsidRPr="003B6120">
              <w:rPr>
                <w:rFonts w:asciiTheme="minorHAnsi" w:hAnsiTheme="minorHAnsi"/>
                <w:sz w:val="24"/>
                <w:szCs w:val="24"/>
              </w:rPr>
              <w:t xml:space="preserve">. Margot </w:t>
            </w:r>
            <w:proofErr w:type="spellStart"/>
            <w:r w:rsidRPr="003B6120">
              <w:rPr>
                <w:rFonts w:asciiTheme="minorHAnsi" w:hAnsiTheme="minorHAnsi"/>
                <w:sz w:val="24"/>
                <w:szCs w:val="24"/>
              </w:rPr>
              <w:t>Käßmann</w:t>
            </w:r>
            <w:proofErr w:type="spellEnd"/>
            <w:r w:rsidRPr="003B6120">
              <w:rPr>
                <w:rFonts w:asciiTheme="minorHAnsi" w:hAnsiTheme="minorHAnsi"/>
                <w:sz w:val="24"/>
                <w:szCs w:val="24"/>
              </w:rPr>
              <w:t xml:space="preserve"> </w:t>
            </w:r>
            <w:r w:rsidRPr="003B6120">
              <w:rPr>
                <w:rFonts w:asciiTheme="minorHAnsi" w:hAnsiTheme="minorHAnsi" w:cs="Arial"/>
                <w:sz w:val="24"/>
                <w:szCs w:val="24"/>
              </w:rPr>
              <w:t>ist es zu einem Zeitpunkt gelungen, Friedensüberlegungen anzumahnen und politische Lösungen zu fordern, als der Krieg in Afghanistan offiziell nicht als Krieg bezeichnet wurde und Infragestellungen des Kriegseinsatzes umstritten waren</w:t>
            </w:r>
          </w:p>
        </w:tc>
        <w:tc>
          <w:tcPr>
            <w:tcW w:w="4252" w:type="dxa"/>
          </w:tcPr>
          <w:p w:rsidR="00C643F5" w:rsidRDefault="00C643F5" w:rsidP="00C643F5">
            <w:pPr>
              <w:rPr>
                <w:rFonts w:asciiTheme="minorHAnsi" w:hAnsiTheme="minorHAnsi" w:cs="Arial"/>
                <w:sz w:val="24"/>
                <w:szCs w:val="24"/>
              </w:rPr>
            </w:pPr>
            <w:r w:rsidRPr="004A19FC">
              <w:rPr>
                <w:rFonts w:asciiTheme="minorHAnsi" w:hAnsiTheme="minorHAnsi"/>
                <w:sz w:val="24"/>
                <w:szCs w:val="24"/>
              </w:rPr>
              <w:lastRenderedPageBreak/>
              <w:t xml:space="preserve">Der S/die </w:t>
            </w:r>
            <w:proofErr w:type="spellStart"/>
            <w:r w:rsidRPr="004A19FC">
              <w:rPr>
                <w:rFonts w:asciiTheme="minorHAnsi" w:hAnsiTheme="minorHAnsi"/>
                <w:sz w:val="24"/>
                <w:szCs w:val="24"/>
              </w:rPr>
              <w:t>S’in</w:t>
            </w:r>
            <w:proofErr w:type="spellEnd"/>
            <w:r w:rsidRPr="004A19FC">
              <w:rPr>
                <w:rFonts w:asciiTheme="minorHAnsi" w:hAnsiTheme="minorHAnsi"/>
                <w:sz w:val="24"/>
                <w:szCs w:val="24"/>
              </w:rPr>
              <w:t xml:space="preserve"> führt keine begründete Beurteilung mit Argumenten gegen und </w:t>
            </w:r>
            <w:r>
              <w:rPr>
                <w:rFonts w:asciiTheme="minorHAnsi" w:hAnsiTheme="minorHAnsi"/>
                <w:sz w:val="24"/>
                <w:szCs w:val="24"/>
              </w:rPr>
              <w:t>für die These</w:t>
            </w:r>
            <w:r w:rsidRPr="004A19FC">
              <w:rPr>
                <w:rFonts w:asciiTheme="minorHAnsi" w:hAnsiTheme="minorHAnsi"/>
                <w:sz w:val="24"/>
                <w:szCs w:val="24"/>
              </w:rPr>
              <w:t>, ob das „Lebensp</w:t>
            </w:r>
            <w:r>
              <w:rPr>
                <w:rFonts w:asciiTheme="minorHAnsi" w:hAnsiTheme="minorHAnsi"/>
                <w:sz w:val="24"/>
                <w:szCs w:val="24"/>
              </w:rPr>
              <w:t xml:space="preserve">rogramm </w:t>
            </w:r>
            <w:r w:rsidRPr="004A19FC">
              <w:rPr>
                <w:rFonts w:asciiTheme="minorHAnsi" w:hAnsiTheme="minorHAnsi"/>
                <w:sz w:val="24"/>
                <w:szCs w:val="24"/>
              </w:rPr>
              <w:lastRenderedPageBreak/>
              <w:t>Jesu“</w:t>
            </w:r>
            <w:r w:rsidRPr="004A19FC">
              <w:rPr>
                <w:rFonts w:asciiTheme="minorHAnsi" w:hAnsiTheme="minorHAnsi" w:cs="Arial"/>
                <w:sz w:val="24"/>
                <w:szCs w:val="24"/>
              </w:rPr>
              <w:t xml:space="preserve"> dem Christentum in der Welt von heute dazu verhelfen kann, „seine gesellschaftliche Blässe“ zu überwinden.</w:t>
            </w:r>
          </w:p>
          <w:p w:rsidR="00C643F5" w:rsidRDefault="00C643F5" w:rsidP="00C643F5">
            <w:pPr>
              <w:rPr>
                <w:rFonts w:asciiTheme="minorHAnsi" w:hAnsiTheme="minorHAnsi" w:cs="Arial"/>
                <w:sz w:val="24"/>
                <w:szCs w:val="24"/>
              </w:rPr>
            </w:pPr>
          </w:p>
          <w:p w:rsidR="00C643F5" w:rsidRDefault="00C643F5" w:rsidP="00C643F5">
            <w:pPr>
              <w:rPr>
                <w:rFonts w:asciiTheme="minorHAnsi" w:hAnsiTheme="minorHAnsi" w:cs="Arial"/>
                <w:sz w:val="24"/>
                <w:szCs w:val="24"/>
              </w:rPr>
            </w:pPr>
          </w:p>
          <w:p w:rsidR="00C643F5" w:rsidRDefault="00C643F5" w:rsidP="00C643F5">
            <w:pPr>
              <w:rPr>
                <w:rFonts w:asciiTheme="minorHAnsi" w:hAnsiTheme="minorHAnsi" w:cs="Arial"/>
                <w:sz w:val="24"/>
                <w:szCs w:val="24"/>
              </w:rPr>
            </w:pPr>
          </w:p>
          <w:p w:rsidR="00C643F5" w:rsidRDefault="00C643F5" w:rsidP="00C643F5">
            <w:pPr>
              <w:rPr>
                <w:rFonts w:asciiTheme="minorHAnsi" w:hAnsiTheme="minorHAnsi" w:cs="Arial"/>
                <w:sz w:val="24"/>
                <w:szCs w:val="24"/>
              </w:rPr>
            </w:pPr>
          </w:p>
          <w:p w:rsidR="00C643F5" w:rsidRDefault="00C643F5" w:rsidP="00C643F5">
            <w:pPr>
              <w:rPr>
                <w:rFonts w:asciiTheme="minorHAnsi" w:hAnsiTheme="minorHAnsi" w:cs="Arial"/>
                <w:sz w:val="24"/>
                <w:szCs w:val="24"/>
              </w:rPr>
            </w:pPr>
          </w:p>
          <w:p w:rsidR="00C643F5" w:rsidRDefault="00C643F5" w:rsidP="00C643F5">
            <w:pPr>
              <w:rPr>
                <w:rFonts w:asciiTheme="minorHAnsi" w:hAnsiTheme="minorHAnsi" w:cs="Arial"/>
                <w:sz w:val="24"/>
                <w:szCs w:val="24"/>
              </w:rPr>
            </w:pPr>
          </w:p>
          <w:p w:rsidR="00C643F5" w:rsidRDefault="00C643F5" w:rsidP="00C643F5">
            <w:pPr>
              <w:rPr>
                <w:rFonts w:asciiTheme="minorHAnsi" w:hAnsiTheme="minorHAnsi" w:cs="Arial"/>
                <w:sz w:val="24"/>
                <w:szCs w:val="24"/>
              </w:rPr>
            </w:pPr>
          </w:p>
          <w:p w:rsidR="00C643F5" w:rsidRDefault="00C643F5" w:rsidP="00C643F5">
            <w:pPr>
              <w:rPr>
                <w:rFonts w:asciiTheme="minorHAnsi" w:hAnsiTheme="minorHAnsi" w:cs="Arial"/>
                <w:sz w:val="24"/>
                <w:szCs w:val="24"/>
              </w:rPr>
            </w:pPr>
          </w:p>
          <w:p w:rsidR="00C643F5" w:rsidRDefault="00C643F5" w:rsidP="00C643F5">
            <w:pPr>
              <w:rPr>
                <w:rFonts w:asciiTheme="minorHAnsi" w:hAnsiTheme="minorHAnsi" w:cs="Arial"/>
                <w:sz w:val="24"/>
                <w:szCs w:val="24"/>
              </w:rPr>
            </w:pPr>
          </w:p>
          <w:p w:rsidR="00C643F5" w:rsidRDefault="00C643F5" w:rsidP="00C643F5">
            <w:pPr>
              <w:rPr>
                <w:rFonts w:asciiTheme="minorHAnsi" w:hAnsiTheme="minorHAnsi" w:cs="Arial"/>
                <w:sz w:val="24"/>
                <w:szCs w:val="24"/>
              </w:rPr>
            </w:pPr>
          </w:p>
          <w:p w:rsidR="00C643F5" w:rsidRDefault="00C643F5" w:rsidP="00C643F5">
            <w:pPr>
              <w:rPr>
                <w:rFonts w:asciiTheme="minorHAnsi" w:hAnsiTheme="minorHAnsi" w:cs="Arial"/>
                <w:sz w:val="24"/>
                <w:szCs w:val="24"/>
              </w:rPr>
            </w:pPr>
          </w:p>
          <w:p w:rsidR="00C643F5" w:rsidRDefault="00C643F5" w:rsidP="00C643F5">
            <w:pPr>
              <w:rPr>
                <w:rFonts w:asciiTheme="minorHAnsi" w:hAnsiTheme="minorHAnsi" w:cs="Arial"/>
                <w:sz w:val="24"/>
                <w:szCs w:val="24"/>
              </w:rPr>
            </w:pPr>
          </w:p>
          <w:p w:rsidR="00C643F5" w:rsidRDefault="00C643F5" w:rsidP="00C643F5">
            <w:pPr>
              <w:rPr>
                <w:rFonts w:asciiTheme="minorHAnsi" w:hAnsiTheme="minorHAnsi" w:cs="Arial"/>
                <w:sz w:val="24"/>
                <w:szCs w:val="24"/>
              </w:rPr>
            </w:pPr>
          </w:p>
          <w:p w:rsidR="00C643F5" w:rsidRDefault="00C643F5" w:rsidP="00C643F5">
            <w:pPr>
              <w:rPr>
                <w:rFonts w:asciiTheme="minorHAnsi" w:hAnsiTheme="minorHAnsi" w:cs="Arial"/>
                <w:sz w:val="24"/>
                <w:szCs w:val="24"/>
              </w:rPr>
            </w:pPr>
          </w:p>
          <w:p w:rsidR="00C643F5" w:rsidRDefault="00C643F5" w:rsidP="00C643F5">
            <w:pPr>
              <w:rPr>
                <w:rFonts w:asciiTheme="minorHAnsi" w:hAnsiTheme="minorHAnsi" w:cs="Arial"/>
                <w:sz w:val="24"/>
                <w:szCs w:val="24"/>
              </w:rPr>
            </w:pPr>
          </w:p>
          <w:p w:rsidR="00C643F5" w:rsidRDefault="00C643F5" w:rsidP="00C643F5">
            <w:pPr>
              <w:rPr>
                <w:rFonts w:asciiTheme="minorHAnsi" w:hAnsiTheme="minorHAnsi" w:cs="Arial"/>
                <w:sz w:val="24"/>
                <w:szCs w:val="24"/>
              </w:rPr>
            </w:pPr>
          </w:p>
          <w:p w:rsidR="00C643F5" w:rsidRDefault="00C643F5" w:rsidP="00C643F5">
            <w:pPr>
              <w:rPr>
                <w:rFonts w:asciiTheme="minorHAnsi" w:hAnsiTheme="minorHAnsi" w:cs="Arial"/>
                <w:sz w:val="24"/>
                <w:szCs w:val="24"/>
              </w:rPr>
            </w:pPr>
          </w:p>
          <w:p w:rsidR="00C643F5" w:rsidRDefault="00C643F5" w:rsidP="00C643F5">
            <w:pPr>
              <w:rPr>
                <w:rFonts w:asciiTheme="minorHAnsi" w:hAnsiTheme="minorHAnsi" w:cs="Arial"/>
                <w:sz w:val="24"/>
                <w:szCs w:val="24"/>
              </w:rPr>
            </w:pPr>
          </w:p>
          <w:p w:rsidR="00C643F5" w:rsidRPr="004A19FC" w:rsidRDefault="00C643F5" w:rsidP="00C643F5">
            <w:pPr>
              <w:rPr>
                <w:rFonts w:asciiTheme="minorHAnsi" w:hAnsiTheme="minorHAnsi" w:cs="Arial"/>
                <w:sz w:val="24"/>
                <w:szCs w:val="24"/>
              </w:rPr>
            </w:pPr>
          </w:p>
          <w:p w:rsidR="00C643F5" w:rsidRPr="004A19FC" w:rsidRDefault="00C643F5" w:rsidP="00C643F5">
            <w:pPr>
              <w:rPr>
                <w:rFonts w:asciiTheme="minorHAnsi" w:hAnsiTheme="minorHAnsi"/>
                <w:sz w:val="24"/>
                <w:szCs w:val="24"/>
              </w:rPr>
            </w:pPr>
            <w:r w:rsidRPr="004A19FC">
              <w:rPr>
                <w:rFonts w:asciiTheme="minorHAnsi" w:hAnsiTheme="minorHAnsi" w:cs="Arial"/>
                <w:sz w:val="24"/>
                <w:szCs w:val="24"/>
              </w:rPr>
              <w:t xml:space="preserve">Der S/die </w:t>
            </w:r>
            <w:proofErr w:type="spellStart"/>
            <w:r w:rsidRPr="004A19FC">
              <w:rPr>
                <w:rFonts w:asciiTheme="minorHAnsi" w:hAnsiTheme="minorHAnsi" w:cs="Arial"/>
                <w:sz w:val="24"/>
                <w:szCs w:val="24"/>
              </w:rPr>
              <w:t>S’in</w:t>
            </w:r>
            <w:proofErr w:type="spellEnd"/>
            <w:r w:rsidRPr="004A19FC">
              <w:rPr>
                <w:rFonts w:asciiTheme="minorHAnsi" w:hAnsiTheme="minorHAnsi" w:cs="Arial"/>
                <w:sz w:val="24"/>
                <w:szCs w:val="24"/>
              </w:rPr>
              <w:t xml:space="preserve"> schließt sich ohne Begründung der These an oder lehnt sie ab.</w:t>
            </w:r>
          </w:p>
        </w:tc>
      </w:tr>
    </w:tbl>
    <w:p w:rsidR="00C643F5" w:rsidRDefault="00C643F5" w:rsidP="00C643F5">
      <w:pPr>
        <w:spacing w:after="0" w:line="240" w:lineRule="auto"/>
        <w:ind w:left="709"/>
        <w:jc w:val="both"/>
      </w:pPr>
    </w:p>
    <w:p w:rsidR="00C643F5" w:rsidRPr="00B33F80" w:rsidRDefault="00C643F5" w:rsidP="00C643F5">
      <w:pPr>
        <w:spacing w:after="0" w:line="240" w:lineRule="auto"/>
        <w:jc w:val="both"/>
        <w:rPr>
          <w:rFonts w:cs="Arial"/>
          <w:b/>
          <w:sz w:val="24"/>
          <w:szCs w:val="24"/>
        </w:rPr>
      </w:pPr>
      <w:r w:rsidRPr="00B33F80">
        <w:rPr>
          <w:rFonts w:cs="Arial"/>
          <w:b/>
          <w:sz w:val="24"/>
          <w:szCs w:val="24"/>
        </w:rPr>
        <w:t>Inhaltlich ausgerichtete Lösungshinweise:</w:t>
      </w:r>
    </w:p>
    <w:p w:rsidR="00C643F5" w:rsidRPr="00B33F80" w:rsidRDefault="00C643F5" w:rsidP="00C643F5">
      <w:pPr>
        <w:spacing w:after="0" w:line="240" w:lineRule="auto"/>
        <w:ind w:left="709"/>
        <w:jc w:val="both"/>
        <w:rPr>
          <w:rFonts w:cs="Arial"/>
          <w:sz w:val="24"/>
          <w:szCs w:val="24"/>
        </w:rPr>
      </w:pPr>
      <w:r w:rsidRPr="00B33F80">
        <w:rPr>
          <w:rFonts w:cs="Arial"/>
          <w:sz w:val="24"/>
          <w:szCs w:val="24"/>
        </w:rPr>
        <w:sym w:font="Symbol" w:char="F0B7"/>
      </w:r>
      <w:r w:rsidRPr="00B33F80">
        <w:rPr>
          <w:rFonts w:cs="Arial"/>
          <w:sz w:val="24"/>
          <w:szCs w:val="24"/>
        </w:rPr>
        <w:t xml:space="preserve"> Das Lebensprogramm des historischen Jesus lässt sich aus Texten des NT erheben, die als </w:t>
      </w:r>
      <w:r w:rsidRPr="00B33F80">
        <w:rPr>
          <w:rFonts w:cs="Arial"/>
          <w:b/>
          <w:sz w:val="24"/>
          <w:szCs w:val="24"/>
        </w:rPr>
        <w:t>Glaubenszeugnis</w:t>
      </w:r>
      <w:r w:rsidRPr="00B33F80">
        <w:rPr>
          <w:rFonts w:cs="Arial"/>
          <w:sz w:val="24"/>
          <w:szCs w:val="24"/>
        </w:rPr>
        <w:t xml:space="preserve"> zu verstehen sind. Unter diesem Vorbehalt kann da</w:t>
      </w:r>
      <w:r w:rsidR="00EE747C">
        <w:rPr>
          <w:rFonts w:cs="Arial"/>
          <w:sz w:val="24"/>
          <w:szCs w:val="24"/>
        </w:rPr>
        <w:t>s Lebensprogramm u.a. an folgen</w:t>
      </w:r>
      <w:r w:rsidRPr="00B33F80">
        <w:rPr>
          <w:rFonts w:cs="Arial"/>
          <w:sz w:val="24"/>
          <w:szCs w:val="24"/>
        </w:rPr>
        <w:t xml:space="preserve">den Bibelstellen dargestellt werden </w:t>
      </w:r>
      <w:r w:rsidRPr="00B33F80">
        <w:rPr>
          <w:rFonts w:cs="Arial"/>
          <w:i/>
          <w:sz w:val="24"/>
          <w:szCs w:val="24"/>
        </w:rPr>
        <w:t>(eine Darstellung mit Rückbezug zur Bibel kann Grundlage sein)</w:t>
      </w:r>
      <w:r w:rsidRPr="00B33F80">
        <w:rPr>
          <w:rFonts w:cs="Arial"/>
          <w:sz w:val="24"/>
          <w:szCs w:val="24"/>
        </w:rPr>
        <w:t xml:space="preserve">: </w:t>
      </w:r>
    </w:p>
    <w:p w:rsidR="00C643F5" w:rsidRPr="00B33F80" w:rsidRDefault="00C643F5" w:rsidP="00C643F5">
      <w:pPr>
        <w:spacing w:after="0" w:line="240" w:lineRule="auto"/>
        <w:ind w:left="709"/>
        <w:jc w:val="both"/>
        <w:rPr>
          <w:rFonts w:cs="Arial"/>
          <w:sz w:val="24"/>
          <w:szCs w:val="24"/>
        </w:rPr>
      </w:pPr>
      <w:r w:rsidRPr="00B33F80">
        <w:rPr>
          <w:rFonts w:cs="Arial"/>
          <w:sz w:val="24"/>
          <w:szCs w:val="24"/>
        </w:rPr>
        <w:t xml:space="preserve">- Jesus verkündet den Anbruch des  Reiches Gottes (vgl. </w:t>
      </w:r>
      <w:proofErr w:type="spellStart"/>
      <w:r w:rsidRPr="00B33F80">
        <w:rPr>
          <w:rFonts w:cs="Arial"/>
          <w:sz w:val="24"/>
          <w:szCs w:val="24"/>
        </w:rPr>
        <w:t>Mk</w:t>
      </w:r>
      <w:proofErr w:type="spellEnd"/>
      <w:r w:rsidRPr="00B33F80">
        <w:rPr>
          <w:rFonts w:cs="Arial"/>
          <w:sz w:val="24"/>
          <w:szCs w:val="24"/>
        </w:rPr>
        <w:t xml:space="preserve"> 1,</w:t>
      </w:r>
      <w:r w:rsidR="00E65E67">
        <w:rPr>
          <w:rFonts w:cs="Arial"/>
          <w:sz w:val="24"/>
          <w:szCs w:val="24"/>
        </w:rPr>
        <w:t xml:space="preserve"> </w:t>
      </w:r>
      <w:r w:rsidRPr="00B33F80">
        <w:rPr>
          <w:rFonts w:cs="Arial"/>
          <w:sz w:val="24"/>
          <w:szCs w:val="24"/>
        </w:rPr>
        <w:t xml:space="preserve">14f.); </w:t>
      </w:r>
    </w:p>
    <w:p w:rsidR="00C643F5" w:rsidRPr="00B33F80" w:rsidRDefault="00C643F5" w:rsidP="00C643F5">
      <w:pPr>
        <w:spacing w:after="0" w:line="240" w:lineRule="auto"/>
        <w:ind w:left="709"/>
        <w:jc w:val="both"/>
        <w:rPr>
          <w:rFonts w:cs="Arial"/>
          <w:sz w:val="24"/>
          <w:szCs w:val="24"/>
        </w:rPr>
      </w:pPr>
      <w:r w:rsidRPr="00B33F80">
        <w:rPr>
          <w:rFonts w:cs="Arial"/>
          <w:sz w:val="24"/>
          <w:szCs w:val="24"/>
        </w:rPr>
        <w:t xml:space="preserve">- es ist eine Zeit der Zuwendung Gottes zu den Menschen (vgl. </w:t>
      </w:r>
      <w:proofErr w:type="spellStart"/>
      <w:r w:rsidRPr="00B33F80">
        <w:rPr>
          <w:rFonts w:cs="Arial"/>
          <w:sz w:val="24"/>
          <w:szCs w:val="24"/>
        </w:rPr>
        <w:t>Lk</w:t>
      </w:r>
      <w:proofErr w:type="spellEnd"/>
      <w:r w:rsidRPr="00B33F80">
        <w:rPr>
          <w:rFonts w:cs="Arial"/>
          <w:sz w:val="24"/>
          <w:szCs w:val="24"/>
        </w:rPr>
        <w:t xml:space="preserve"> 15,</w:t>
      </w:r>
      <w:r w:rsidR="00E65E67">
        <w:rPr>
          <w:rFonts w:cs="Arial"/>
          <w:sz w:val="24"/>
          <w:szCs w:val="24"/>
        </w:rPr>
        <w:t xml:space="preserve"> </w:t>
      </w:r>
      <w:r w:rsidRPr="00B33F80">
        <w:rPr>
          <w:rFonts w:cs="Arial"/>
          <w:sz w:val="24"/>
          <w:szCs w:val="24"/>
        </w:rPr>
        <w:t xml:space="preserve">11ff.); </w:t>
      </w:r>
    </w:p>
    <w:p w:rsidR="00C643F5" w:rsidRPr="00B33F80" w:rsidRDefault="00C643F5" w:rsidP="00C643F5">
      <w:pPr>
        <w:spacing w:after="0" w:line="240" w:lineRule="auto"/>
        <w:ind w:left="709"/>
        <w:jc w:val="both"/>
        <w:rPr>
          <w:rFonts w:cs="Arial"/>
          <w:sz w:val="24"/>
          <w:szCs w:val="24"/>
        </w:rPr>
      </w:pPr>
      <w:r w:rsidRPr="00B33F80">
        <w:rPr>
          <w:rFonts w:cs="Arial"/>
          <w:sz w:val="24"/>
          <w:szCs w:val="24"/>
        </w:rPr>
        <w:t xml:space="preserve">- diese Zuwendung gilt es unter den Menschen, gerade auch den Ausgestoßenen, weiterzugeben (vgl. </w:t>
      </w:r>
      <w:proofErr w:type="spellStart"/>
      <w:r w:rsidRPr="00B33F80">
        <w:rPr>
          <w:rFonts w:cs="Arial"/>
          <w:sz w:val="24"/>
          <w:szCs w:val="24"/>
        </w:rPr>
        <w:t>Mt</w:t>
      </w:r>
      <w:proofErr w:type="spellEnd"/>
      <w:r w:rsidRPr="00B33F80">
        <w:rPr>
          <w:rFonts w:cs="Arial"/>
          <w:sz w:val="24"/>
          <w:szCs w:val="24"/>
        </w:rPr>
        <w:t xml:space="preserve"> 9, 9-13);</w:t>
      </w:r>
    </w:p>
    <w:p w:rsidR="00C643F5" w:rsidRPr="00B33F80" w:rsidRDefault="00C643F5" w:rsidP="00C643F5">
      <w:pPr>
        <w:spacing w:after="0" w:line="240" w:lineRule="auto"/>
        <w:ind w:left="709"/>
        <w:jc w:val="both"/>
        <w:rPr>
          <w:rFonts w:cs="Arial"/>
          <w:sz w:val="24"/>
          <w:szCs w:val="24"/>
        </w:rPr>
      </w:pPr>
      <w:r w:rsidRPr="00B33F80">
        <w:rPr>
          <w:rFonts w:cs="Arial"/>
          <w:sz w:val="24"/>
          <w:szCs w:val="24"/>
        </w:rPr>
        <w:t xml:space="preserve">- Menschen wird immer wieder die Möglichkeit der Umkehr zum Reich Gottes eingeräumt (vgl. </w:t>
      </w:r>
      <w:proofErr w:type="spellStart"/>
      <w:r w:rsidRPr="00B33F80">
        <w:rPr>
          <w:rFonts w:cs="Arial"/>
          <w:sz w:val="24"/>
          <w:szCs w:val="24"/>
        </w:rPr>
        <w:t>Mt</w:t>
      </w:r>
      <w:proofErr w:type="spellEnd"/>
      <w:r w:rsidRPr="00B33F80">
        <w:rPr>
          <w:rFonts w:cs="Arial"/>
          <w:sz w:val="24"/>
          <w:szCs w:val="24"/>
        </w:rPr>
        <w:t xml:space="preserve"> 9,</w:t>
      </w:r>
      <w:r w:rsidR="00E65E67">
        <w:rPr>
          <w:rFonts w:cs="Arial"/>
          <w:sz w:val="24"/>
          <w:szCs w:val="24"/>
        </w:rPr>
        <w:t xml:space="preserve"> </w:t>
      </w:r>
      <w:r w:rsidRPr="00B33F80">
        <w:rPr>
          <w:rFonts w:cs="Arial"/>
          <w:sz w:val="24"/>
          <w:szCs w:val="24"/>
        </w:rPr>
        <w:t>9-13);</w:t>
      </w:r>
    </w:p>
    <w:p w:rsidR="00C643F5" w:rsidRPr="00B33F80" w:rsidRDefault="00C643F5" w:rsidP="00C643F5">
      <w:pPr>
        <w:spacing w:after="0" w:line="240" w:lineRule="auto"/>
        <w:ind w:left="709"/>
        <w:jc w:val="both"/>
        <w:rPr>
          <w:rFonts w:cs="Arial"/>
          <w:sz w:val="24"/>
          <w:szCs w:val="24"/>
        </w:rPr>
      </w:pPr>
      <w:r w:rsidRPr="00B33F80">
        <w:rPr>
          <w:rFonts w:cs="Arial"/>
          <w:sz w:val="24"/>
          <w:szCs w:val="24"/>
        </w:rPr>
        <w:t xml:space="preserve">- Jesus kennt die Verheißung an die, die im weltlichen Sinn anstößige (vgl. </w:t>
      </w:r>
      <w:proofErr w:type="spellStart"/>
      <w:r w:rsidRPr="00B33F80">
        <w:rPr>
          <w:rFonts w:cs="Arial"/>
          <w:sz w:val="24"/>
          <w:szCs w:val="24"/>
        </w:rPr>
        <w:t>Mt</w:t>
      </w:r>
      <w:proofErr w:type="spellEnd"/>
      <w:r w:rsidRPr="00B33F80">
        <w:rPr>
          <w:rFonts w:cs="Arial"/>
          <w:sz w:val="24"/>
          <w:szCs w:val="24"/>
        </w:rPr>
        <w:t xml:space="preserve"> 5,</w:t>
      </w:r>
      <w:r w:rsidR="00E65E67">
        <w:rPr>
          <w:rFonts w:cs="Arial"/>
          <w:sz w:val="24"/>
          <w:szCs w:val="24"/>
        </w:rPr>
        <w:t xml:space="preserve"> </w:t>
      </w:r>
      <w:r w:rsidRPr="00B33F80">
        <w:rPr>
          <w:rFonts w:cs="Arial"/>
          <w:sz w:val="24"/>
          <w:szCs w:val="24"/>
        </w:rPr>
        <w:t>3-12);</w:t>
      </w:r>
    </w:p>
    <w:p w:rsidR="00C643F5" w:rsidRPr="00B33F80" w:rsidRDefault="00C643F5" w:rsidP="00C643F5">
      <w:pPr>
        <w:spacing w:after="0" w:line="240" w:lineRule="auto"/>
        <w:ind w:left="709"/>
        <w:jc w:val="both"/>
        <w:rPr>
          <w:rFonts w:cs="Arial"/>
          <w:sz w:val="24"/>
          <w:szCs w:val="24"/>
        </w:rPr>
      </w:pPr>
      <w:r w:rsidRPr="00B33F80">
        <w:rPr>
          <w:rFonts w:cs="Arial"/>
          <w:sz w:val="24"/>
          <w:szCs w:val="24"/>
        </w:rPr>
        <w:t xml:space="preserve">- für Jesus beginnt die Achtung Jahwes und der Menschen in der der jüdischen </w:t>
      </w:r>
      <w:proofErr w:type="spellStart"/>
      <w:r w:rsidRPr="00B33F80">
        <w:rPr>
          <w:rFonts w:cs="Arial"/>
          <w:sz w:val="24"/>
          <w:szCs w:val="24"/>
        </w:rPr>
        <w:t>Tora</w:t>
      </w:r>
      <w:proofErr w:type="spellEnd"/>
      <w:r w:rsidRPr="00B33F80">
        <w:rPr>
          <w:rFonts w:cs="Arial"/>
          <w:sz w:val="24"/>
          <w:szCs w:val="24"/>
        </w:rPr>
        <w:t xml:space="preserve"> mit der inneren Haltung des Menschen (vgl. </w:t>
      </w:r>
      <w:proofErr w:type="spellStart"/>
      <w:r w:rsidRPr="00B33F80">
        <w:rPr>
          <w:rFonts w:cs="Arial"/>
          <w:sz w:val="24"/>
          <w:szCs w:val="24"/>
        </w:rPr>
        <w:t>Mt</w:t>
      </w:r>
      <w:proofErr w:type="spellEnd"/>
      <w:r w:rsidRPr="00B33F80">
        <w:rPr>
          <w:rFonts w:cs="Arial"/>
          <w:sz w:val="24"/>
          <w:szCs w:val="24"/>
        </w:rPr>
        <w:t xml:space="preserve"> 5, 21-48, eine der Antithesen). </w:t>
      </w:r>
    </w:p>
    <w:p w:rsidR="00C643F5" w:rsidRPr="00B33F80" w:rsidRDefault="00C643F5" w:rsidP="00C643F5">
      <w:pPr>
        <w:spacing w:after="0" w:line="240" w:lineRule="auto"/>
        <w:ind w:left="709"/>
        <w:jc w:val="both"/>
        <w:rPr>
          <w:rFonts w:cs="Arial"/>
          <w:sz w:val="24"/>
          <w:szCs w:val="24"/>
        </w:rPr>
      </w:pPr>
      <w:r w:rsidRPr="00B33F80">
        <w:rPr>
          <w:rFonts w:cs="Arial"/>
          <w:sz w:val="24"/>
          <w:szCs w:val="24"/>
        </w:rPr>
        <w:sym w:font="Symbol" w:char="F0B7"/>
      </w:r>
      <w:r w:rsidRPr="00B33F80">
        <w:rPr>
          <w:rFonts w:cs="Arial"/>
          <w:sz w:val="24"/>
          <w:szCs w:val="24"/>
        </w:rPr>
        <w:t xml:space="preserve"> Gesellschaftliche Felder, in denen das Christentum aufgrund der Rückbesinnung auf das Lebensprogramm des historischen Jesus der Welt von heute etwas Bedeutsames zu sagen hätte und damit seine gesellschaftliche Blässe überwinden könnte, sind u.a.: Asylfrage, Markt und Kapital, Ökologie, Krieg und Frieden, Biotechnologie.</w:t>
      </w:r>
    </w:p>
    <w:p w:rsidR="00C643F5" w:rsidRPr="00B33F80" w:rsidRDefault="00C643F5" w:rsidP="00C643F5">
      <w:pPr>
        <w:spacing w:after="0" w:line="240" w:lineRule="auto"/>
        <w:ind w:left="709"/>
        <w:jc w:val="both"/>
        <w:rPr>
          <w:rFonts w:cs="Arial"/>
          <w:sz w:val="24"/>
          <w:szCs w:val="24"/>
        </w:rPr>
      </w:pPr>
      <w:r w:rsidRPr="00B33F80">
        <w:rPr>
          <w:rFonts w:cs="Arial"/>
          <w:i/>
          <w:sz w:val="24"/>
          <w:szCs w:val="24"/>
        </w:rPr>
        <w:lastRenderedPageBreak/>
        <w:t>Ein Beispiel der Prüfung zu Krieg und Frieden könnte folgendermaßen aussehen (</w:t>
      </w:r>
      <w:r w:rsidRPr="00B33F80">
        <w:rPr>
          <w:rFonts w:cs="Arial"/>
          <w:i/>
          <w:sz w:val="24"/>
          <w:szCs w:val="24"/>
          <w:u w:val="single"/>
        </w:rPr>
        <w:t>dies ist auch in der tabellarischen Strukturierung der Lösungshinweise zu „Alternative zu Aufgabe 5“ aufgenommen)</w:t>
      </w:r>
      <w:r w:rsidRPr="00B33F80">
        <w:rPr>
          <w:rFonts w:cs="Arial"/>
          <w:i/>
          <w:sz w:val="24"/>
          <w:szCs w:val="24"/>
        </w:rPr>
        <w:t xml:space="preserve">: </w:t>
      </w:r>
    </w:p>
    <w:p w:rsidR="00C643F5" w:rsidRPr="00B33F80" w:rsidRDefault="00C643F5" w:rsidP="00C643F5">
      <w:pPr>
        <w:spacing w:after="0" w:line="240" w:lineRule="auto"/>
        <w:ind w:left="709"/>
        <w:jc w:val="both"/>
        <w:rPr>
          <w:rFonts w:cs="Arial"/>
          <w:sz w:val="24"/>
          <w:szCs w:val="24"/>
        </w:rPr>
      </w:pPr>
      <w:r w:rsidRPr="00B33F80">
        <w:rPr>
          <w:rFonts w:cs="Arial"/>
          <w:sz w:val="24"/>
          <w:szCs w:val="24"/>
        </w:rPr>
        <w:sym w:font="Symbol" w:char="F0B7"/>
      </w:r>
      <w:r w:rsidRPr="00B33F80">
        <w:rPr>
          <w:rFonts w:cs="Arial"/>
          <w:sz w:val="24"/>
          <w:szCs w:val="24"/>
        </w:rPr>
        <w:t xml:space="preserve"> </w:t>
      </w:r>
      <w:proofErr w:type="spellStart"/>
      <w:r w:rsidRPr="00B33F80">
        <w:rPr>
          <w:rFonts w:cs="Arial"/>
          <w:sz w:val="24"/>
          <w:szCs w:val="24"/>
        </w:rPr>
        <w:t>Mt</w:t>
      </w:r>
      <w:proofErr w:type="spellEnd"/>
      <w:r w:rsidRPr="00B33F80">
        <w:rPr>
          <w:rFonts w:cs="Arial"/>
          <w:sz w:val="24"/>
          <w:szCs w:val="24"/>
        </w:rPr>
        <w:t xml:space="preserve"> 5, 9 „Selig, die Frieden stiften; denn sie werden Söhne Gottes genannt werden.“ Von den „Söhnen eures Vaters im Himmel“ wird ebenfalls im Kontext des Gebotes der Feindesliebe (</w:t>
      </w:r>
      <w:proofErr w:type="spellStart"/>
      <w:r w:rsidRPr="00B33F80">
        <w:rPr>
          <w:rFonts w:cs="Arial"/>
          <w:sz w:val="24"/>
          <w:szCs w:val="24"/>
        </w:rPr>
        <w:t>Mt</w:t>
      </w:r>
      <w:proofErr w:type="spellEnd"/>
      <w:r w:rsidRPr="00B33F80">
        <w:rPr>
          <w:rFonts w:cs="Arial"/>
          <w:sz w:val="24"/>
          <w:szCs w:val="24"/>
        </w:rPr>
        <w:t xml:space="preserve"> 5,</w:t>
      </w:r>
      <w:r w:rsidR="00E65E67">
        <w:rPr>
          <w:rFonts w:cs="Arial"/>
          <w:sz w:val="24"/>
          <w:szCs w:val="24"/>
        </w:rPr>
        <w:t xml:space="preserve"> </w:t>
      </w:r>
      <w:r w:rsidRPr="00B33F80">
        <w:rPr>
          <w:rFonts w:cs="Arial"/>
          <w:sz w:val="24"/>
          <w:szCs w:val="24"/>
        </w:rPr>
        <w:t xml:space="preserve">44-48) gesprochen. Jesu Botschaft in der Zusammenschau beider Textstellen ist folgende: Die Hoffnung auf Frieden und die Mahnung, Frieden zu halten, sind Zeichen der Gottessohnschaft und damit der Zugehörigkeit zum Reich Gottes. Die Zugehörigkeit zum Reich Gottes ist an die Bereitschaft gebunden, mit Freund und Feind Frieden zu schließen. </w:t>
      </w:r>
    </w:p>
    <w:p w:rsidR="00C643F5" w:rsidRPr="00B33F80" w:rsidRDefault="00C643F5" w:rsidP="00C643F5">
      <w:pPr>
        <w:spacing w:after="0" w:line="240" w:lineRule="auto"/>
        <w:ind w:left="709"/>
        <w:jc w:val="both"/>
        <w:rPr>
          <w:rFonts w:cs="Arial"/>
          <w:sz w:val="24"/>
          <w:szCs w:val="24"/>
        </w:rPr>
      </w:pPr>
      <w:r w:rsidRPr="00B33F80">
        <w:rPr>
          <w:rFonts w:cs="Arial"/>
          <w:sz w:val="24"/>
          <w:szCs w:val="24"/>
        </w:rPr>
        <w:sym w:font="Symbol" w:char="F0B7"/>
      </w:r>
      <w:r w:rsidRPr="00B33F80">
        <w:rPr>
          <w:rFonts w:cs="Arial"/>
          <w:sz w:val="24"/>
          <w:szCs w:val="24"/>
        </w:rPr>
        <w:t xml:space="preserve"> Es lässt sich anfragen, ob mit diesen beiden Aussagen aus dem Lebensprogramm Jesu heutige Christen etwas in der Welt von heute bewirken können.</w:t>
      </w:r>
    </w:p>
    <w:p w:rsidR="00C643F5" w:rsidRPr="00B33F80" w:rsidRDefault="00C643F5" w:rsidP="00C643F5">
      <w:pPr>
        <w:spacing w:after="0" w:line="240" w:lineRule="auto"/>
        <w:ind w:left="709"/>
        <w:jc w:val="both"/>
        <w:rPr>
          <w:rFonts w:cs="Arial"/>
          <w:sz w:val="24"/>
          <w:szCs w:val="24"/>
        </w:rPr>
      </w:pPr>
      <w:r w:rsidRPr="00B33F80">
        <w:rPr>
          <w:rFonts w:cs="Arial"/>
          <w:sz w:val="24"/>
          <w:szCs w:val="24"/>
        </w:rPr>
        <w:sym w:font="Symbol" w:char="F0B7"/>
      </w:r>
      <w:r w:rsidRPr="00B33F80">
        <w:rPr>
          <w:rFonts w:cs="Arial"/>
          <w:sz w:val="24"/>
          <w:szCs w:val="24"/>
        </w:rPr>
        <w:t xml:space="preserve"> Einerseits gibt es die Ansicht, wie sie der Politiker Helmut Schmidt vertreten hat. Schmidt meint, es sei naiv, die Bergpredigt (und dazu gehören die genannten Bibelstellen) unmittelbar auf die Politik eines Staates zu übertragen; was hätte es dem Frieden genutzt, wenn ein Staat als Friedensstifter Hitler oder Stalin entgegengekommen wäre.</w:t>
      </w:r>
    </w:p>
    <w:p w:rsidR="00C643F5" w:rsidRPr="00B33F80" w:rsidRDefault="00C643F5" w:rsidP="00C643F5">
      <w:pPr>
        <w:spacing w:after="0" w:line="240" w:lineRule="auto"/>
        <w:ind w:left="709"/>
        <w:jc w:val="both"/>
        <w:rPr>
          <w:rFonts w:cs="Arial"/>
          <w:sz w:val="24"/>
          <w:szCs w:val="24"/>
        </w:rPr>
      </w:pPr>
      <w:r w:rsidRPr="00B33F80">
        <w:rPr>
          <w:rFonts w:cs="Arial"/>
          <w:sz w:val="24"/>
          <w:szCs w:val="24"/>
        </w:rPr>
        <w:sym w:font="Symbol" w:char="F0B7"/>
      </w:r>
      <w:r w:rsidRPr="00B33F80">
        <w:rPr>
          <w:rFonts w:cs="Arial"/>
          <w:sz w:val="24"/>
          <w:szCs w:val="24"/>
        </w:rPr>
        <w:t xml:space="preserve"> Andererseits gibt es die Neujahrspredigt 2010 der evangelischen Theologin Margot </w:t>
      </w:r>
      <w:proofErr w:type="spellStart"/>
      <w:r w:rsidRPr="00B33F80">
        <w:rPr>
          <w:rFonts w:cs="Arial"/>
          <w:sz w:val="24"/>
          <w:szCs w:val="24"/>
        </w:rPr>
        <w:t>Käßmann</w:t>
      </w:r>
      <w:proofErr w:type="spellEnd"/>
      <w:r w:rsidRPr="00B33F80">
        <w:rPr>
          <w:rFonts w:cs="Arial"/>
          <w:sz w:val="24"/>
          <w:szCs w:val="24"/>
        </w:rPr>
        <w:t>, die im Geist des Friedenstiftens der Bergpredigt den Krieg beim Namen nennt („Nichts ist gut in Afghanistan“) und damit in der Politik massive Kritik ausgelöst, zugleich aber auch eine breite Debatte über den Afghanistan-Einsatz der Bundeswehr angestoßen hat. Ihr ist es zu einem Zeitpunkt gelungen, Friedensüberlegungen anzumahnen und politische Lösungen zu fordern, als der Krieg in Afghanistan offiziell nicht als Krieg bezeichnet wurde und Infragestellungen des Kriegseinsatzes um</w:t>
      </w:r>
      <w:r w:rsidRPr="00B33F80">
        <w:rPr>
          <w:rFonts w:cs="Arial"/>
          <w:sz w:val="24"/>
          <w:szCs w:val="24"/>
        </w:rPr>
        <w:softHyphen/>
        <w:t>stritten waren.</w:t>
      </w:r>
    </w:p>
    <w:p w:rsidR="00C643F5" w:rsidRPr="00B33F80" w:rsidRDefault="00C643F5" w:rsidP="00C643F5">
      <w:pPr>
        <w:spacing w:after="0" w:line="240" w:lineRule="auto"/>
        <w:ind w:left="709"/>
        <w:jc w:val="both"/>
        <w:rPr>
          <w:rFonts w:cs="Arial"/>
          <w:sz w:val="24"/>
          <w:szCs w:val="24"/>
        </w:rPr>
      </w:pPr>
      <w:r w:rsidRPr="00B33F80">
        <w:rPr>
          <w:rFonts w:cs="Arial"/>
          <w:sz w:val="24"/>
          <w:szCs w:val="24"/>
        </w:rPr>
        <w:t xml:space="preserve">Durch </w:t>
      </w:r>
      <w:proofErr w:type="spellStart"/>
      <w:r w:rsidRPr="00B33F80">
        <w:rPr>
          <w:rFonts w:cs="Arial"/>
          <w:sz w:val="24"/>
          <w:szCs w:val="24"/>
        </w:rPr>
        <w:t>Käßmanns</w:t>
      </w:r>
      <w:proofErr w:type="spellEnd"/>
      <w:r w:rsidRPr="00B33F80">
        <w:rPr>
          <w:rFonts w:cs="Arial"/>
          <w:sz w:val="24"/>
          <w:szCs w:val="24"/>
        </w:rPr>
        <w:t xml:space="preserve"> Rede hat das Christentum alles andere als gesellschaftliche Blässe gezeigt.</w:t>
      </w:r>
    </w:p>
    <w:p w:rsidR="00C643F5" w:rsidRPr="00B33F80" w:rsidRDefault="00C643F5" w:rsidP="00C643F5">
      <w:pPr>
        <w:spacing w:after="0" w:line="240" w:lineRule="auto"/>
        <w:ind w:left="709"/>
        <w:jc w:val="both"/>
        <w:rPr>
          <w:rFonts w:cs="Arial"/>
          <w:sz w:val="24"/>
          <w:szCs w:val="24"/>
        </w:rPr>
      </w:pPr>
    </w:p>
    <w:p w:rsidR="00C643F5" w:rsidRPr="00B33F80" w:rsidRDefault="00C643F5" w:rsidP="00C643F5">
      <w:pPr>
        <w:spacing w:after="0" w:line="240" w:lineRule="auto"/>
        <w:ind w:left="709"/>
        <w:jc w:val="both"/>
        <w:rPr>
          <w:rFonts w:cs="Arial"/>
          <w:i/>
          <w:sz w:val="24"/>
          <w:szCs w:val="24"/>
        </w:rPr>
      </w:pPr>
      <w:r w:rsidRPr="00B33F80">
        <w:rPr>
          <w:rFonts w:cs="Arial"/>
          <w:i/>
          <w:sz w:val="24"/>
          <w:szCs w:val="24"/>
        </w:rPr>
        <w:t xml:space="preserve">Ein aktuelles Beispiel der Prüfung zu Markt und Kapital könnte folgendermaßen aussehen: </w:t>
      </w:r>
    </w:p>
    <w:p w:rsidR="00C643F5" w:rsidRPr="00B33F80" w:rsidRDefault="00C643F5" w:rsidP="00C643F5">
      <w:pPr>
        <w:pStyle w:val="Listenabsatz"/>
        <w:spacing w:after="0" w:line="240" w:lineRule="auto"/>
        <w:rPr>
          <w:sz w:val="24"/>
          <w:szCs w:val="24"/>
        </w:rPr>
      </w:pPr>
      <w:r w:rsidRPr="00B33F80">
        <w:rPr>
          <w:rFonts w:cs="Arial"/>
          <w:sz w:val="24"/>
          <w:szCs w:val="24"/>
        </w:rPr>
        <w:sym w:font="Symbol" w:char="F0B7"/>
      </w:r>
      <w:r w:rsidRPr="00B33F80">
        <w:rPr>
          <w:rFonts w:cs="Arial"/>
          <w:sz w:val="24"/>
          <w:szCs w:val="24"/>
        </w:rPr>
        <w:t xml:space="preserve"> </w:t>
      </w:r>
      <w:r w:rsidRPr="00B33F80">
        <w:rPr>
          <w:sz w:val="24"/>
          <w:szCs w:val="24"/>
        </w:rPr>
        <w:t xml:space="preserve">Zum Abschluss des „Jahr des Glaubens“ </w:t>
      </w:r>
      <w:r>
        <w:rPr>
          <w:sz w:val="24"/>
          <w:szCs w:val="24"/>
        </w:rPr>
        <w:t xml:space="preserve">2013 </w:t>
      </w:r>
      <w:r w:rsidRPr="00B33F80">
        <w:rPr>
          <w:sz w:val="24"/>
          <w:szCs w:val="24"/>
        </w:rPr>
        <w:t>hat Papst Franziskus das Apostolische Schreiben „EVANGELII GAUDIUM“ veröffentlicht</w:t>
      </w:r>
      <w:r>
        <w:rPr>
          <w:rStyle w:val="Funotenzeichen"/>
          <w:sz w:val="24"/>
          <w:szCs w:val="24"/>
        </w:rPr>
        <w:footnoteReference w:id="16"/>
      </w:r>
      <w:r w:rsidRPr="00B33F80">
        <w:rPr>
          <w:sz w:val="24"/>
          <w:szCs w:val="24"/>
        </w:rPr>
        <w:t xml:space="preserve">. Papst Franziskus zeigt in diesem Schreiben Perspektiven für den zukünftigen Weg der Kirche auf. </w:t>
      </w:r>
    </w:p>
    <w:p w:rsidR="00C643F5" w:rsidRPr="00B33F80" w:rsidRDefault="00C643F5" w:rsidP="00C643F5">
      <w:pPr>
        <w:pStyle w:val="Listenabsatz"/>
        <w:spacing w:after="0" w:line="240" w:lineRule="auto"/>
        <w:rPr>
          <w:sz w:val="24"/>
          <w:szCs w:val="24"/>
        </w:rPr>
      </w:pPr>
      <w:r w:rsidRPr="00B33F80">
        <w:rPr>
          <w:rFonts w:cs="Arial"/>
          <w:sz w:val="24"/>
          <w:szCs w:val="24"/>
        </w:rPr>
        <w:sym w:font="Symbol" w:char="F0B7"/>
      </w:r>
      <w:r w:rsidRPr="00B33F80">
        <w:rPr>
          <w:rFonts w:cs="Arial"/>
          <w:sz w:val="24"/>
          <w:szCs w:val="24"/>
        </w:rPr>
        <w:t xml:space="preserve"> </w:t>
      </w:r>
      <w:r>
        <w:rPr>
          <w:rFonts w:cs="Arial"/>
          <w:sz w:val="24"/>
          <w:szCs w:val="24"/>
        </w:rPr>
        <w:t>D</w:t>
      </w:r>
      <w:r w:rsidRPr="00B33F80">
        <w:rPr>
          <w:sz w:val="24"/>
          <w:szCs w:val="24"/>
        </w:rPr>
        <w:t xml:space="preserve">ieses Apostolische Schreiben </w:t>
      </w:r>
      <w:r>
        <w:rPr>
          <w:sz w:val="24"/>
          <w:szCs w:val="24"/>
        </w:rPr>
        <w:t xml:space="preserve">wurde </w:t>
      </w:r>
      <w:r w:rsidRPr="00B33F80">
        <w:rPr>
          <w:sz w:val="24"/>
          <w:szCs w:val="24"/>
        </w:rPr>
        <w:t>weltweit intensiv wahrgenommen, die Resonanz auf das Schreiben war und ist groß. Im zweiten v</w:t>
      </w:r>
      <w:r>
        <w:rPr>
          <w:sz w:val="24"/>
          <w:szCs w:val="24"/>
        </w:rPr>
        <w:t>on insgesamt fünf Kapiteln, „In der Krise des</w:t>
      </w:r>
      <w:r w:rsidR="00EE747C">
        <w:rPr>
          <w:sz w:val="24"/>
          <w:szCs w:val="24"/>
        </w:rPr>
        <w:t xml:space="preserve"> gemeinschaftlichen Enga</w:t>
      </w:r>
      <w:r>
        <w:rPr>
          <w:sz w:val="24"/>
          <w:szCs w:val="24"/>
        </w:rPr>
        <w:t>gements“</w:t>
      </w:r>
      <w:r w:rsidRPr="00B33F80">
        <w:rPr>
          <w:sz w:val="24"/>
          <w:szCs w:val="24"/>
        </w:rPr>
        <w:t xml:space="preserve"> S. 49–99), benennt Papst Franziskus „einige Herausforderungen der Welt von heute". In deutlichen Worten und Bildern zeigt er die Folgen ungezügelten Kapitalismus auf, die sich in Auswüchsen wie Finanzspekulation, Korruption und Egoismen zeigten. </w:t>
      </w:r>
    </w:p>
    <w:p w:rsidR="00C643F5" w:rsidRPr="00B33F80" w:rsidRDefault="00C643F5" w:rsidP="00C643F5">
      <w:pPr>
        <w:pStyle w:val="Listenabsatz"/>
        <w:spacing w:after="0" w:line="240" w:lineRule="auto"/>
        <w:rPr>
          <w:sz w:val="24"/>
          <w:szCs w:val="24"/>
        </w:rPr>
      </w:pPr>
      <w:r w:rsidRPr="00B33F80">
        <w:rPr>
          <w:rFonts w:cs="Arial"/>
          <w:sz w:val="24"/>
          <w:szCs w:val="24"/>
        </w:rPr>
        <w:sym w:font="Symbol" w:char="F0B7"/>
      </w:r>
      <w:r w:rsidRPr="00B33F80">
        <w:rPr>
          <w:rFonts w:cs="Arial"/>
          <w:sz w:val="24"/>
          <w:szCs w:val="24"/>
        </w:rPr>
        <w:t xml:space="preserve"> </w:t>
      </w:r>
      <w:r w:rsidRPr="00B33F80">
        <w:rPr>
          <w:sz w:val="24"/>
          <w:szCs w:val="24"/>
        </w:rPr>
        <w:t>Ausgehend von eindringlichen Forderungen („Nein zu einer Wirtschaft der Ausschließung“, „Nein zur neuen Vergötterung des Geldes“, „Nein zu einem Geld, das regiert, statt zu dienen“, „Nein zur sozialen Ungleichheit, die Gewalt hervorbringt“) legt Papst Franziskus seine Argumentation dar.</w:t>
      </w:r>
    </w:p>
    <w:p w:rsidR="009350DE" w:rsidRPr="00C643F5" w:rsidRDefault="009350DE" w:rsidP="001A59F0">
      <w:pPr>
        <w:spacing w:after="0"/>
        <w:rPr>
          <w:sz w:val="24"/>
          <w:szCs w:val="24"/>
        </w:rPr>
      </w:pPr>
    </w:p>
    <w:sectPr w:rsidR="009350DE" w:rsidRPr="00C643F5" w:rsidSect="00963C4C">
      <w:type w:val="continuous"/>
      <w:pgSz w:w="11906" w:h="16838"/>
      <w:pgMar w:top="567" w:right="1418" w:bottom="73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35B6" w:rsidRDefault="00DA35B6" w:rsidP="0012352D">
      <w:pPr>
        <w:spacing w:after="0" w:line="240" w:lineRule="auto"/>
      </w:pPr>
      <w:r>
        <w:separator/>
      </w:r>
    </w:p>
  </w:endnote>
  <w:endnote w:type="continuationSeparator" w:id="0">
    <w:p w:rsidR="00DA35B6" w:rsidRDefault="00DA35B6" w:rsidP="00123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GaramontAmstSB-Roman">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35B6" w:rsidRDefault="00DA35B6" w:rsidP="0012352D">
      <w:pPr>
        <w:spacing w:after="0" w:line="240" w:lineRule="auto"/>
      </w:pPr>
      <w:r>
        <w:separator/>
      </w:r>
    </w:p>
  </w:footnote>
  <w:footnote w:type="continuationSeparator" w:id="0">
    <w:p w:rsidR="00DA35B6" w:rsidRDefault="00DA35B6" w:rsidP="0012352D">
      <w:pPr>
        <w:spacing w:after="0" w:line="240" w:lineRule="auto"/>
      </w:pPr>
      <w:r>
        <w:continuationSeparator/>
      </w:r>
    </w:p>
  </w:footnote>
  <w:footnote w:id="1">
    <w:p w:rsidR="00611F15" w:rsidRPr="00016882" w:rsidRDefault="00611F15" w:rsidP="00776EF3">
      <w:pPr>
        <w:pStyle w:val="Funotentext"/>
        <w:rPr>
          <w:rFonts w:asciiTheme="minorHAnsi" w:hAnsiTheme="minorHAnsi"/>
        </w:rPr>
      </w:pPr>
      <w:r w:rsidRPr="00016882">
        <w:rPr>
          <w:rFonts w:asciiTheme="minorHAnsi" w:hAnsiTheme="minorHAnsi"/>
        </w:rPr>
        <w:footnoteRef/>
      </w:r>
      <w:r w:rsidRPr="00016882">
        <w:rPr>
          <w:rFonts w:asciiTheme="minorHAnsi" w:hAnsiTheme="minorHAnsi"/>
        </w:rPr>
        <w:t xml:space="preserve"> Felix Winter. Leistungsbewertung. Eine neue Lernkultur braucht einen anderen Umgang mit Schülerleistungen. </w:t>
      </w:r>
      <w:proofErr w:type="spellStart"/>
      <w:r w:rsidRPr="00016882">
        <w:rPr>
          <w:rFonts w:asciiTheme="minorHAnsi" w:hAnsiTheme="minorHAnsi"/>
        </w:rPr>
        <w:t>Baltmannsweiler</w:t>
      </w:r>
      <w:proofErr w:type="spellEnd"/>
      <w:r w:rsidRPr="00016882">
        <w:rPr>
          <w:rFonts w:asciiTheme="minorHAnsi" w:hAnsiTheme="minorHAnsi"/>
        </w:rPr>
        <w:t>: Sc</w:t>
      </w:r>
      <w:r>
        <w:rPr>
          <w:rFonts w:asciiTheme="minorHAnsi" w:hAnsiTheme="minorHAnsi"/>
        </w:rPr>
        <w:t xml:space="preserve">hneider-Verlag </w:t>
      </w:r>
      <w:proofErr w:type="spellStart"/>
      <w:r>
        <w:rPr>
          <w:rFonts w:asciiTheme="minorHAnsi" w:hAnsiTheme="minorHAnsi"/>
        </w:rPr>
        <w:t>Hohengehren</w:t>
      </w:r>
      <w:proofErr w:type="spellEnd"/>
      <w:r>
        <w:rPr>
          <w:rFonts w:asciiTheme="minorHAnsi" w:hAnsiTheme="minorHAnsi"/>
        </w:rPr>
        <w:t xml:space="preserve"> 2014 (5. Auflage).(</w:t>
      </w:r>
      <w:r w:rsidRPr="00016882">
        <w:rPr>
          <w:rFonts w:asciiTheme="minorHAnsi" w:hAnsiTheme="minorHAnsi"/>
        </w:rPr>
        <w:t>Grundlagen der S</w:t>
      </w:r>
      <w:r>
        <w:rPr>
          <w:rFonts w:asciiTheme="minorHAnsi" w:hAnsiTheme="minorHAnsi"/>
        </w:rPr>
        <w:t>chulpädagogik, Band 49).</w:t>
      </w:r>
      <w:r w:rsidRPr="00016882">
        <w:rPr>
          <w:rFonts w:asciiTheme="minorHAnsi" w:hAnsiTheme="minorHAnsi"/>
        </w:rPr>
        <w:t xml:space="preserve"> S. 300</w:t>
      </w:r>
    </w:p>
  </w:footnote>
  <w:footnote w:id="2">
    <w:p w:rsidR="00611F15" w:rsidRDefault="00611F15" w:rsidP="00776EF3">
      <w:pPr>
        <w:spacing w:after="0" w:line="240" w:lineRule="auto"/>
      </w:pPr>
      <w:r>
        <w:rPr>
          <w:rStyle w:val="Funotenzeichen"/>
        </w:rPr>
        <w:footnoteRef/>
      </w:r>
      <w:r>
        <w:t xml:space="preserve"> </w:t>
      </w:r>
      <w:r w:rsidRPr="00016882">
        <w:rPr>
          <w:rFonts w:eastAsia="Times New Roman" w:cs="Times New Roman"/>
          <w:sz w:val="20"/>
          <w:szCs w:val="20"/>
          <w:lang w:eastAsia="de-DE"/>
        </w:rPr>
        <w:t xml:space="preserve">Felix Winter. Leistungsbewertung. Eine neue Lernkultur braucht einen anderen Umgang mit Schülerleistungen. </w:t>
      </w:r>
      <w:proofErr w:type="spellStart"/>
      <w:r w:rsidRPr="00016882">
        <w:rPr>
          <w:rFonts w:eastAsia="Times New Roman" w:cs="Times New Roman"/>
          <w:sz w:val="20"/>
          <w:szCs w:val="20"/>
          <w:lang w:eastAsia="de-DE"/>
        </w:rPr>
        <w:t>Baltmannsweiler</w:t>
      </w:r>
      <w:proofErr w:type="spellEnd"/>
      <w:r w:rsidRPr="00016882">
        <w:rPr>
          <w:rFonts w:eastAsia="Times New Roman" w:cs="Times New Roman"/>
          <w:sz w:val="20"/>
          <w:szCs w:val="20"/>
          <w:lang w:eastAsia="de-DE"/>
        </w:rPr>
        <w:t xml:space="preserve">: Schneider-Verlag </w:t>
      </w:r>
      <w:proofErr w:type="spellStart"/>
      <w:r w:rsidRPr="00016882">
        <w:rPr>
          <w:rFonts w:eastAsia="Times New Roman" w:cs="Times New Roman"/>
          <w:sz w:val="20"/>
          <w:szCs w:val="20"/>
          <w:lang w:eastAsia="de-DE"/>
        </w:rPr>
        <w:t>Hohengehren</w:t>
      </w:r>
      <w:proofErr w:type="spellEnd"/>
      <w:r w:rsidRPr="00016882">
        <w:rPr>
          <w:rFonts w:eastAsia="Times New Roman" w:cs="Times New Roman"/>
          <w:sz w:val="20"/>
          <w:szCs w:val="20"/>
          <w:lang w:eastAsia="de-DE"/>
        </w:rPr>
        <w:t xml:space="preserve"> 2014</w:t>
      </w:r>
      <w:r>
        <w:rPr>
          <w:rFonts w:eastAsia="Times New Roman" w:cs="Times New Roman"/>
          <w:sz w:val="20"/>
          <w:szCs w:val="20"/>
          <w:lang w:eastAsia="de-DE"/>
        </w:rPr>
        <w:t xml:space="preserve"> (5. Auflage)</w:t>
      </w:r>
      <w:r w:rsidRPr="00016882">
        <w:rPr>
          <w:rFonts w:eastAsia="Times New Roman" w:cs="Times New Roman"/>
          <w:sz w:val="20"/>
          <w:szCs w:val="20"/>
          <w:lang w:eastAsia="de-DE"/>
        </w:rPr>
        <w:t>. (Grundlagen der Schulpädagogik, Band 49), S. 301</w:t>
      </w:r>
      <w:r>
        <w:rPr>
          <w:rFonts w:eastAsia="Times New Roman" w:cs="Times New Roman"/>
          <w:sz w:val="20"/>
          <w:szCs w:val="20"/>
          <w:lang w:eastAsia="de-DE"/>
        </w:rPr>
        <w:t>.</w:t>
      </w:r>
      <w:r>
        <w:t xml:space="preserve"> </w:t>
      </w:r>
    </w:p>
  </w:footnote>
  <w:footnote w:id="3">
    <w:p w:rsidR="00611F15" w:rsidRPr="008B431D" w:rsidRDefault="00611F15" w:rsidP="00776EF3">
      <w:pPr>
        <w:spacing w:after="0" w:line="240" w:lineRule="auto"/>
        <w:rPr>
          <w:sz w:val="20"/>
          <w:szCs w:val="20"/>
        </w:rPr>
      </w:pPr>
      <w:r w:rsidRPr="008B431D">
        <w:rPr>
          <w:rStyle w:val="Funotenzeichen"/>
          <w:sz w:val="20"/>
          <w:szCs w:val="20"/>
        </w:rPr>
        <w:footnoteRef/>
      </w:r>
      <w:r w:rsidRPr="008B431D">
        <w:rPr>
          <w:sz w:val="20"/>
          <w:szCs w:val="20"/>
        </w:rPr>
        <w:t xml:space="preserve"> aus: Felix Winter. Leistungsbewertung. Eine neue Lernkultur braucht einen anderen Umgang mit Schülerleistungen. </w:t>
      </w:r>
      <w:proofErr w:type="spellStart"/>
      <w:r w:rsidRPr="008B431D">
        <w:rPr>
          <w:sz w:val="20"/>
          <w:szCs w:val="20"/>
        </w:rPr>
        <w:t>Baltmannsweiler</w:t>
      </w:r>
      <w:proofErr w:type="spellEnd"/>
      <w:r w:rsidRPr="008B431D">
        <w:rPr>
          <w:sz w:val="20"/>
          <w:szCs w:val="20"/>
        </w:rPr>
        <w:t xml:space="preserve">: Schneider-Verlag </w:t>
      </w:r>
      <w:proofErr w:type="spellStart"/>
      <w:r w:rsidRPr="008B431D">
        <w:rPr>
          <w:sz w:val="20"/>
          <w:szCs w:val="20"/>
        </w:rPr>
        <w:t>Hohengehren</w:t>
      </w:r>
      <w:proofErr w:type="spellEnd"/>
      <w:r w:rsidRPr="008B431D">
        <w:rPr>
          <w:sz w:val="20"/>
          <w:szCs w:val="20"/>
        </w:rPr>
        <w:t xml:space="preserve"> 2014 (5.Auflage). (Grundlagen der Schulpädagogik, Band 49), S. 301</w:t>
      </w:r>
    </w:p>
    <w:p w:rsidR="00611F15" w:rsidRDefault="00611F15" w:rsidP="00776EF3">
      <w:pPr>
        <w:pStyle w:val="Funotentext"/>
      </w:pPr>
    </w:p>
  </w:footnote>
  <w:footnote w:id="4">
    <w:p w:rsidR="00611F15" w:rsidRPr="00976A0F" w:rsidRDefault="00611F15" w:rsidP="00776EF3">
      <w:pPr>
        <w:spacing w:after="0" w:line="240" w:lineRule="auto"/>
        <w:rPr>
          <w:sz w:val="20"/>
          <w:szCs w:val="20"/>
        </w:rPr>
      </w:pPr>
      <w:r w:rsidRPr="008822E6">
        <w:rPr>
          <w:rStyle w:val="Funotenzeichen"/>
          <w:sz w:val="20"/>
          <w:szCs w:val="20"/>
        </w:rPr>
        <w:footnoteRef/>
      </w:r>
      <w:r w:rsidRPr="00976A0F">
        <w:rPr>
          <w:sz w:val="20"/>
          <w:szCs w:val="20"/>
        </w:rPr>
        <w:t xml:space="preserve"> Kompetenzraster entnommen und geringfügig verändert aus: Anita Rösch. Kompetenzorientierung im Philosophie </w:t>
      </w:r>
      <w:r w:rsidRPr="00EE200E">
        <w:rPr>
          <w:sz w:val="20"/>
          <w:szCs w:val="20"/>
        </w:rPr>
        <w:t>exemplarisch)</w:t>
      </w:r>
      <w:r w:rsidRPr="00976A0F">
        <w:rPr>
          <w:sz w:val="20"/>
          <w:szCs w:val="20"/>
        </w:rPr>
        <w:t>und Ethikunterricht: Entwicklung eines Kompetenzmodells für die Fächergruppe Philosophie, praktische Philosophie, Ethik, Werte und Normen, LER. Wien, Zürich, Berlin, Münster: LIT-Verlag 2009. (Philo</w:t>
      </w:r>
      <w:r>
        <w:rPr>
          <w:sz w:val="20"/>
          <w:szCs w:val="20"/>
        </w:rPr>
        <w:t>sophie in der Schule, Band 13), S. 218</w:t>
      </w:r>
    </w:p>
    <w:p w:rsidR="00611F15" w:rsidRPr="0072377D" w:rsidRDefault="00611F15" w:rsidP="00776EF3">
      <w:pPr>
        <w:spacing w:after="0" w:line="240" w:lineRule="auto"/>
        <w:rPr>
          <w:sz w:val="20"/>
          <w:szCs w:val="20"/>
        </w:rPr>
      </w:pPr>
      <w:r>
        <w:rPr>
          <w:sz w:val="20"/>
          <w:szCs w:val="20"/>
        </w:rPr>
        <w:t xml:space="preserve">Dieses Kompetenzraster wurde entlang der PISA-Lesekompetenzstufen gebildet. Informationen zu den Lesekompetenzstufen der PISA-Studie findet man z.B. unter: </w:t>
      </w:r>
      <w:r w:rsidRPr="0072377D">
        <w:rPr>
          <w:sz w:val="20"/>
          <w:szCs w:val="20"/>
        </w:rPr>
        <w:t>https://www.mpib-berlin.mpg.de/Pisa/Rueckmeldung_Teil%20II_III.pdf</w:t>
      </w:r>
    </w:p>
  </w:footnote>
  <w:footnote w:id="5">
    <w:p w:rsidR="00611F15" w:rsidRPr="00905576" w:rsidRDefault="00611F15">
      <w:pPr>
        <w:pStyle w:val="Funotentext"/>
        <w:rPr>
          <w:rFonts w:asciiTheme="minorHAnsi" w:hAnsiTheme="minorHAnsi"/>
        </w:rPr>
      </w:pPr>
      <w:r w:rsidRPr="00905576">
        <w:rPr>
          <w:rStyle w:val="Funotenzeichen"/>
          <w:rFonts w:asciiTheme="minorHAnsi" w:hAnsiTheme="minorHAnsi"/>
        </w:rPr>
        <w:footnoteRef/>
      </w:r>
      <w:r w:rsidRPr="00905576">
        <w:rPr>
          <w:rFonts w:asciiTheme="minorHAnsi" w:hAnsiTheme="minorHAnsi"/>
        </w:rPr>
        <w:t xml:space="preserve"> Mit </w:t>
      </w:r>
      <w:r w:rsidRPr="00CE0314">
        <w:rPr>
          <w:rFonts w:asciiTheme="minorHAnsi" w:hAnsiTheme="minorHAnsi"/>
          <w:b/>
          <w:color w:val="FF0000"/>
        </w:rPr>
        <w:t>„Rot“</w:t>
      </w:r>
      <w:r w:rsidRPr="00CE0314">
        <w:rPr>
          <w:rFonts w:asciiTheme="minorHAnsi" w:hAnsiTheme="minorHAnsi"/>
          <w:color w:val="FF0000"/>
        </w:rPr>
        <w:t xml:space="preserve"> </w:t>
      </w:r>
      <w:r w:rsidRPr="00905576">
        <w:rPr>
          <w:rFonts w:asciiTheme="minorHAnsi" w:hAnsiTheme="minorHAnsi"/>
        </w:rPr>
        <w:t xml:space="preserve">sind in diesem Entwurf einer Abiturklausur besonders zu diskutierende Aspekte gekennzeichnet, wie </w:t>
      </w:r>
      <w:r>
        <w:rPr>
          <w:rFonts w:asciiTheme="minorHAnsi" w:hAnsiTheme="minorHAnsi"/>
        </w:rPr>
        <w:t xml:space="preserve">beispielsweise </w:t>
      </w:r>
      <w:r w:rsidRPr="00905576">
        <w:rPr>
          <w:rFonts w:asciiTheme="minorHAnsi" w:hAnsiTheme="minorHAnsi"/>
        </w:rPr>
        <w:t xml:space="preserve">die </w:t>
      </w:r>
      <w:r>
        <w:rPr>
          <w:rFonts w:asciiTheme="minorHAnsi" w:hAnsiTheme="minorHAnsi"/>
        </w:rPr>
        <w:t>V</w:t>
      </w:r>
      <w:r w:rsidRPr="00905576">
        <w:rPr>
          <w:rFonts w:asciiTheme="minorHAnsi" w:hAnsiTheme="minorHAnsi"/>
        </w:rPr>
        <w:t xml:space="preserve">ergabe </w:t>
      </w:r>
      <w:r>
        <w:rPr>
          <w:rFonts w:asciiTheme="minorHAnsi" w:hAnsiTheme="minorHAnsi"/>
        </w:rPr>
        <w:t>der Verrechnungspunkte.</w:t>
      </w:r>
      <w:r w:rsidRPr="00905576">
        <w:rPr>
          <w:rFonts w:asciiTheme="minorHAnsi" w:hAnsiTheme="minorHAnsi"/>
        </w:rPr>
        <w:t xml:space="preserve"> </w:t>
      </w:r>
    </w:p>
  </w:footnote>
  <w:footnote w:id="6">
    <w:p w:rsidR="00611F15" w:rsidRPr="009F5700" w:rsidRDefault="00611F15" w:rsidP="00850329">
      <w:pPr>
        <w:pStyle w:val="Funotentext"/>
        <w:rPr>
          <w:rFonts w:asciiTheme="minorHAnsi" w:hAnsiTheme="minorHAnsi" w:cs="Arial"/>
          <w:sz w:val="18"/>
          <w:szCs w:val="18"/>
        </w:rPr>
      </w:pPr>
      <w:r w:rsidRPr="009F5700">
        <w:rPr>
          <w:rStyle w:val="Funotenzeichen"/>
          <w:rFonts w:asciiTheme="minorHAnsi" w:hAnsiTheme="minorHAnsi" w:cs="Arial"/>
          <w:sz w:val="18"/>
          <w:szCs w:val="18"/>
        </w:rPr>
        <w:footnoteRef/>
      </w:r>
      <w:r w:rsidRPr="009F5700">
        <w:rPr>
          <w:rFonts w:asciiTheme="minorHAnsi" w:hAnsiTheme="minorHAnsi" w:cs="Arial"/>
          <w:sz w:val="18"/>
          <w:szCs w:val="18"/>
        </w:rPr>
        <w:t xml:space="preserve"> Mit „Systematiker“ spricht Hubertus </w:t>
      </w:r>
      <w:proofErr w:type="spellStart"/>
      <w:r w:rsidRPr="009F5700">
        <w:rPr>
          <w:rFonts w:asciiTheme="minorHAnsi" w:hAnsiTheme="minorHAnsi" w:cs="Arial"/>
          <w:sz w:val="18"/>
          <w:szCs w:val="18"/>
        </w:rPr>
        <w:t>Halbfas</w:t>
      </w:r>
      <w:proofErr w:type="spellEnd"/>
      <w:r w:rsidRPr="009F5700">
        <w:rPr>
          <w:rFonts w:asciiTheme="minorHAnsi" w:hAnsiTheme="minorHAnsi" w:cs="Arial"/>
          <w:sz w:val="18"/>
          <w:szCs w:val="18"/>
        </w:rPr>
        <w:t xml:space="preserve"> hier die theologische Disziplin von Walter Simonis an, der als Dogmatiker systematische Theologie </w:t>
      </w:r>
      <w:r>
        <w:rPr>
          <w:rFonts w:asciiTheme="minorHAnsi" w:hAnsiTheme="minorHAnsi" w:cs="Arial"/>
          <w:sz w:val="18"/>
          <w:szCs w:val="18"/>
        </w:rPr>
        <w:t xml:space="preserve">an der Universität Würzburg </w:t>
      </w:r>
      <w:r w:rsidRPr="009F5700">
        <w:rPr>
          <w:rFonts w:asciiTheme="minorHAnsi" w:hAnsiTheme="minorHAnsi" w:cs="Arial"/>
          <w:sz w:val="18"/>
          <w:szCs w:val="18"/>
        </w:rPr>
        <w:t>lehrt</w:t>
      </w:r>
      <w:r>
        <w:rPr>
          <w:rFonts w:asciiTheme="minorHAnsi" w:hAnsiTheme="minorHAnsi" w:cs="Arial"/>
          <w:sz w:val="18"/>
          <w:szCs w:val="18"/>
        </w:rPr>
        <w:t>e</w:t>
      </w:r>
      <w:r w:rsidRPr="009F5700">
        <w:rPr>
          <w:rFonts w:asciiTheme="minorHAnsi" w:hAnsiTheme="minorHAnsi" w:cs="Arial"/>
          <w:sz w:val="18"/>
          <w:szCs w:val="18"/>
        </w:rPr>
        <w:t>. Ein Teilbereich der systematischen Theologie ist die Dogmatik, deren Forschungsbereich die kirchlich-theologische Glaubenslehre ist.</w:t>
      </w:r>
    </w:p>
  </w:footnote>
  <w:footnote w:id="7">
    <w:p w:rsidR="00611F15" w:rsidRDefault="00611F15" w:rsidP="00850329">
      <w:pPr>
        <w:pStyle w:val="Funotentext"/>
      </w:pPr>
      <w:r w:rsidRPr="009F5700">
        <w:rPr>
          <w:rStyle w:val="Funotenzeichen"/>
          <w:rFonts w:asciiTheme="minorHAnsi" w:hAnsiTheme="minorHAnsi" w:cs="Arial"/>
          <w:sz w:val="18"/>
          <w:szCs w:val="18"/>
        </w:rPr>
        <w:footnoteRef/>
      </w:r>
      <w:r w:rsidRPr="009F5700">
        <w:rPr>
          <w:rFonts w:asciiTheme="minorHAnsi" w:hAnsiTheme="minorHAnsi" w:cs="Arial"/>
          <w:sz w:val="18"/>
          <w:szCs w:val="18"/>
        </w:rPr>
        <w:t xml:space="preserve"> proprium </w:t>
      </w:r>
      <w:proofErr w:type="spellStart"/>
      <w:r w:rsidRPr="009F5700">
        <w:rPr>
          <w:rFonts w:asciiTheme="minorHAnsi" w:hAnsiTheme="minorHAnsi" w:cs="Arial"/>
          <w:sz w:val="18"/>
          <w:szCs w:val="18"/>
        </w:rPr>
        <w:t>christianum</w:t>
      </w:r>
      <w:proofErr w:type="spellEnd"/>
      <w:r w:rsidRPr="009F5700">
        <w:rPr>
          <w:rFonts w:asciiTheme="minorHAnsi" w:hAnsiTheme="minorHAnsi" w:cs="Arial"/>
          <w:sz w:val="18"/>
          <w:szCs w:val="18"/>
        </w:rPr>
        <w:t xml:space="preserve"> – das Wesen/das Charakteristische des Christentums</w:t>
      </w:r>
      <w:r>
        <w:rPr>
          <w:rFonts w:ascii="Arial" w:hAnsi="Arial" w:cs="Arial"/>
        </w:rPr>
        <w:t xml:space="preserve"> </w:t>
      </w:r>
    </w:p>
  </w:footnote>
  <w:footnote w:id="8">
    <w:p w:rsidR="00611F15" w:rsidRDefault="00611F15" w:rsidP="00C643F5">
      <w:pPr>
        <w:pStyle w:val="Funotentext"/>
      </w:pPr>
      <w:r>
        <w:rPr>
          <w:rStyle w:val="Funotenzeichen"/>
        </w:rPr>
        <w:footnoteRef/>
      </w:r>
      <w:r>
        <w:t xml:space="preserve"> </w:t>
      </w:r>
      <w:r w:rsidRPr="000817D8">
        <w:rPr>
          <w:rFonts w:asciiTheme="minorHAnsi" w:hAnsiTheme="minorHAnsi"/>
        </w:rPr>
        <w:t>Zur Darstellung der Kompetenzorientierten Lösungshinweise werden verschiedene Varianten angeboten</w:t>
      </w:r>
      <w:r>
        <w:rPr>
          <w:rFonts w:asciiTheme="minorHAnsi" w:hAnsiTheme="minorHAnsi"/>
        </w:rPr>
        <w:t>.</w:t>
      </w:r>
    </w:p>
  </w:footnote>
  <w:footnote w:id="9">
    <w:p w:rsidR="00611F15" w:rsidRPr="006D01F4" w:rsidRDefault="00611F15" w:rsidP="00C643F5">
      <w:pPr>
        <w:pStyle w:val="Funotentext"/>
        <w:rPr>
          <w:rFonts w:asciiTheme="minorHAnsi" w:hAnsiTheme="minorHAnsi"/>
        </w:rPr>
      </w:pPr>
      <w:r w:rsidRPr="006D01F4">
        <w:rPr>
          <w:rStyle w:val="Funotenzeichen"/>
          <w:rFonts w:asciiTheme="minorHAnsi" w:hAnsiTheme="minorHAnsi"/>
        </w:rPr>
        <w:footnoteRef/>
      </w:r>
      <w:r w:rsidRPr="006D01F4">
        <w:rPr>
          <w:rFonts w:asciiTheme="minorHAnsi" w:hAnsiTheme="minorHAnsi"/>
        </w:rPr>
        <w:t xml:space="preserve"> Die in d</w:t>
      </w:r>
      <w:r>
        <w:rPr>
          <w:rFonts w:asciiTheme="minorHAnsi" w:hAnsiTheme="minorHAnsi"/>
        </w:rPr>
        <w:t>en Lösungshinweisen zu Aufgabe 1</w:t>
      </w:r>
      <w:r w:rsidRPr="006D01F4">
        <w:rPr>
          <w:rFonts w:asciiTheme="minorHAnsi" w:hAnsiTheme="minorHAnsi"/>
        </w:rPr>
        <w:t xml:space="preserve"> kursiv geschriebenen und in Klammern gesetzten Begriffe sind den „Einheitlichen Prüfungsanforderungen in der Abiturprüfung – Katholische Religionslehre“ und dort dem Kapitel „3.5. Bewertung von Prüfungsleistungen“ entnommen</w:t>
      </w:r>
      <w:r>
        <w:rPr>
          <w:rFonts w:asciiTheme="minorHAnsi" w:hAnsiTheme="minorHAnsi"/>
        </w:rPr>
        <w:t>.</w:t>
      </w:r>
    </w:p>
  </w:footnote>
  <w:footnote w:id="10">
    <w:p w:rsidR="00611F15" w:rsidRPr="00B33F80" w:rsidRDefault="00611F15" w:rsidP="00C643F5">
      <w:pPr>
        <w:pStyle w:val="Funotentext"/>
        <w:rPr>
          <w:rFonts w:asciiTheme="minorHAnsi" w:hAnsiTheme="minorHAnsi"/>
        </w:rPr>
      </w:pPr>
      <w:r>
        <w:rPr>
          <w:rStyle w:val="Funotenzeichen"/>
        </w:rPr>
        <w:footnoteRef/>
      </w:r>
      <w:r>
        <w:t xml:space="preserve"> </w:t>
      </w:r>
      <w:r w:rsidRPr="00B33F80">
        <w:rPr>
          <w:rFonts w:asciiTheme="minorHAnsi" w:hAnsiTheme="minorHAnsi"/>
        </w:rPr>
        <w:t>Neben den Kompetenzorientierten Lö</w:t>
      </w:r>
      <w:r>
        <w:rPr>
          <w:rFonts w:asciiTheme="minorHAnsi" w:hAnsiTheme="minorHAnsi"/>
        </w:rPr>
        <w:t>s</w:t>
      </w:r>
      <w:r w:rsidRPr="00B33F80">
        <w:rPr>
          <w:rFonts w:asciiTheme="minorHAnsi" w:hAnsiTheme="minorHAnsi"/>
        </w:rPr>
        <w:t xml:space="preserve">ungshinweisen werden auch Inhaltlich ausgerichtete aufgeführt, wie sie bisher bei den </w:t>
      </w:r>
      <w:r>
        <w:rPr>
          <w:rFonts w:asciiTheme="minorHAnsi" w:hAnsiTheme="minorHAnsi"/>
        </w:rPr>
        <w:t xml:space="preserve">Lösungshinweisen </w:t>
      </w:r>
      <w:r w:rsidRPr="00B33F80">
        <w:rPr>
          <w:rFonts w:asciiTheme="minorHAnsi" w:hAnsiTheme="minorHAnsi"/>
        </w:rPr>
        <w:t>von Abiturklausuren üblich waren</w:t>
      </w:r>
      <w:r>
        <w:rPr>
          <w:rFonts w:asciiTheme="minorHAnsi" w:hAnsiTheme="minorHAnsi"/>
        </w:rPr>
        <w:t>.</w:t>
      </w:r>
    </w:p>
  </w:footnote>
  <w:footnote w:id="11">
    <w:p w:rsidR="00611F15" w:rsidRDefault="00611F15" w:rsidP="00C643F5">
      <w:pPr>
        <w:pStyle w:val="Funotentext"/>
        <w:rPr>
          <w:rFonts w:asciiTheme="minorHAnsi" w:hAnsiTheme="minorHAnsi"/>
        </w:rPr>
      </w:pPr>
      <w:r w:rsidRPr="00AD4197">
        <w:rPr>
          <w:rStyle w:val="Funotenzeichen"/>
          <w:rFonts w:asciiTheme="minorHAnsi" w:hAnsiTheme="minorHAnsi"/>
        </w:rPr>
        <w:footnoteRef/>
      </w:r>
      <w:r w:rsidRPr="00AD4197">
        <w:rPr>
          <w:rFonts w:asciiTheme="minorHAnsi" w:hAnsiTheme="minorHAnsi"/>
        </w:rPr>
        <w:t xml:space="preserve"> Die in den Lösungshinweisen zu Aufgabe1a  kursiv geschriebenen und in Klammern gesetzten Begriffe sind dem Kompetenzraster zu Textverständnis un</w:t>
      </w:r>
      <w:r>
        <w:rPr>
          <w:rFonts w:asciiTheme="minorHAnsi" w:hAnsiTheme="minorHAnsi"/>
        </w:rPr>
        <w:t>d Lesekompetenz entnommen (vgl. unter „V</w:t>
      </w:r>
      <w:r w:rsidRPr="00AD4197">
        <w:rPr>
          <w:rFonts w:asciiTheme="minorHAnsi" w:hAnsiTheme="minorHAnsi"/>
        </w:rPr>
        <w:t>orüberlegungen</w:t>
      </w:r>
      <w:r>
        <w:rPr>
          <w:rFonts w:asciiTheme="minorHAnsi" w:hAnsiTheme="minorHAnsi"/>
        </w:rPr>
        <w:t xml:space="preserve">“: </w:t>
      </w:r>
    </w:p>
    <w:p w:rsidR="00611F15" w:rsidRPr="00AD4197" w:rsidRDefault="00611F15" w:rsidP="00C643F5">
      <w:pPr>
        <w:pStyle w:val="Funotentext"/>
        <w:rPr>
          <w:rFonts w:asciiTheme="minorHAnsi" w:hAnsiTheme="minorHAnsi"/>
        </w:rPr>
      </w:pPr>
      <w:r w:rsidRPr="00AD4197">
        <w:rPr>
          <w:rFonts w:asciiTheme="minorHAnsi" w:hAnsiTheme="minorHAnsi"/>
        </w:rPr>
        <w:t>„8. Kompetenzraster Textverständnis</w:t>
      </w:r>
      <w:r>
        <w:rPr>
          <w:rFonts w:asciiTheme="minorHAnsi" w:hAnsiTheme="minorHAnsi"/>
        </w:rPr>
        <w:t xml:space="preserve">- </w:t>
      </w:r>
      <w:r w:rsidRPr="00AD4197">
        <w:rPr>
          <w:rFonts w:asciiTheme="minorHAnsi" w:hAnsiTheme="minorHAnsi"/>
        </w:rPr>
        <w:t xml:space="preserve"> bzw. Lesekompetenz“).</w:t>
      </w:r>
    </w:p>
  </w:footnote>
  <w:footnote w:id="12">
    <w:p w:rsidR="00611F15" w:rsidRPr="006769F7" w:rsidRDefault="00611F15" w:rsidP="00C643F5">
      <w:pPr>
        <w:pStyle w:val="Funotentext"/>
        <w:rPr>
          <w:rFonts w:asciiTheme="minorHAnsi" w:hAnsiTheme="minorHAnsi"/>
        </w:rPr>
      </w:pPr>
      <w:r w:rsidRPr="006769F7">
        <w:rPr>
          <w:rStyle w:val="Funotenzeichen"/>
          <w:rFonts w:asciiTheme="minorHAnsi" w:hAnsiTheme="minorHAnsi"/>
        </w:rPr>
        <w:footnoteRef/>
      </w:r>
      <w:r w:rsidRPr="006769F7">
        <w:rPr>
          <w:rFonts w:asciiTheme="minorHAnsi" w:hAnsiTheme="minorHAnsi"/>
        </w:rPr>
        <w:t xml:space="preserve"> Die in d</w:t>
      </w:r>
      <w:r>
        <w:rPr>
          <w:rFonts w:asciiTheme="minorHAnsi" w:hAnsiTheme="minorHAnsi"/>
        </w:rPr>
        <w:t>en Lösungshinweisen zu Aufgabe 4</w:t>
      </w:r>
      <w:r w:rsidRPr="006769F7">
        <w:rPr>
          <w:rFonts w:asciiTheme="minorHAnsi" w:hAnsiTheme="minorHAnsi"/>
        </w:rPr>
        <w:t xml:space="preserve"> kursiv geschriebenen und in Klammern gesetzten Begriffe sind den „Einheitlichen Prüfungsanforderungen in der Abiturprüfung – Katholische Religionslehre“ und dort dem Kapitel„3.5. Bewertung von Prüfungsleistungen“ entnommen.</w:t>
      </w:r>
    </w:p>
  </w:footnote>
  <w:footnote w:id="13">
    <w:p w:rsidR="00611F15" w:rsidRDefault="00611F15" w:rsidP="00C643F5">
      <w:pPr>
        <w:pStyle w:val="Funotentext"/>
      </w:pPr>
      <w:r w:rsidRPr="00230895">
        <w:rPr>
          <w:rStyle w:val="Funotenzeichen"/>
        </w:rPr>
        <w:footnoteRef/>
      </w:r>
      <w:r w:rsidRPr="00230895">
        <w:rPr>
          <w:rFonts w:asciiTheme="minorHAnsi" w:hAnsiTheme="minorHAnsi"/>
        </w:rPr>
        <w:t xml:space="preserve"> Bei Variante 2 der Kompetenzorientierten Lösungshinweisen steht die Beachtung des EPA-Operators im Focus (vgl. </w:t>
      </w:r>
      <w:r w:rsidRPr="006D01F4">
        <w:rPr>
          <w:rFonts w:asciiTheme="minorHAnsi" w:hAnsiTheme="minorHAnsi"/>
        </w:rPr>
        <w:t>„Einheitlichen Prüfungsanforderungen in der Abiturprüfung – Katholische Religionslehre“ und dort dem Kapitel „</w:t>
      </w:r>
      <w:r>
        <w:rPr>
          <w:rFonts w:asciiTheme="minorHAnsi" w:hAnsiTheme="minorHAnsi"/>
        </w:rPr>
        <w:t>2.3</w:t>
      </w:r>
      <w:r w:rsidRPr="006D01F4">
        <w:rPr>
          <w:rFonts w:asciiTheme="minorHAnsi" w:hAnsiTheme="minorHAnsi"/>
        </w:rPr>
        <w:t xml:space="preserve">. </w:t>
      </w:r>
      <w:r>
        <w:rPr>
          <w:rFonts w:asciiTheme="minorHAnsi" w:hAnsiTheme="minorHAnsi"/>
        </w:rPr>
        <w:t>„Operatoren“).</w:t>
      </w:r>
      <w:r>
        <w:t xml:space="preserve"> </w:t>
      </w:r>
    </w:p>
  </w:footnote>
  <w:footnote w:id="14">
    <w:p w:rsidR="00611F15" w:rsidRPr="008C4C27" w:rsidRDefault="00611F15" w:rsidP="00C643F5">
      <w:pPr>
        <w:pStyle w:val="Funotentext"/>
        <w:rPr>
          <w:rFonts w:asciiTheme="minorHAnsi" w:hAnsiTheme="minorHAnsi"/>
        </w:rPr>
      </w:pPr>
      <w:r>
        <w:rPr>
          <w:rStyle w:val="Funotenzeichen"/>
        </w:rPr>
        <w:footnoteRef/>
      </w:r>
      <w:r>
        <w:t xml:space="preserve"> </w:t>
      </w:r>
      <w:r w:rsidRPr="008C4C27">
        <w:rPr>
          <w:rFonts w:asciiTheme="minorHAnsi" w:hAnsiTheme="minorHAnsi"/>
        </w:rPr>
        <w:t xml:space="preserve">G. </w:t>
      </w:r>
      <w:proofErr w:type="spellStart"/>
      <w:r w:rsidRPr="008C4C27">
        <w:rPr>
          <w:rFonts w:asciiTheme="minorHAnsi" w:hAnsiTheme="minorHAnsi"/>
        </w:rPr>
        <w:t>Gnandt</w:t>
      </w:r>
      <w:proofErr w:type="spellEnd"/>
      <w:r w:rsidRPr="008C4C27">
        <w:rPr>
          <w:rFonts w:asciiTheme="minorHAnsi" w:hAnsiTheme="minorHAnsi"/>
        </w:rPr>
        <w:t xml:space="preserve">. Anforderungssituationen und Lernanlässe. In: W. </w:t>
      </w:r>
      <w:proofErr w:type="spellStart"/>
      <w:r w:rsidRPr="008C4C27">
        <w:rPr>
          <w:rFonts w:asciiTheme="minorHAnsi" w:hAnsiTheme="minorHAnsi"/>
        </w:rPr>
        <w:t>Michalke</w:t>
      </w:r>
      <w:proofErr w:type="spellEnd"/>
      <w:r w:rsidRPr="008C4C27">
        <w:rPr>
          <w:rFonts w:asciiTheme="minorHAnsi" w:hAnsiTheme="minorHAnsi"/>
        </w:rPr>
        <w:t>-Leicht (</w:t>
      </w:r>
      <w:proofErr w:type="spellStart"/>
      <w:r w:rsidRPr="008C4C27">
        <w:rPr>
          <w:rFonts w:asciiTheme="minorHAnsi" w:hAnsiTheme="minorHAnsi"/>
        </w:rPr>
        <w:t>Hg</w:t>
      </w:r>
      <w:proofErr w:type="spellEnd"/>
      <w:r w:rsidRPr="008C4C27">
        <w:rPr>
          <w:rFonts w:asciiTheme="minorHAnsi" w:hAnsiTheme="minorHAnsi"/>
        </w:rPr>
        <w:t xml:space="preserve">.). .Kompetenzorientiert unterrichten. Das Praxisbuch für den Religionsunterricht. München: </w:t>
      </w:r>
      <w:proofErr w:type="spellStart"/>
      <w:r w:rsidRPr="008C4C27">
        <w:rPr>
          <w:rFonts w:asciiTheme="minorHAnsi" w:hAnsiTheme="minorHAnsi"/>
        </w:rPr>
        <w:t>Kösel</w:t>
      </w:r>
      <w:proofErr w:type="spellEnd"/>
      <w:r w:rsidRPr="008C4C27">
        <w:rPr>
          <w:rFonts w:asciiTheme="minorHAnsi" w:hAnsiTheme="minorHAnsi"/>
        </w:rPr>
        <w:t>-Verlag 2011. S. 45.</w:t>
      </w:r>
    </w:p>
  </w:footnote>
  <w:footnote w:id="15">
    <w:p w:rsidR="00611F15" w:rsidRDefault="00611F15" w:rsidP="00C643F5">
      <w:pPr>
        <w:pStyle w:val="Funotentext"/>
      </w:pPr>
      <w:r>
        <w:rPr>
          <w:rStyle w:val="Funotenzeichen"/>
        </w:rPr>
        <w:footnoteRef/>
      </w:r>
      <w:r>
        <w:t xml:space="preserve"> </w:t>
      </w:r>
      <w:r>
        <w:rPr>
          <w:rFonts w:asciiTheme="minorHAnsi" w:hAnsiTheme="minorHAnsi"/>
        </w:rPr>
        <w:t>Bei Variante 3</w:t>
      </w:r>
      <w:r w:rsidRPr="00230895">
        <w:rPr>
          <w:rFonts w:asciiTheme="minorHAnsi" w:hAnsiTheme="minorHAnsi"/>
        </w:rPr>
        <w:t xml:space="preserve"> der Kompetenzorientierten Lösungshinweisen steht die Beachtung des EPA-Operators im Focus (vgl. </w:t>
      </w:r>
      <w:r w:rsidRPr="006D01F4">
        <w:rPr>
          <w:rFonts w:asciiTheme="minorHAnsi" w:hAnsiTheme="minorHAnsi"/>
        </w:rPr>
        <w:t>„Einheitlichen Prüfungsanforderungen in der Abiturprüfung – Katholische Religionslehre“ und dort dem Kapitel „</w:t>
      </w:r>
      <w:r>
        <w:rPr>
          <w:rFonts w:asciiTheme="minorHAnsi" w:hAnsiTheme="minorHAnsi"/>
        </w:rPr>
        <w:t>2.3</w:t>
      </w:r>
      <w:r w:rsidRPr="006D01F4">
        <w:rPr>
          <w:rFonts w:asciiTheme="minorHAnsi" w:hAnsiTheme="minorHAnsi"/>
        </w:rPr>
        <w:t xml:space="preserve">. </w:t>
      </w:r>
      <w:r>
        <w:rPr>
          <w:rFonts w:asciiTheme="minorHAnsi" w:hAnsiTheme="minorHAnsi"/>
        </w:rPr>
        <w:t>„Operatoren“).</w:t>
      </w:r>
    </w:p>
  </w:footnote>
  <w:footnote w:id="16">
    <w:p w:rsidR="00611F15" w:rsidRPr="00B33F80" w:rsidRDefault="00611F15" w:rsidP="00C643F5">
      <w:pPr>
        <w:pStyle w:val="Funotentext"/>
        <w:rPr>
          <w:rFonts w:asciiTheme="minorHAnsi" w:eastAsiaTheme="minorHAnsi" w:hAnsiTheme="minorHAnsi" w:cstheme="minorBidi"/>
          <w:lang w:eastAsia="en-US"/>
        </w:rPr>
      </w:pPr>
      <w:r>
        <w:rPr>
          <w:rStyle w:val="Funotenzeichen"/>
        </w:rPr>
        <w:footnoteRef/>
      </w:r>
      <w:r>
        <w:t xml:space="preserve"> </w:t>
      </w:r>
      <w:r w:rsidRPr="00B33F80">
        <w:rPr>
          <w:rFonts w:asciiTheme="minorHAnsi" w:eastAsiaTheme="minorHAnsi" w:hAnsiTheme="minorHAnsi" w:cstheme="minorBidi"/>
          <w:lang w:eastAsia="en-US"/>
        </w:rPr>
        <w:t xml:space="preserve">Vgl. Apostolisches Schreiben </w:t>
      </w:r>
      <w:proofErr w:type="spellStart"/>
      <w:r w:rsidRPr="00B33F80">
        <w:rPr>
          <w:rFonts w:asciiTheme="minorHAnsi" w:eastAsiaTheme="minorHAnsi" w:hAnsiTheme="minorHAnsi" w:cstheme="minorBidi"/>
          <w:lang w:eastAsia="en-US"/>
        </w:rPr>
        <w:t>Evangelii</w:t>
      </w:r>
      <w:proofErr w:type="spellEnd"/>
      <w:r w:rsidRPr="00B33F80">
        <w:rPr>
          <w:rFonts w:asciiTheme="minorHAnsi" w:eastAsiaTheme="minorHAnsi" w:hAnsiTheme="minorHAnsi" w:cstheme="minorBidi"/>
          <w:lang w:eastAsia="en-US"/>
        </w:rPr>
        <w:t xml:space="preserve"> Gaudium des Hl. Vaters Papst Franziskus. Über die Verkündigung des Evangeliums in der Welt von heute. (24.11.2013)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518D2"/>
    <w:multiLevelType w:val="hybridMultilevel"/>
    <w:tmpl w:val="E42C2FBC"/>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1">
    <w:nsid w:val="044567B2"/>
    <w:multiLevelType w:val="hybridMultilevel"/>
    <w:tmpl w:val="80E43E92"/>
    <w:lvl w:ilvl="0" w:tplc="D0B083B0">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nsid w:val="06215C80"/>
    <w:multiLevelType w:val="hybridMultilevel"/>
    <w:tmpl w:val="E0F8446E"/>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3">
    <w:nsid w:val="06AB7F9D"/>
    <w:multiLevelType w:val="hybridMultilevel"/>
    <w:tmpl w:val="ED9878C2"/>
    <w:lvl w:ilvl="0" w:tplc="D7BA7904">
      <w:start w:val="1"/>
      <w:numFmt w:val="lowerLetter"/>
      <w:lvlText w:val="%1."/>
      <w:lvlJc w:val="left"/>
      <w:pPr>
        <w:ind w:left="720" w:hanging="360"/>
      </w:pPr>
      <w:rPr>
        <w:rFonts w:asciiTheme="minorHAnsi" w:hAnsiTheme="minorHAnsi" w:cs="Arial" w:hint="default"/>
        <w:b w:val="0"/>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0A046D84"/>
    <w:multiLevelType w:val="hybridMultilevel"/>
    <w:tmpl w:val="543CE3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C3742CF"/>
    <w:multiLevelType w:val="hybridMultilevel"/>
    <w:tmpl w:val="BABE8F8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nsid w:val="0CA95039"/>
    <w:multiLevelType w:val="hybridMultilevel"/>
    <w:tmpl w:val="DB5876C8"/>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142451A1"/>
    <w:multiLevelType w:val="hybridMultilevel"/>
    <w:tmpl w:val="6DD04D54"/>
    <w:lvl w:ilvl="0" w:tplc="F8BC0620">
      <w:start w:val="1"/>
      <w:numFmt w:val="upperLetter"/>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8">
    <w:nsid w:val="14F41963"/>
    <w:multiLevelType w:val="hybridMultilevel"/>
    <w:tmpl w:val="F99A2CE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177635F0"/>
    <w:multiLevelType w:val="hybridMultilevel"/>
    <w:tmpl w:val="A142CE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17C35353"/>
    <w:multiLevelType w:val="hybridMultilevel"/>
    <w:tmpl w:val="98AC6E94"/>
    <w:lvl w:ilvl="0" w:tplc="0F50DA1A">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1">
    <w:nsid w:val="181B7018"/>
    <w:multiLevelType w:val="hybridMultilevel"/>
    <w:tmpl w:val="25DA953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18FB00BF"/>
    <w:multiLevelType w:val="hybridMultilevel"/>
    <w:tmpl w:val="A7B07BE6"/>
    <w:lvl w:ilvl="0" w:tplc="2C0C0BFE">
      <w:start w:val="1"/>
      <w:numFmt w:val="bullet"/>
      <w:lvlText w:val=""/>
      <w:lvlJc w:val="left"/>
      <w:pPr>
        <w:ind w:left="1440" w:hanging="360"/>
      </w:pPr>
      <w:rPr>
        <w:rFonts w:ascii="Symbol" w:hAnsi="Symbol" w:hint="default"/>
        <w:b/>
        <w:i w:val="0"/>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3">
    <w:nsid w:val="19342001"/>
    <w:multiLevelType w:val="hybridMultilevel"/>
    <w:tmpl w:val="34D2E27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1BAC4B15"/>
    <w:multiLevelType w:val="hybridMultilevel"/>
    <w:tmpl w:val="E60632B2"/>
    <w:lvl w:ilvl="0" w:tplc="04070001">
      <w:start w:val="1"/>
      <w:numFmt w:val="bullet"/>
      <w:lvlText w:val=""/>
      <w:lvlJc w:val="left"/>
      <w:pPr>
        <w:ind w:left="1080" w:hanging="360"/>
      </w:pPr>
      <w:rPr>
        <w:rFonts w:ascii="Symbol" w:hAnsi="Symbol" w:hint="default"/>
        <w:b/>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nsid w:val="1CF0588F"/>
    <w:multiLevelType w:val="hybridMultilevel"/>
    <w:tmpl w:val="7342293C"/>
    <w:lvl w:ilvl="0" w:tplc="8CAC33AA">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1F15216A"/>
    <w:multiLevelType w:val="hybridMultilevel"/>
    <w:tmpl w:val="7AB85A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20A47B72"/>
    <w:multiLevelType w:val="hybridMultilevel"/>
    <w:tmpl w:val="B8A88BC0"/>
    <w:lvl w:ilvl="0" w:tplc="04070019">
      <w:start w:val="1"/>
      <w:numFmt w:val="lowerLetter"/>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20DC4FCD"/>
    <w:multiLevelType w:val="hybridMultilevel"/>
    <w:tmpl w:val="9CDAE4D8"/>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9">
    <w:nsid w:val="230A7D78"/>
    <w:multiLevelType w:val="hybridMultilevel"/>
    <w:tmpl w:val="1FFA3C46"/>
    <w:lvl w:ilvl="0" w:tplc="04070017">
      <w:start w:val="1"/>
      <w:numFmt w:val="lowerLetter"/>
      <w:lvlText w:val="%1)"/>
      <w:lvlJc w:val="left"/>
      <w:pPr>
        <w:ind w:left="720" w:hanging="360"/>
      </w:pPr>
      <w:rPr>
        <w:rFonts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26705031"/>
    <w:multiLevelType w:val="hybridMultilevel"/>
    <w:tmpl w:val="0C94F7AC"/>
    <w:lvl w:ilvl="0" w:tplc="FD042768">
      <w:start w:val="1"/>
      <w:numFmt w:val="lowerLetter"/>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21">
    <w:nsid w:val="27757D40"/>
    <w:multiLevelType w:val="hybridMultilevel"/>
    <w:tmpl w:val="8C9CA3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29EB50EF"/>
    <w:multiLevelType w:val="hybridMultilevel"/>
    <w:tmpl w:val="F1F86070"/>
    <w:lvl w:ilvl="0" w:tplc="86D4EB9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2A0F4464"/>
    <w:multiLevelType w:val="hybridMultilevel"/>
    <w:tmpl w:val="4BB82D08"/>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2BF3381D"/>
    <w:multiLevelType w:val="hybridMultilevel"/>
    <w:tmpl w:val="FAE01D5A"/>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5">
    <w:nsid w:val="2DA71B5F"/>
    <w:multiLevelType w:val="hybridMultilevel"/>
    <w:tmpl w:val="5358D63E"/>
    <w:lvl w:ilvl="0" w:tplc="746E1A8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nsid w:val="2E97039C"/>
    <w:multiLevelType w:val="hybridMultilevel"/>
    <w:tmpl w:val="856C2904"/>
    <w:lvl w:ilvl="0" w:tplc="641A98F0">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7">
    <w:nsid w:val="2F410017"/>
    <w:multiLevelType w:val="hybridMultilevel"/>
    <w:tmpl w:val="3BC69170"/>
    <w:lvl w:ilvl="0" w:tplc="DD8AAEBE">
      <w:start w:val="1"/>
      <w:numFmt w:val="lowerLetter"/>
      <w:lvlText w:val="%1."/>
      <w:lvlJc w:val="left"/>
      <w:pPr>
        <w:ind w:left="720" w:hanging="360"/>
      </w:pPr>
      <w:rPr>
        <w:rFonts w:cstheme="minorBidi" w:hint="default"/>
        <w:color w:val="000000" w:themeColor="tex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30DF13F0"/>
    <w:multiLevelType w:val="hybridMultilevel"/>
    <w:tmpl w:val="4E8008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316B1465"/>
    <w:multiLevelType w:val="hybridMultilevel"/>
    <w:tmpl w:val="2A209BDC"/>
    <w:lvl w:ilvl="0" w:tplc="FFF26FBE">
      <w:start w:val="1"/>
      <w:numFmt w:val="low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nsid w:val="316D6D6F"/>
    <w:multiLevelType w:val="hybridMultilevel"/>
    <w:tmpl w:val="DC4E5336"/>
    <w:lvl w:ilvl="0" w:tplc="8D7C3508">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1">
    <w:nsid w:val="322F04D7"/>
    <w:multiLevelType w:val="hybridMultilevel"/>
    <w:tmpl w:val="02EA20BC"/>
    <w:lvl w:ilvl="0" w:tplc="2E9EF2CC">
      <w:start w:val="1"/>
      <w:numFmt w:val="lowerLetter"/>
      <w:lvlText w:val="%1."/>
      <w:lvlJc w:val="left"/>
      <w:pPr>
        <w:ind w:left="720" w:hanging="360"/>
      </w:pPr>
      <w:rPr>
        <w:rFonts w:asciiTheme="minorHAnsi" w:eastAsiaTheme="minorHAnsi" w:hAnsiTheme="minorHAnsi" w:cstheme="minorBid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329E0837"/>
    <w:multiLevelType w:val="hybridMultilevel"/>
    <w:tmpl w:val="82D80780"/>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33">
    <w:nsid w:val="32F76DE3"/>
    <w:multiLevelType w:val="hybridMultilevel"/>
    <w:tmpl w:val="21EA92D8"/>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nsid w:val="35984BFC"/>
    <w:multiLevelType w:val="hybridMultilevel"/>
    <w:tmpl w:val="22E2C3B8"/>
    <w:lvl w:ilvl="0" w:tplc="73F88D0A">
      <w:start w:val="1"/>
      <w:numFmt w:val="lowerLetter"/>
      <w:lvlText w:val="%1."/>
      <w:lvlJc w:val="left"/>
      <w:pPr>
        <w:ind w:left="720" w:hanging="360"/>
      </w:pPr>
      <w:rPr>
        <w:rFonts w:cstheme="minorBidi" w:hint="default"/>
        <w:color w:val="000000" w:themeColor="tex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nsid w:val="35DF68BC"/>
    <w:multiLevelType w:val="hybridMultilevel"/>
    <w:tmpl w:val="6E7AB2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nsid w:val="373B1ABD"/>
    <w:multiLevelType w:val="hybridMultilevel"/>
    <w:tmpl w:val="E788CB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39966D17"/>
    <w:multiLevelType w:val="hybridMultilevel"/>
    <w:tmpl w:val="99C6D2C8"/>
    <w:lvl w:ilvl="0" w:tplc="54EC50C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nsid w:val="3BD2359C"/>
    <w:multiLevelType w:val="hybridMultilevel"/>
    <w:tmpl w:val="A5982DD4"/>
    <w:lvl w:ilvl="0" w:tplc="8F9E1956">
      <w:start w:val="1"/>
      <w:numFmt w:val="lowerLetter"/>
      <w:lvlText w:val="%1."/>
      <w:lvlJc w:val="left"/>
      <w:pPr>
        <w:ind w:left="720" w:hanging="360"/>
      </w:pPr>
      <w:rPr>
        <w:rFonts w:hint="default"/>
        <w:b w:val="0"/>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nsid w:val="3D856943"/>
    <w:multiLevelType w:val="hybridMultilevel"/>
    <w:tmpl w:val="DB54D766"/>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nsid w:val="3FB0798F"/>
    <w:multiLevelType w:val="hybridMultilevel"/>
    <w:tmpl w:val="6F186A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nsid w:val="40234E7C"/>
    <w:multiLevelType w:val="hybridMultilevel"/>
    <w:tmpl w:val="084480A6"/>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nsid w:val="438473B3"/>
    <w:multiLevelType w:val="hybridMultilevel"/>
    <w:tmpl w:val="FBA46FC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nsid w:val="43C21A43"/>
    <w:multiLevelType w:val="hybridMultilevel"/>
    <w:tmpl w:val="9704EE3E"/>
    <w:lvl w:ilvl="0" w:tplc="8772B76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nsid w:val="465D110D"/>
    <w:multiLevelType w:val="hybridMultilevel"/>
    <w:tmpl w:val="4AC25342"/>
    <w:lvl w:ilvl="0" w:tplc="9D22C392">
      <w:start w:val="1"/>
      <w:numFmt w:val="lowerLetter"/>
      <w:lvlText w:val="%1."/>
      <w:lvlJc w:val="left"/>
      <w:pPr>
        <w:ind w:left="1080" w:hanging="360"/>
      </w:pPr>
      <w:rPr>
        <w:rFonts w:asciiTheme="minorHAnsi" w:eastAsiaTheme="minorHAnsi" w:hAnsiTheme="minorHAnsi" w:cstheme="minorBidi"/>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5">
    <w:nsid w:val="478C18D2"/>
    <w:multiLevelType w:val="hybridMultilevel"/>
    <w:tmpl w:val="4F54D798"/>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nsid w:val="48C73B5C"/>
    <w:multiLevelType w:val="hybridMultilevel"/>
    <w:tmpl w:val="BBC29726"/>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47">
    <w:nsid w:val="49CD7F98"/>
    <w:multiLevelType w:val="hybridMultilevel"/>
    <w:tmpl w:val="6338EB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8">
    <w:nsid w:val="52942EA7"/>
    <w:multiLevelType w:val="hybridMultilevel"/>
    <w:tmpl w:val="498CDC5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9">
    <w:nsid w:val="53441AE8"/>
    <w:multiLevelType w:val="hybridMultilevel"/>
    <w:tmpl w:val="80723E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nsid w:val="568B54E4"/>
    <w:multiLevelType w:val="hybridMultilevel"/>
    <w:tmpl w:val="6D12D58C"/>
    <w:lvl w:ilvl="0" w:tplc="2C0C0BFE">
      <w:start w:val="1"/>
      <w:numFmt w:val="bullet"/>
      <w:lvlText w:val=""/>
      <w:lvlJc w:val="left"/>
      <w:pPr>
        <w:ind w:left="1428" w:hanging="360"/>
      </w:pPr>
      <w:rPr>
        <w:rFonts w:ascii="Symbol" w:hAnsi="Symbol" w:hint="default"/>
        <w:b/>
        <w:i w:val="0"/>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51">
    <w:nsid w:val="5D555E93"/>
    <w:multiLevelType w:val="hybridMultilevel"/>
    <w:tmpl w:val="273444B2"/>
    <w:lvl w:ilvl="0" w:tplc="468CFD2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2">
    <w:nsid w:val="5F557AAA"/>
    <w:multiLevelType w:val="hybridMultilevel"/>
    <w:tmpl w:val="CFA483FC"/>
    <w:lvl w:ilvl="0" w:tplc="627463C4">
      <w:start w:val="1"/>
      <w:numFmt w:val="decimal"/>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53">
    <w:nsid w:val="63FC0578"/>
    <w:multiLevelType w:val="hybridMultilevel"/>
    <w:tmpl w:val="EB2EE18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4">
    <w:nsid w:val="646C55B6"/>
    <w:multiLevelType w:val="hybridMultilevel"/>
    <w:tmpl w:val="0B58908A"/>
    <w:lvl w:ilvl="0" w:tplc="5D04FA8E">
      <w:start w:val="1"/>
      <w:numFmt w:val="upperLetter"/>
      <w:lvlText w:val="%1."/>
      <w:lvlJc w:val="left"/>
      <w:pPr>
        <w:ind w:left="720" w:hanging="360"/>
      </w:pPr>
      <w:rPr>
        <w:rFonts w:asciiTheme="minorHAnsi" w:hAnsiTheme="minorHAnsi" w:cstheme="minorBidi"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5">
    <w:nsid w:val="6DBE5DDF"/>
    <w:multiLevelType w:val="hybridMultilevel"/>
    <w:tmpl w:val="D158B9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6">
    <w:nsid w:val="6FAC748A"/>
    <w:multiLevelType w:val="hybridMultilevel"/>
    <w:tmpl w:val="9C26FDDC"/>
    <w:lvl w:ilvl="0" w:tplc="9508ECBC">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7">
    <w:nsid w:val="705719FF"/>
    <w:multiLevelType w:val="hybridMultilevel"/>
    <w:tmpl w:val="6ED2042E"/>
    <w:lvl w:ilvl="0" w:tplc="C0AC2360">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8">
    <w:nsid w:val="716035BA"/>
    <w:multiLevelType w:val="hybridMultilevel"/>
    <w:tmpl w:val="B6D0D0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9">
    <w:nsid w:val="71DE1E1B"/>
    <w:multiLevelType w:val="hybridMultilevel"/>
    <w:tmpl w:val="AF2A6006"/>
    <w:lvl w:ilvl="0" w:tplc="94F4F2D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0">
    <w:nsid w:val="7262709D"/>
    <w:multiLevelType w:val="hybridMultilevel"/>
    <w:tmpl w:val="8A14B31E"/>
    <w:lvl w:ilvl="0" w:tplc="04070001">
      <w:start w:val="1"/>
      <w:numFmt w:val="bullet"/>
      <w:lvlText w:val=""/>
      <w:lvlJc w:val="left"/>
      <w:pPr>
        <w:ind w:left="775" w:hanging="360"/>
      </w:pPr>
      <w:rPr>
        <w:rFonts w:ascii="Symbol" w:hAnsi="Symbol" w:hint="default"/>
      </w:rPr>
    </w:lvl>
    <w:lvl w:ilvl="1" w:tplc="04070003" w:tentative="1">
      <w:start w:val="1"/>
      <w:numFmt w:val="bullet"/>
      <w:lvlText w:val="o"/>
      <w:lvlJc w:val="left"/>
      <w:pPr>
        <w:ind w:left="1495" w:hanging="360"/>
      </w:pPr>
      <w:rPr>
        <w:rFonts w:ascii="Courier New" w:hAnsi="Courier New" w:cs="Courier New" w:hint="default"/>
      </w:rPr>
    </w:lvl>
    <w:lvl w:ilvl="2" w:tplc="04070005" w:tentative="1">
      <w:start w:val="1"/>
      <w:numFmt w:val="bullet"/>
      <w:lvlText w:val=""/>
      <w:lvlJc w:val="left"/>
      <w:pPr>
        <w:ind w:left="2215" w:hanging="360"/>
      </w:pPr>
      <w:rPr>
        <w:rFonts w:ascii="Wingdings" w:hAnsi="Wingdings" w:hint="default"/>
      </w:rPr>
    </w:lvl>
    <w:lvl w:ilvl="3" w:tplc="04070001" w:tentative="1">
      <w:start w:val="1"/>
      <w:numFmt w:val="bullet"/>
      <w:lvlText w:val=""/>
      <w:lvlJc w:val="left"/>
      <w:pPr>
        <w:ind w:left="2935" w:hanging="360"/>
      </w:pPr>
      <w:rPr>
        <w:rFonts w:ascii="Symbol" w:hAnsi="Symbol" w:hint="default"/>
      </w:rPr>
    </w:lvl>
    <w:lvl w:ilvl="4" w:tplc="04070003" w:tentative="1">
      <w:start w:val="1"/>
      <w:numFmt w:val="bullet"/>
      <w:lvlText w:val="o"/>
      <w:lvlJc w:val="left"/>
      <w:pPr>
        <w:ind w:left="3655" w:hanging="360"/>
      </w:pPr>
      <w:rPr>
        <w:rFonts w:ascii="Courier New" w:hAnsi="Courier New" w:cs="Courier New" w:hint="default"/>
      </w:rPr>
    </w:lvl>
    <w:lvl w:ilvl="5" w:tplc="04070005" w:tentative="1">
      <w:start w:val="1"/>
      <w:numFmt w:val="bullet"/>
      <w:lvlText w:val=""/>
      <w:lvlJc w:val="left"/>
      <w:pPr>
        <w:ind w:left="4375" w:hanging="360"/>
      </w:pPr>
      <w:rPr>
        <w:rFonts w:ascii="Wingdings" w:hAnsi="Wingdings" w:hint="default"/>
      </w:rPr>
    </w:lvl>
    <w:lvl w:ilvl="6" w:tplc="04070001" w:tentative="1">
      <w:start w:val="1"/>
      <w:numFmt w:val="bullet"/>
      <w:lvlText w:val=""/>
      <w:lvlJc w:val="left"/>
      <w:pPr>
        <w:ind w:left="5095" w:hanging="360"/>
      </w:pPr>
      <w:rPr>
        <w:rFonts w:ascii="Symbol" w:hAnsi="Symbol" w:hint="default"/>
      </w:rPr>
    </w:lvl>
    <w:lvl w:ilvl="7" w:tplc="04070003" w:tentative="1">
      <w:start w:val="1"/>
      <w:numFmt w:val="bullet"/>
      <w:lvlText w:val="o"/>
      <w:lvlJc w:val="left"/>
      <w:pPr>
        <w:ind w:left="5815" w:hanging="360"/>
      </w:pPr>
      <w:rPr>
        <w:rFonts w:ascii="Courier New" w:hAnsi="Courier New" w:cs="Courier New" w:hint="default"/>
      </w:rPr>
    </w:lvl>
    <w:lvl w:ilvl="8" w:tplc="04070005" w:tentative="1">
      <w:start w:val="1"/>
      <w:numFmt w:val="bullet"/>
      <w:lvlText w:val=""/>
      <w:lvlJc w:val="left"/>
      <w:pPr>
        <w:ind w:left="6535" w:hanging="360"/>
      </w:pPr>
      <w:rPr>
        <w:rFonts w:ascii="Wingdings" w:hAnsi="Wingdings" w:hint="default"/>
      </w:rPr>
    </w:lvl>
  </w:abstractNum>
  <w:abstractNum w:abstractNumId="61">
    <w:nsid w:val="7385035F"/>
    <w:multiLevelType w:val="hybridMultilevel"/>
    <w:tmpl w:val="C440444A"/>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2">
    <w:nsid w:val="76B37DD8"/>
    <w:multiLevelType w:val="hybridMultilevel"/>
    <w:tmpl w:val="55C005E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3">
    <w:nsid w:val="7C772F95"/>
    <w:multiLevelType w:val="hybridMultilevel"/>
    <w:tmpl w:val="70E22118"/>
    <w:lvl w:ilvl="0" w:tplc="0F50DA1A">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4">
    <w:nsid w:val="7D270DFE"/>
    <w:multiLevelType w:val="hybridMultilevel"/>
    <w:tmpl w:val="41001D4C"/>
    <w:lvl w:ilvl="0" w:tplc="D27EC258">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5">
    <w:nsid w:val="7D7F397B"/>
    <w:multiLevelType w:val="hybridMultilevel"/>
    <w:tmpl w:val="0FC8E720"/>
    <w:lvl w:ilvl="0" w:tplc="5BB0C222">
      <w:start w:val="1"/>
      <w:numFmt w:val="lowerLetter"/>
      <w:lvlText w:val="%1."/>
      <w:lvlJc w:val="left"/>
      <w:pPr>
        <w:ind w:left="720" w:hanging="360"/>
      </w:pPr>
      <w:rPr>
        <w:rFonts w:asciiTheme="minorHAnsi" w:eastAsiaTheme="minorHAnsi" w:hAnsiTheme="minorHAnsi" w:cstheme="minorBid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7"/>
  </w:num>
  <w:num w:numId="2">
    <w:abstractNumId w:val="55"/>
  </w:num>
  <w:num w:numId="3">
    <w:abstractNumId w:val="26"/>
  </w:num>
  <w:num w:numId="4">
    <w:abstractNumId w:val="64"/>
  </w:num>
  <w:num w:numId="5">
    <w:abstractNumId w:val="10"/>
  </w:num>
  <w:num w:numId="6">
    <w:abstractNumId w:val="44"/>
  </w:num>
  <w:num w:numId="7">
    <w:abstractNumId w:val="56"/>
  </w:num>
  <w:num w:numId="8">
    <w:abstractNumId w:val="51"/>
  </w:num>
  <w:num w:numId="9">
    <w:abstractNumId w:val="1"/>
  </w:num>
  <w:num w:numId="10">
    <w:abstractNumId w:val="9"/>
  </w:num>
  <w:num w:numId="11">
    <w:abstractNumId w:val="4"/>
  </w:num>
  <w:num w:numId="12">
    <w:abstractNumId w:val="60"/>
  </w:num>
  <w:num w:numId="13">
    <w:abstractNumId w:val="40"/>
  </w:num>
  <w:num w:numId="14">
    <w:abstractNumId w:val="39"/>
  </w:num>
  <w:num w:numId="15">
    <w:abstractNumId w:val="36"/>
  </w:num>
  <w:num w:numId="16">
    <w:abstractNumId w:val="62"/>
  </w:num>
  <w:num w:numId="17">
    <w:abstractNumId w:val="41"/>
  </w:num>
  <w:num w:numId="18">
    <w:abstractNumId w:val="13"/>
  </w:num>
  <w:num w:numId="19">
    <w:abstractNumId w:val="32"/>
  </w:num>
  <w:num w:numId="20">
    <w:abstractNumId w:val="46"/>
  </w:num>
  <w:num w:numId="21">
    <w:abstractNumId w:val="0"/>
  </w:num>
  <w:num w:numId="22">
    <w:abstractNumId w:val="19"/>
  </w:num>
  <w:num w:numId="23">
    <w:abstractNumId w:val="30"/>
  </w:num>
  <w:num w:numId="24">
    <w:abstractNumId w:val="7"/>
  </w:num>
  <w:num w:numId="25">
    <w:abstractNumId w:val="35"/>
  </w:num>
  <w:num w:numId="26">
    <w:abstractNumId w:val="17"/>
  </w:num>
  <w:num w:numId="27">
    <w:abstractNumId w:val="63"/>
  </w:num>
  <w:num w:numId="28">
    <w:abstractNumId w:val="25"/>
  </w:num>
  <w:num w:numId="29">
    <w:abstractNumId w:val="18"/>
  </w:num>
  <w:num w:numId="30">
    <w:abstractNumId w:val="11"/>
  </w:num>
  <w:num w:numId="31">
    <w:abstractNumId w:val="6"/>
  </w:num>
  <w:num w:numId="32">
    <w:abstractNumId w:val="22"/>
  </w:num>
  <w:num w:numId="33">
    <w:abstractNumId w:val="59"/>
  </w:num>
  <w:num w:numId="34">
    <w:abstractNumId w:val="14"/>
  </w:num>
  <w:num w:numId="35">
    <w:abstractNumId w:val="3"/>
  </w:num>
  <w:num w:numId="36">
    <w:abstractNumId w:val="5"/>
  </w:num>
  <w:num w:numId="37">
    <w:abstractNumId w:val="23"/>
  </w:num>
  <w:num w:numId="38">
    <w:abstractNumId w:val="48"/>
  </w:num>
  <w:num w:numId="39">
    <w:abstractNumId w:val="52"/>
  </w:num>
  <w:num w:numId="40">
    <w:abstractNumId w:val="20"/>
  </w:num>
  <w:num w:numId="41">
    <w:abstractNumId w:val="58"/>
  </w:num>
  <w:num w:numId="42">
    <w:abstractNumId w:val="38"/>
  </w:num>
  <w:num w:numId="43">
    <w:abstractNumId w:val="24"/>
  </w:num>
  <w:num w:numId="44">
    <w:abstractNumId w:val="49"/>
  </w:num>
  <w:num w:numId="45">
    <w:abstractNumId w:val="28"/>
  </w:num>
  <w:num w:numId="46">
    <w:abstractNumId w:val="16"/>
  </w:num>
  <w:num w:numId="47">
    <w:abstractNumId w:val="47"/>
  </w:num>
  <w:num w:numId="48">
    <w:abstractNumId w:val="29"/>
  </w:num>
  <w:num w:numId="49">
    <w:abstractNumId w:val="2"/>
  </w:num>
  <w:num w:numId="50">
    <w:abstractNumId w:val="21"/>
  </w:num>
  <w:num w:numId="51">
    <w:abstractNumId w:val="42"/>
  </w:num>
  <w:num w:numId="52">
    <w:abstractNumId w:val="43"/>
  </w:num>
  <w:num w:numId="53">
    <w:abstractNumId w:val="45"/>
  </w:num>
  <w:num w:numId="54">
    <w:abstractNumId w:val="61"/>
  </w:num>
  <w:num w:numId="55">
    <w:abstractNumId w:val="54"/>
  </w:num>
  <w:num w:numId="56">
    <w:abstractNumId w:val="31"/>
  </w:num>
  <w:num w:numId="57">
    <w:abstractNumId w:val="65"/>
  </w:num>
  <w:num w:numId="58">
    <w:abstractNumId w:val="37"/>
  </w:num>
  <w:num w:numId="59">
    <w:abstractNumId w:val="34"/>
  </w:num>
  <w:num w:numId="60">
    <w:abstractNumId w:val="12"/>
  </w:num>
  <w:num w:numId="61">
    <w:abstractNumId w:val="8"/>
  </w:num>
  <w:num w:numId="62">
    <w:abstractNumId w:val="27"/>
  </w:num>
  <w:num w:numId="63">
    <w:abstractNumId w:val="50"/>
  </w:num>
  <w:num w:numId="64">
    <w:abstractNumId w:val="53"/>
  </w:num>
  <w:num w:numId="65">
    <w:abstractNumId w:val="15"/>
  </w:num>
  <w:num w:numId="66">
    <w:abstractNumId w:val="3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C22"/>
    <w:rsid w:val="000012EE"/>
    <w:rsid w:val="00004DE3"/>
    <w:rsid w:val="00016882"/>
    <w:rsid w:val="00017099"/>
    <w:rsid w:val="00024BC9"/>
    <w:rsid w:val="00024D02"/>
    <w:rsid w:val="00027A34"/>
    <w:rsid w:val="000561A3"/>
    <w:rsid w:val="0005797C"/>
    <w:rsid w:val="00063A80"/>
    <w:rsid w:val="00064AFD"/>
    <w:rsid w:val="00064FF5"/>
    <w:rsid w:val="00080A3B"/>
    <w:rsid w:val="0008370E"/>
    <w:rsid w:val="000B3546"/>
    <w:rsid w:val="000D2445"/>
    <w:rsid w:val="000D5DE8"/>
    <w:rsid w:val="000D72C2"/>
    <w:rsid w:val="000F2E0B"/>
    <w:rsid w:val="000F4A77"/>
    <w:rsid w:val="00107A52"/>
    <w:rsid w:val="00110864"/>
    <w:rsid w:val="0011539C"/>
    <w:rsid w:val="0012352D"/>
    <w:rsid w:val="00133163"/>
    <w:rsid w:val="001462B2"/>
    <w:rsid w:val="00151F6A"/>
    <w:rsid w:val="001537E7"/>
    <w:rsid w:val="00165840"/>
    <w:rsid w:val="00175681"/>
    <w:rsid w:val="00186273"/>
    <w:rsid w:val="0019779A"/>
    <w:rsid w:val="001A107F"/>
    <w:rsid w:val="001A59F0"/>
    <w:rsid w:val="001A5BA5"/>
    <w:rsid w:val="001B049A"/>
    <w:rsid w:val="001B0F94"/>
    <w:rsid w:val="001B245C"/>
    <w:rsid w:val="001C3013"/>
    <w:rsid w:val="001F4002"/>
    <w:rsid w:val="00203DC3"/>
    <w:rsid w:val="00206A4B"/>
    <w:rsid w:val="0021584D"/>
    <w:rsid w:val="00220FEC"/>
    <w:rsid w:val="0024199E"/>
    <w:rsid w:val="0024326E"/>
    <w:rsid w:val="002505D9"/>
    <w:rsid w:val="0027534C"/>
    <w:rsid w:val="002A3A6D"/>
    <w:rsid w:val="002B351D"/>
    <w:rsid w:val="002C2361"/>
    <w:rsid w:val="002D1704"/>
    <w:rsid w:val="002D205C"/>
    <w:rsid w:val="002D565E"/>
    <w:rsid w:val="002D7968"/>
    <w:rsid w:val="002E7B49"/>
    <w:rsid w:val="0030029C"/>
    <w:rsid w:val="00322F2A"/>
    <w:rsid w:val="00332104"/>
    <w:rsid w:val="00335458"/>
    <w:rsid w:val="00341CDF"/>
    <w:rsid w:val="00374586"/>
    <w:rsid w:val="00380724"/>
    <w:rsid w:val="00382446"/>
    <w:rsid w:val="003846CD"/>
    <w:rsid w:val="00384CD3"/>
    <w:rsid w:val="00391D27"/>
    <w:rsid w:val="00394B28"/>
    <w:rsid w:val="003A4A33"/>
    <w:rsid w:val="003B3C17"/>
    <w:rsid w:val="003C4090"/>
    <w:rsid w:val="003C780E"/>
    <w:rsid w:val="003D3ECE"/>
    <w:rsid w:val="003D55FE"/>
    <w:rsid w:val="003E4916"/>
    <w:rsid w:val="003E751A"/>
    <w:rsid w:val="004032B3"/>
    <w:rsid w:val="004133B8"/>
    <w:rsid w:val="004214E6"/>
    <w:rsid w:val="00444040"/>
    <w:rsid w:val="00444F09"/>
    <w:rsid w:val="00446DA9"/>
    <w:rsid w:val="00447FDD"/>
    <w:rsid w:val="00461863"/>
    <w:rsid w:val="00477440"/>
    <w:rsid w:val="004A2318"/>
    <w:rsid w:val="004B1211"/>
    <w:rsid w:val="004B32D7"/>
    <w:rsid w:val="004B4471"/>
    <w:rsid w:val="004C7277"/>
    <w:rsid w:val="004D1262"/>
    <w:rsid w:val="004E3FAF"/>
    <w:rsid w:val="004E6CDD"/>
    <w:rsid w:val="004F1077"/>
    <w:rsid w:val="00514CBE"/>
    <w:rsid w:val="00517A6D"/>
    <w:rsid w:val="00521175"/>
    <w:rsid w:val="00532BA4"/>
    <w:rsid w:val="00544837"/>
    <w:rsid w:val="00544BA3"/>
    <w:rsid w:val="00545452"/>
    <w:rsid w:val="005556E0"/>
    <w:rsid w:val="005601D0"/>
    <w:rsid w:val="0056071C"/>
    <w:rsid w:val="00581798"/>
    <w:rsid w:val="005A3D33"/>
    <w:rsid w:val="005A6D72"/>
    <w:rsid w:val="005A7673"/>
    <w:rsid w:val="005B18C8"/>
    <w:rsid w:val="005C145C"/>
    <w:rsid w:val="005C174E"/>
    <w:rsid w:val="005C4691"/>
    <w:rsid w:val="005D1C49"/>
    <w:rsid w:val="005D7052"/>
    <w:rsid w:val="005E0414"/>
    <w:rsid w:val="005E4409"/>
    <w:rsid w:val="005F06A2"/>
    <w:rsid w:val="00600628"/>
    <w:rsid w:val="00602B8C"/>
    <w:rsid w:val="006100C1"/>
    <w:rsid w:val="00611F15"/>
    <w:rsid w:val="00617D09"/>
    <w:rsid w:val="0062045F"/>
    <w:rsid w:val="00624236"/>
    <w:rsid w:val="00633870"/>
    <w:rsid w:val="00642A2F"/>
    <w:rsid w:val="00651512"/>
    <w:rsid w:val="00672AA2"/>
    <w:rsid w:val="0067311F"/>
    <w:rsid w:val="00677EA9"/>
    <w:rsid w:val="006A082A"/>
    <w:rsid w:val="006A2C3D"/>
    <w:rsid w:val="006A3108"/>
    <w:rsid w:val="006C1561"/>
    <w:rsid w:val="006C1BD8"/>
    <w:rsid w:val="006E16EC"/>
    <w:rsid w:val="006E2871"/>
    <w:rsid w:val="006E49B5"/>
    <w:rsid w:val="006F7E48"/>
    <w:rsid w:val="0071376F"/>
    <w:rsid w:val="0072377D"/>
    <w:rsid w:val="00730CC7"/>
    <w:rsid w:val="00740EE8"/>
    <w:rsid w:val="0074138A"/>
    <w:rsid w:val="007501C7"/>
    <w:rsid w:val="00750CAE"/>
    <w:rsid w:val="00751A4E"/>
    <w:rsid w:val="00752D20"/>
    <w:rsid w:val="00756576"/>
    <w:rsid w:val="007626FD"/>
    <w:rsid w:val="00762922"/>
    <w:rsid w:val="00774CC6"/>
    <w:rsid w:val="00776EF3"/>
    <w:rsid w:val="00787E22"/>
    <w:rsid w:val="00792F37"/>
    <w:rsid w:val="007A17D0"/>
    <w:rsid w:val="007B0CEE"/>
    <w:rsid w:val="007C2468"/>
    <w:rsid w:val="007C4187"/>
    <w:rsid w:val="007D2F73"/>
    <w:rsid w:val="007D5825"/>
    <w:rsid w:val="007D68E1"/>
    <w:rsid w:val="007F6052"/>
    <w:rsid w:val="00800E69"/>
    <w:rsid w:val="0080506B"/>
    <w:rsid w:val="00806A44"/>
    <w:rsid w:val="00834D43"/>
    <w:rsid w:val="00835732"/>
    <w:rsid w:val="00850329"/>
    <w:rsid w:val="00874449"/>
    <w:rsid w:val="008822E6"/>
    <w:rsid w:val="00884CCD"/>
    <w:rsid w:val="00885A7B"/>
    <w:rsid w:val="00886E41"/>
    <w:rsid w:val="008B431D"/>
    <w:rsid w:val="008B4711"/>
    <w:rsid w:val="008B789C"/>
    <w:rsid w:val="008C087B"/>
    <w:rsid w:val="008D3522"/>
    <w:rsid w:val="008E1232"/>
    <w:rsid w:val="008E2FEF"/>
    <w:rsid w:val="008F255D"/>
    <w:rsid w:val="009007F6"/>
    <w:rsid w:val="00905576"/>
    <w:rsid w:val="00905C68"/>
    <w:rsid w:val="00912065"/>
    <w:rsid w:val="009156B4"/>
    <w:rsid w:val="00927DE6"/>
    <w:rsid w:val="009327C0"/>
    <w:rsid w:val="0093318B"/>
    <w:rsid w:val="009350DE"/>
    <w:rsid w:val="00943097"/>
    <w:rsid w:val="00945C18"/>
    <w:rsid w:val="00961E00"/>
    <w:rsid w:val="00963C4C"/>
    <w:rsid w:val="00967BFD"/>
    <w:rsid w:val="00976A0F"/>
    <w:rsid w:val="00987FB2"/>
    <w:rsid w:val="009954B0"/>
    <w:rsid w:val="009964A3"/>
    <w:rsid w:val="009B6293"/>
    <w:rsid w:val="009D6393"/>
    <w:rsid w:val="009D6F22"/>
    <w:rsid w:val="009E37E7"/>
    <w:rsid w:val="009F21C0"/>
    <w:rsid w:val="009F5700"/>
    <w:rsid w:val="00A25F66"/>
    <w:rsid w:val="00A26970"/>
    <w:rsid w:val="00A309E6"/>
    <w:rsid w:val="00A71F3A"/>
    <w:rsid w:val="00A91832"/>
    <w:rsid w:val="00A96C82"/>
    <w:rsid w:val="00A972C9"/>
    <w:rsid w:val="00AB515A"/>
    <w:rsid w:val="00AC043D"/>
    <w:rsid w:val="00AC4B77"/>
    <w:rsid w:val="00AD5568"/>
    <w:rsid w:val="00AE1FE5"/>
    <w:rsid w:val="00AE5727"/>
    <w:rsid w:val="00AF0EF8"/>
    <w:rsid w:val="00AF72AB"/>
    <w:rsid w:val="00B04BE8"/>
    <w:rsid w:val="00B20788"/>
    <w:rsid w:val="00B25CF5"/>
    <w:rsid w:val="00B30ED5"/>
    <w:rsid w:val="00B42CEB"/>
    <w:rsid w:val="00B466CD"/>
    <w:rsid w:val="00B53C9E"/>
    <w:rsid w:val="00B70D8F"/>
    <w:rsid w:val="00B81809"/>
    <w:rsid w:val="00BC2183"/>
    <w:rsid w:val="00BD2E66"/>
    <w:rsid w:val="00BD5A76"/>
    <w:rsid w:val="00BE57C2"/>
    <w:rsid w:val="00BE738C"/>
    <w:rsid w:val="00BF47C3"/>
    <w:rsid w:val="00BF7E1F"/>
    <w:rsid w:val="00C019FB"/>
    <w:rsid w:val="00C07D96"/>
    <w:rsid w:val="00C148E6"/>
    <w:rsid w:val="00C165D4"/>
    <w:rsid w:val="00C16E36"/>
    <w:rsid w:val="00C213F8"/>
    <w:rsid w:val="00C22634"/>
    <w:rsid w:val="00C24FF9"/>
    <w:rsid w:val="00C419FB"/>
    <w:rsid w:val="00C55DEE"/>
    <w:rsid w:val="00C643F5"/>
    <w:rsid w:val="00C66349"/>
    <w:rsid w:val="00C67CF9"/>
    <w:rsid w:val="00C75448"/>
    <w:rsid w:val="00C75E2D"/>
    <w:rsid w:val="00C81B0E"/>
    <w:rsid w:val="00C84FE2"/>
    <w:rsid w:val="00C87A0E"/>
    <w:rsid w:val="00C92CCA"/>
    <w:rsid w:val="00C957E5"/>
    <w:rsid w:val="00CA6E07"/>
    <w:rsid w:val="00CB0E3F"/>
    <w:rsid w:val="00CB2672"/>
    <w:rsid w:val="00CD107A"/>
    <w:rsid w:val="00CE0314"/>
    <w:rsid w:val="00D02D2B"/>
    <w:rsid w:val="00D13C7A"/>
    <w:rsid w:val="00D31527"/>
    <w:rsid w:val="00D34879"/>
    <w:rsid w:val="00D3751D"/>
    <w:rsid w:val="00D37AB8"/>
    <w:rsid w:val="00D44288"/>
    <w:rsid w:val="00D7194C"/>
    <w:rsid w:val="00D76226"/>
    <w:rsid w:val="00D82550"/>
    <w:rsid w:val="00D90E1A"/>
    <w:rsid w:val="00D9159D"/>
    <w:rsid w:val="00DA35B6"/>
    <w:rsid w:val="00DA562B"/>
    <w:rsid w:val="00DA7BD1"/>
    <w:rsid w:val="00DC3F53"/>
    <w:rsid w:val="00DD3DA6"/>
    <w:rsid w:val="00DD54BB"/>
    <w:rsid w:val="00DE1D8A"/>
    <w:rsid w:val="00DE3C22"/>
    <w:rsid w:val="00DE661A"/>
    <w:rsid w:val="00DF48FA"/>
    <w:rsid w:val="00DF769A"/>
    <w:rsid w:val="00E06530"/>
    <w:rsid w:val="00E26971"/>
    <w:rsid w:val="00E348C3"/>
    <w:rsid w:val="00E42AF1"/>
    <w:rsid w:val="00E42CB3"/>
    <w:rsid w:val="00E4577B"/>
    <w:rsid w:val="00E601DD"/>
    <w:rsid w:val="00E633C7"/>
    <w:rsid w:val="00E65E67"/>
    <w:rsid w:val="00E70098"/>
    <w:rsid w:val="00E75DF9"/>
    <w:rsid w:val="00E82106"/>
    <w:rsid w:val="00E83FF5"/>
    <w:rsid w:val="00EA2F2F"/>
    <w:rsid w:val="00EA7168"/>
    <w:rsid w:val="00EB10C1"/>
    <w:rsid w:val="00EB5405"/>
    <w:rsid w:val="00EB7577"/>
    <w:rsid w:val="00EC3A39"/>
    <w:rsid w:val="00EE1255"/>
    <w:rsid w:val="00EE200E"/>
    <w:rsid w:val="00EE4766"/>
    <w:rsid w:val="00EE59AF"/>
    <w:rsid w:val="00EE747C"/>
    <w:rsid w:val="00EF0B1E"/>
    <w:rsid w:val="00EF1562"/>
    <w:rsid w:val="00EF6BD4"/>
    <w:rsid w:val="00F017B8"/>
    <w:rsid w:val="00F03EEA"/>
    <w:rsid w:val="00F24364"/>
    <w:rsid w:val="00F33D35"/>
    <w:rsid w:val="00F44C14"/>
    <w:rsid w:val="00F50022"/>
    <w:rsid w:val="00F54AE7"/>
    <w:rsid w:val="00F63BDE"/>
    <w:rsid w:val="00F80B54"/>
    <w:rsid w:val="00FA463E"/>
    <w:rsid w:val="00FA6060"/>
    <w:rsid w:val="00FB3D69"/>
    <w:rsid w:val="00FB438D"/>
    <w:rsid w:val="00FD0865"/>
    <w:rsid w:val="00FD53C6"/>
    <w:rsid w:val="00FF0C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750C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E4916"/>
    <w:pPr>
      <w:ind w:left="720"/>
      <w:contextualSpacing/>
    </w:pPr>
  </w:style>
  <w:style w:type="paragraph" w:customStyle="1" w:styleId="FR1">
    <w:name w:val="FR1"/>
    <w:rsid w:val="0012352D"/>
    <w:pPr>
      <w:widowControl w:val="0"/>
      <w:autoSpaceDE w:val="0"/>
      <w:autoSpaceDN w:val="0"/>
      <w:adjustRightInd w:val="0"/>
      <w:spacing w:after="0" w:line="300" w:lineRule="auto"/>
      <w:ind w:firstLine="220"/>
      <w:jc w:val="both"/>
    </w:pPr>
    <w:rPr>
      <w:rFonts w:ascii="Arial" w:eastAsia="Times New Roman" w:hAnsi="Arial" w:cs="Arial"/>
      <w:sz w:val="16"/>
      <w:szCs w:val="16"/>
      <w:lang w:eastAsia="de-DE"/>
    </w:rPr>
  </w:style>
  <w:style w:type="paragraph" w:styleId="Funotentext">
    <w:name w:val="footnote text"/>
    <w:basedOn w:val="Standard"/>
    <w:link w:val="FunotentextZchn"/>
    <w:semiHidden/>
    <w:rsid w:val="0012352D"/>
    <w:pPr>
      <w:spacing w:after="0" w:line="240" w:lineRule="auto"/>
    </w:pPr>
    <w:rPr>
      <w:rFonts w:ascii="Times New Roman" w:eastAsia="Times New Roman" w:hAnsi="Times New Roman" w:cs="Times New Roman"/>
      <w:sz w:val="20"/>
      <w:szCs w:val="20"/>
      <w:lang w:eastAsia="de-DE"/>
    </w:rPr>
  </w:style>
  <w:style w:type="character" w:customStyle="1" w:styleId="FunotentextZchn">
    <w:name w:val="Fußnotentext Zchn"/>
    <w:basedOn w:val="Absatz-Standardschriftart"/>
    <w:link w:val="Funotentext"/>
    <w:semiHidden/>
    <w:rsid w:val="0012352D"/>
    <w:rPr>
      <w:rFonts w:ascii="Times New Roman" w:eastAsia="Times New Roman" w:hAnsi="Times New Roman" w:cs="Times New Roman"/>
      <w:sz w:val="20"/>
      <w:szCs w:val="20"/>
      <w:lang w:eastAsia="de-DE"/>
    </w:rPr>
  </w:style>
  <w:style w:type="character" w:styleId="Funotenzeichen">
    <w:name w:val="footnote reference"/>
    <w:basedOn w:val="Absatz-Standardschriftart"/>
    <w:semiHidden/>
    <w:rsid w:val="0012352D"/>
    <w:rPr>
      <w:vertAlign w:val="superscript"/>
    </w:rPr>
  </w:style>
  <w:style w:type="table" w:styleId="Tabellenraster">
    <w:name w:val="Table Grid"/>
    <w:basedOn w:val="NormaleTabelle"/>
    <w:rsid w:val="0012352D"/>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eilennummer">
    <w:name w:val="line number"/>
    <w:basedOn w:val="Absatz-Standardschriftart"/>
    <w:uiPriority w:val="99"/>
    <w:semiHidden/>
    <w:unhideWhenUsed/>
    <w:rsid w:val="00963C4C"/>
  </w:style>
  <w:style w:type="paragraph" w:styleId="KeinLeerraum">
    <w:name w:val="No Spacing"/>
    <w:uiPriority w:val="1"/>
    <w:qFormat/>
    <w:rsid w:val="00332104"/>
    <w:pPr>
      <w:spacing w:after="0" w:line="240" w:lineRule="auto"/>
    </w:pPr>
  </w:style>
  <w:style w:type="character" w:customStyle="1" w:styleId="berschrift1Zchn">
    <w:name w:val="Überschrift 1 Zchn"/>
    <w:basedOn w:val="Absatz-Standardschriftart"/>
    <w:link w:val="berschrift1"/>
    <w:uiPriority w:val="9"/>
    <w:rsid w:val="00750CAE"/>
    <w:rPr>
      <w:rFonts w:asciiTheme="majorHAnsi" w:eastAsiaTheme="majorEastAsia" w:hAnsiTheme="majorHAnsi" w:cstheme="majorBidi"/>
      <w:b/>
      <w:bCs/>
      <w:color w:val="365F91" w:themeColor="accent1" w:themeShade="BF"/>
      <w:sz w:val="28"/>
      <w:szCs w:val="28"/>
    </w:rPr>
  </w:style>
  <w:style w:type="paragraph" w:styleId="NurText">
    <w:name w:val="Plain Text"/>
    <w:basedOn w:val="Standard"/>
    <w:link w:val="NurTextZchn"/>
    <w:uiPriority w:val="99"/>
    <w:semiHidden/>
    <w:unhideWhenUsed/>
    <w:rsid w:val="008B431D"/>
    <w:pPr>
      <w:spacing w:after="0" w:line="240" w:lineRule="auto"/>
    </w:pPr>
    <w:rPr>
      <w:rFonts w:ascii="Calibri" w:hAnsi="Calibri"/>
      <w:szCs w:val="21"/>
    </w:rPr>
  </w:style>
  <w:style w:type="character" w:customStyle="1" w:styleId="NurTextZchn">
    <w:name w:val="Nur Text Zchn"/>
    <w:basedOn w:val="Absatz-Standardschriftart"/>
    <w:link w:val="NurText"/>
    <w:uiPriority w:val="99"/>
    <w:semiHidden/>
    <w:rsid w:val="008B431D"/>
    <w:rPr>
      <w:rFonts w:ascii="Calibri" w:hAnsi="Calibri"/>
      <w:szCs w:val="21"/>
    </w:rPr>
  </w:style>
  <w:style w:type="character" w:customStyle="1" w:styleId="Untertitel1">
    <w:name w:val="Untertitel1"/>
    <w:basedOn w:val="Absatz-Standardschriftart"/>
    <w:rsid w:val="006E49B5"/>
  </w:style>
  <w:style w:type="character" w:styleId="Hyperlink">
    <w:name w:val="Hyperlink"/>
    <w:basedOn w:val="Absatz-Standardschriftart"/>
    <w:uiPriority w:val="99"/>
    <w:unhideWhenUsed/>
    <w:rsid w:val="00F50022"/>
    <w:rPr>
      <w:color w:val="0000FF" w:themeColor="hyperlink"/>
      <w:u w:val="single"/>
    </w:rPr>
  </w:style>
  <w:style w:type="paragraph" w:styleId="Sprechblasentext">
    <w:name w:val="Balloon Text"/>
    <w:basedOn w:val="Standard"/>
    <w:link w:val="SprechblasentextZchn"/>
    <w:uiPriority w:val="99"/>
    <w:semiHidden/>
    <w:unhideWhenUsed/>
    <w:rsid w:val="00F33D3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D35"/>
    <w:rPr>
      <w:rFonts w:ascii="Tahoma" w:hAnsi="Tahoma" w:cs="Tahoma"/>
      <w:sz w:val="16"/>
      <w:szCs w:val="16"/>
    </w:rPr>
  </w:style>
  <w:style w:type="paragraph" w:customStyle="1" w:styleId="Default">
    <w:name w:val="Default"/>
    <w:rsid w:val="0093318B"/>
    <w:pPr>
      <w:autoSpaceDE w:val="0"/>
      <w:autoSpaceDN w:val="0"/>
      <w:adjustRightInd w:val="0"/>
      <w:spacing w:after="0" w:line="240" w:lineRule="auto"/>
    </w:pPr>
    <w:rPr>
      <w:rFonts w:ascii="Arial" w:hAnsi="Arial" w:cs="Arial"/>
      <w:color w:val="000000"/>
      <w:sz w:val="24"/>
      <w:szCs w:val="24"/>
    </w:rPr>
  </w:style>
  <w:style w:type="paragraph" w:customStyle="1" w:styleId="text">
    <w:name w:val="text"/>
    <w:basedOn w:val="Standard"/>
    <w:rsid w:val="0067311F"/>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750C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E4916"/>
    <w:pPr>
      <w:ind w:left="720"/>
      <w:contextualSpacing/>
    </w:pPr>
  </w:style>
  <w:style w:type="paragraph" w:customStyle="1" w:styleId="FR1">
    <w:name w:val="FR1"/>
    <w:rsid w:val="0012352D"/>
    <w:pPr>
      <w:widowControl w:val="0"/>
      <w:autoSpaceDE w:val="0"/>
      <w:autoSpaceDN w:val="0"/>
      <w:adjustRightInd w:val="0"/>
      <w:spacing w:after="0" w:line="300" w:lineRule="auto"/>
      <w:ind w:firstLine="220"/>
      <w:jc w:val="both"/>
    </w:pPr>
    <w:rPr>
      <w:rFonts w:ascii="Arial" w:eastAsia="Times New Roman" w:hAnsi="Arial" w:cs="Arial"/>
      <w:sz w:val="16"/>
      <w:szCs w:val="16"/>
      <w:lang w:eastAsia="de-DE"/>
    </w:rPr>
  </w:style>
  <w:style w:type="paragraph" w:styleId="Funotentext">
    <w:name w:val="footnote text"/>
    <w:basedOn w:val="Standard"/>
    <w:link w:val="FunotentextZchn"/>
    <w:semiHidden/>
    <w:rsid w:val="0012352D"/>
    <w:pPr>
      <w:spacing w:after="0" w:line="240" w:lineRule="auto"/>
    </w:pPr>
    <w:rPr>
      <w:rFonts w:ascii="Times New Roman" w:eastAsia="Times New Roman" w:hAnsi="Times New Roman" w:cs="Times New Roman"/>
      <w:sz w:val="20"/>
      <w:szCs w:val="20"/>
      <w:lang w:eastAsia="de-DE"/>
    </w:rPr>
  </w:style>
  <w:style w:type="character" w:customStyle="1" w:styleId="FunotentextZchn">
    <w:name w:val="Fußnotentext Zchn"/>
    <w:basedOn w:val="Absatz-Standardschriftart"/>
    <w:link w:val="Funotentext"/>
    <w:semiHidden/>
    <w:rsid w:val="0012352D"/>
    <w:rPr>
      <w:rFonts w:ascii="Times New Roman" w:eastAsia="Times New Roman" w:hAnsi="Times New Roman" w:cs="Times New Roman"/>
      <w:sz w:val="20"/>
      <w:szCs w:val="20"/>
      <w:lang w:eastAsia="de-DE"/>
    </w:rPr>
  </w:style>
  <w:style w:type="character" w:styleId="Funotenzeichen">
    <w:name w:val="footnote reference"/>
    <w:basedOn w:val="Absatz-Standardschriftart"/>
    <w:semiHidden/>
    <w:rsid w:val="0012352D"/>
    <w:rPr>
      <w:vertAlign w:val="superscript"/>
    </w:rPr>
  </w:style>
  <w:style w:type="table" w:styleId="Tabellenraster">
    <w:name w:val="Table Grid"/>
    <w:basedOn w:val="NormaleTabelle"/>
    <w:rsid w:val="0012352D"/>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eilennummer">
    <w:name w:val="line number"/>
    <w:basedOn w:val="Absatz-Standardschriftart"/>
    <w:uiPriority w:val="99"/>
    <w:semiHidden/>
    <w:unhideWhenUsed/>
    <w:rsid w:val="00963C4C"/>
  </w:style>
  <w:style w:type="paragraph" w:styleId="KeinLeerraum">
    <w:name w:val="No Spacing"/>
    <w:uiPriority w:val="1"/>
    <w:qFormat/>
    <w:rsid w:val="00332104"/>
    <w:pPr>
      <w:spacing w:after="0" w:line="240" w:lineRule="auto"/>
    </w:pPr>
  </w:style>
  <w:style w:type="character" w:customStyle="1" w:styleId="berschrift1Zchn">
    <w:name w:val="Überschrift 1 Zchn"/>
    <w:basedOn w:val="Absatz-Standardschriftart"/>
    <w:link w:val="berschrift1"/>
    <w:uiPriority w:val="9"/>
    <w:rsid w:val="00750CAE"/>
    <w:rPr>
      <w:rFonts w:asciiTheme="majorHAnsi" w:eastAsiaTheme="majorEastAsia" w:hAnsiTheme="majorHAnsi" w:cstheme="majorBidi"/>
      <w:b/>
      <w:bCs/>
      <w:color w:val="365F91" w:themeColor="accent1" w:themeShade="BF"/>
      <w:sz w:val="28"/>
      <w:szCs w:val="28"/>
    </w:rPr>
  </w:style>
  <w:style w:type="paragraph" w:styleId="NurText">
    <w:name w:val="Plain Text"/>
    <w:basedOn w:val="Standard"/>
    <w:link w:val="NurTextZchn"/>
    <w:uiPriority w:val="99"/>
    <w:semiHidden/>
    <w:unhideWhenUsed/>
    <w:rsid w:val="008B431D"/>
    <w:pPr>
      <w:spacing w:after="0" w:line="240" w:lineRule="auto"/>
    </w:pPr>
    <w:rPr>
      <w:rFonts w:ascii="Calibri" w:hAnsi="Calibri"/>
      <w:szCs w:val="21"/>
    </w:rPr>
  </w:style>
  <w:style w:type="character" w:customStyle="1" w:styleId="NurTextZchn">
    <w:name w:val="Nur Text Zchn"/>
    <w:basedOn w:val="Absatz-Standardschriftart"/>
    <w:link w:val="NurText"/>
    <w:uiPriority w:val="99"/>
    <w:semiHidden/>
    <w:rsid w:val="008B431D"/>
    <w:rPr>
      <w:rFonts w:ascii="Calibri" w:hAnsi="Calibri"/>
      <w:szCs w:val="21"/>
    </w:rPr>
  </w:style>
  <w:style w:type="character" w:customStyle="1" w:styleId="Untertitel1">
    <w:name w:val="Untertitel1"/>
    <w:basedOn w:val="Absatz-Standardschriftart"/>
    <w:rsid w:val="006E49B5"/>
  </w:style>
  <w:style w:type="character" w:styleId="Hyperlink">
    <w:name w:val="Hyperlink"/>
    <w:basedOn w:val="Absatz-Standardschriftart"/>
    <w:uiPriority w:val="99"/>
    <w:unhideWhenUsed/>
    <w:rsid w:val="00F50022"/>
    <w:rPr>
      <w:color w:val="0000FF" w:themeColor="hyperlink"/>
      <w:u w:val="single"/>
    </w:rPr>
  </w:style>
  <w:style w:type="paragraph" w:styleId="Sprechblasentext">
    <w:name w:val="Balloon Text"/>
    <w:basedOn w:val="Standard"/>
    <w:link w:val="SprechblasentextZchn"/>
    <w:uiPriority w:val="99"/>
    <w:semiHidden/>
    <w:unhideWhenUsed/>
    <w:rsid w:val="00F33D3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D35"/>
    <w:rPr>
      <w:rFonts w:ascii="Tahoma" w:hAnsi="Tahoma" w:cs="Tahoma"/>
      <w:sz w:val="16"/>
      <w:szCs w:val="16"/>
    </w:rPr>
  </w:style>
  <w:style w:type="paragraph" w:customStyle="1" w:styleId="Default">
    <w:name w:val="Default"/>
    <w:rsid w:val="0093318B"/>
    <w:pPr>
      <w:autoSpaceDE w:val="0"/>
      <w:autoSpaceDN w:val="0"/>
      <w:adjustRightInd w:val="0"/>
      <w:spacing w:after="0" w:line="240" w:lineRule="auto"/>
    </w:pPr>
    <w:rPr>
      <w:rFonts w:ascii="Arial" w:hAnsi="Arial" w:cs="Arial"/>
      <w:color w:val="000000"/>
      <w:sz w:val="24"/>
      <w:szCs w:val="24"/>
    </w:rPr>
  </w:style>
  <w:style w:type="paragraph" w:customStyle="1" w:styleId="text">
    <w:name w:val="text"/>
    <w:basedOn w:val="Standard"/>
    <w:rsid w:val="0067311F"/>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27420">
      <w:bodyDiv w:val="1"/>
      <w:marLeft w:val="0"/>
      <w:marRight w:val="0"/>
      <w:marTop w:val="0"/>
      <w:marBottom w:val="0"/>
      <w:divBdr>
        <w:top w:val="none" w:sz="0" w:space="0" w:color="auto"/>
        <w:left w:val="none" w:sz="0" w:space="0" w:color="auto"/>
        <w:bottom w:val="none" w:sz="0" w:space="0" w:color="auto"/>
        <w:right w:val="none" w:sz="0" w:space="0" w:color="auto"/>
      </w:divBdr>
    </w:div>
    <w:div w:id="400712187">
      <w:bodyDiv w:val="1"/>
      <w:marLeft w:val="0"/>
      <w:marRight w:val="0"/>
      <w:marTop w:val="0"/>
      <w:marBottom w:val="0"/>
      <w:divBdr>
        <w:top w:val="none" w:sz="0" w:space="0" w:color="auto"/>
        <w:left w:val="none" w:sz="0" w:space="0" w:color="auto"/>
        <w:bottom w:val="none" w:sz="0" w:space="0" w:color="auto"/>
        <w:right w:val="none" w:sz="0" w:space="0" w:color="auto"/>
      </w:divBdr>
      <w:divsChild>
        <w:div w:id="676346838">
          <w:marLeft w:val="0"/>
          <w:marRight w:val="0"/>
          <w:marTop w:val="0"/>
          <w:marBottom w:val="0"/>
          <w:divBdr>
            <w:top w:val="none" w:sz="0" w:space="0" w:color="auto"/>
            <w:left w:val="none" w:sz="0" w:space="0" w:color="auto"/>
            <w:bottom w:val="none" w:sz="0" w:space="0" w:color="auto"/>
            <w:right w:val="none" w:sz="0" w:space="0" w:color="auto"/>
          </w:divBdr>
        </w:div>
        <w:div w:id="1634872417">
          <w:marLeft w:val="0"/>
          <w:marRight w:val="0"/>
          <w:marTop w:val="0"/>
          <w:marBottom w:val="0"/>
          <w:divBdr>
            <w:top w:val="none" w:sz="0" w:space="0" w:color="auto"/>
            <w:left w:val="none" w:sz="0" w:space="0" w:color="auto"/>
            <w:bottom w:val="none" w:sz="0" w:space="0" w:color="auto"/>
            <w:right w:val="none" w:sz="0" w:space="0" w:color="auto"/>
          </w:divBdr>
          <w:divsChild>
            <w:div w:id="46454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837728">
      <w:bodyDiv w:val="1"/>
      <w:marLeft w:val="0"/>
      <w:marRight w:val="0"/>
      <w:marTop w:val="0"/>
      <w:marBottom w:val="0"/>
      <w:divBdr>
        <w:top w:val="none" w:sz="0" w:space="0" w:color="auto"/>
        <w:left w:val="none" w:sz="0" w:space="0" w:color="auto"/>
        <w:bottom w:val="none" w:sz="0" w:space="0" w:color="auto"/>
        <w:right w:val="none" w:sz="0" w:space="0" w:color="auto"/>
      </w:divBdr>
    </w:div>
    <w:div w:id="486749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www.ls-bw.de/Handreichungen/pub_online/NL04_Mit_Kompetenzrastern_dem_Lernen_auf_der_Spur.pdf"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508151-35B7-4DAA-BD56-AF41A450A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8289</Words>
  <Characters>52224</Characters>
  <Application>Microsoft Office Word</Application>
  <DocSecurity>0</DocSecurity>
  <Lines>435</Lines>
  <Paragraphs>120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Baßler</dc:creator>
  <cp:lastModifiedBy>Judith Baßler</cp:lastModifiedBy>
  <cp:revision>8</cp:revision>
  <cp:lastPrinted>2015-01-02T12:18:00Z</cp:lastPrinted>
  <dcterms:created xsi:type="dcterms:W3CDTF">2014-11-28T21:05:00Z</dcterms:created>
  <dcterms:modified xsi:type="dcterms:W3CDTF">2015-01-02T12:18:00Z</dcterms:modified>
</cp:coreProperties>
</file>