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C1E" w:rsidRDefault="00962C1E" w:rsidP="00887441">
      <w:pPr>
        <w:pStyle w:val="Standa"/>
        <w:jc w:val="center"/>
        <w:rPr>
          <w:rFonts w:asciiTheme="majorHAnsi" w:hAnsiTheme="majorHAnsi" w:cs="Calibri"/>
          <w:b/>
          <w:bCs/>
          <w:sz w:val="32"/>
          <w:szCs w:val="32"/>
        </w:rPr>
      </w:pPr>
    </w:p>
    <w:p w:rsidR="00887441" w:rsidRDefault="002A2BCA" w:rsidP="00887441">
      <w:pPr>
        <w:pStyle w:val="Standa"/>
        <w:jc w:val="center"/>
        <w:rPr>
          <w:rFonts w:asciiTheme="majorHAnsi" w:hAnsiTheme="majorHAnsi" w:cs="Calibri"/>
          <w:b/>
          <w:bCs/>
          <w:sz w:val="32"/>
          <w:szCs w:val="32"/>
        </w:rPr>
      </w:pPr>
      <w:r>
        <w:rPr>
          <w:rFonts w:asciiTheme="majorHAnsi" w:hAnsiTheme="majorHAnsi" w:cs="Calibri"/>
          <w:b/>
          <w:bCs/>
          <w:sz w:val="32"/>
          <w:szCs w:val="32"/>
        </w:rPr>
        <w:t xml:space="preserve">Theologisch argumentieren: </w:t>
      </w:r>
      <w:r w:rsidR="00887441" w:rsidRPr="009B5DD8">
        <w:rPr>
          <w:rFonts w:asciiTheme="majorHAnsi" w:hAnsiTheme="majorHAnsi" w:cs="Calibri"/>
          <w:b/>
          <w:bCs/>
          <w:sz w:val="32"/>
          <w:szCs w:val="32"/>
        </w:rPr>
        <w:t>Das Modell</w:t>
      </w:r>
    </w:p>
    <w:p w:rsidR="009B5DD8" w:rsidRPr="009B5DD8" w:rsidRDefault="009B5DD8" w:rsidP="00887441">
      <w:pPr>
        <w:pStyle w:val="Standa"/>
        <w:jc w:val="center"/>
        <w:rPr>
          <w:rFonts w:asciiTheme="majorHAnsi" w:hAnsiTheme="majorHAnsi" w:cs="Calibri"/>
          <w:b/>
          <w:bCs/>
          <w:sz w:val="32"/>
          <w:szCs w:val="32"/>
        </w:rPr>
      </w:pPr>
    </w:p>
    <w:p w:rsidR="00887441" w:rsidRPr="009F4E21" w:rsidRDefault="00887441" w:rsidP="009B5DD8">
      <w:pPr>
        <w:pStyle w:val="Standa"/>
        <w:jc w:val="both"/>
        <w:rPr>
          <w:rFonts w:asciiTheme="minorHAnsi" w:hAnsiTheme="minorHAnsi" w:cs="Calibri"/>
          <w:sz w:val="24"/>
          <w:szCs w:val="24"/>
        </w:rPr>
      </w:pPr>
      <w:r w:rsidRPr="009F4E21">
        <w:rPr>
          <w:rFonts w:asciiTheme="minorHAnsi" w:hAnsiTheme="minorHAnsi" w:cs="Calibri"/>
          <w:sz w:val="24"/>
          <w:szCs w:val="24"/>
        </w:rPr>
        <w:t>Grundstruktur einer Argumentation ist die Darlegung einer These A (Behauptung) und ihre Begründung durch B (Argumente).</w:t>
      </w:r>
    </w:p>
    <w:p w:rsidR="00887441" w:rsidRPr="009F4E21" w:rsidRDefault="00887441" w:rsidP="009B5DD8">
      <w:pPr>
        <w:pStyle w:val="Standa"/>
        <w:jc w:val="both"/>
        <w:rPr>
          <w:rFonts w:asciiTheme="minorHAnsi" w:hAnsiTheme="minorHAnsi" w:cs="Calibri"/>
          <w:sz w:val="24"/>
          <w:szCs w:val="24"/>
        </w:rPr>
      </w:pPr>
      <w:r w:rsidRPr="009F4E21">
        <w:rPr>
          <w:rFonts w:asciiTheme="minorHAnsi" w:hAnsiTheme="minorHAnsi" w:cs="Calibri"/>
          <w:sz w:val="24"/>
          <w:szCs w:val="24"/>
        </w:rPr>
        <w:t>Danach kann man sagen: A gilt, weil B gilt. Dies wäre eine rückwärtsgerichtete Argumentation. Eine vorwärtsgerichtete Argumentation verfährt in einer Schlussfolgerung. Weil B gilt, gilt A.</w:t>
      </w:r>
    </w:p>
    <w:p w:rsidR="00887441" w:rsidRPr="009F4E21" w:rsidRDefault="00887441" w:rsidP="009B5DD8">
      <w:pPr>
        <w:pStyle w:val="Standa"/>
        <w:jc w:val="both"/>
        <w:rPr>
          <w:rFonts w:asciiTheme="minorHAnsi" w:hAnsiTheme="minorHAnsi" w:cs="Calibri"/>
          <w:sz w:val="24"/>
          <w:szCs w:val="24"/>
        </w:rPr>
      </w:pPr>
      <w:r w:rsidRPr="009F4E21">
        <w:rPr>
          <w:rFonts w:asciiTheme="minorHAnsi" w:hAnsiTheme="minorHAnsi" w:cs="Calibri"/>
          <w:sz w:val="24"/>
          <w:szCs w:val="24"/>
        </w:rPr>
        <w:t>In Deutsch findet man das Modell B-B-B: Behauptung, Begründung, Beispiele/Belege</w:t>
      </w:r>
      <w:r w:rsidR="009B5DD8">
        <w:rPr>
          <w:rFonts w:asciiTheme="minorHAnsi" w:hAnsiTheme="minorHAnsi" w:cs="Calibri"/>
          <w:sz w:val="24"/>
          <w:szCs w:val="24"/>
        </w:rPr>
        <w:t>.</w:t>
      </w:r>
    </w:p>
    <w:p w:rsidR="00887441" w:rsidRPr="009F4E21" w:rsidRDefault="00887441" w:rsidP="009B5DD8">
      <w:pPr>
        <w:pStyle w:val="Standa"/>
        <w:jc w:val="both"/>
        <w:rPr>
          <w:rFonts w:asciiTheme="minorHAnsi" w:hAnsiTheme="minorHAnsi" w:cs="Calibri"/>
          <w:sz w:val="24"/>
          <w:szCs w:val="24"/>
        </w:rPr>
      </w:pPr>
      <w:r w:rsidRPr="009F4E21">
        <w:rPr>
          <w:rFonts w:asciiTheme="minorHAnsi" w:hAnsiTheme="minorHAnsi" w:cs="Calibri"/>
          <w:sz w:val="24"/>
          <w:szCs w:val="24"/>
        </w:rPr>
        <w:t xml:space="preserve">Bei einer theologischen Argumentation geht es im Kern um die Selbstexplikation des christlichen Glaubens hinsichtlich des eigenen Wahrheitsanspruches und der daraus folgenden Handlungsnormen. </w:t>
      </w:r>
    </w:p>
    <w:p w:rsidR="00887441" w:rsidRPr="009F4E21" w:rsidRDefault="00887441" w:rsidP="009B5DD8">
      <w:pPr>
        <w:pStyle w:val="Standa"/>
        <w:jc w:val="both"/>
        <w:rPr>
          <w:rFonts w:asciiTheme="minorHAnsi" w:hAnsiTheme="minorHAnsi" w:cs="Calibri"/>
          <w:sz w:val="24"/>
          <w:szCs w:val="24"/>
        </w:rPr>
      </w:pPr>
      <w:r w:rsidRPr="009F4E21">
        <w:rPr>
          <w:rFonts w:asciiTheme="minorHAnsi" w:hAnsiTheme="minorHAnsi" w:cs="Calibri"/>
          <w:sz w:val="24"/>
          <w:szCs w:val="24"/>
        </w:rPr>
        <w:t>Die Eigentümlichkeit einer theologischen Argumentation liegt darin, dass sie eine differenzierte Begründung braucht, einmal biblisch-theologisch</w:t>
      </w:r>
      <w:r w:rsidR="009B5DD8">
        <w:rPr>
          <w:rFonts w:asciiTheme="minorHAnsi" w:hAnsiTheme="minorHAnsi" w:cs="Calibri"/>
          <w:sz w:val="24"/>
          <w:szCs w:val="24"/>
        </w:rPr>
        <w:t>,</w:t>
      </w:r>
      <w:r w:rsidRPr="009F4E21">
        <w:rPr>
          <w:rFonts w:asciiTheme="minorHAnsi" w:hAnsiTheme="minorHAnsi" w:cs="Calibri"/>
          <w:sz w:val="24"/>
          <w:szCs w:val="24"/>
        </w:rPr>
        <w:t xml:space="preserve"> zum anderen die Auseinandersetzung mit anderen Sichtweisen, zu denen die Einsichten säkularer Wissenschaften, einer rationalen Philosophie</w:t>
      </w:r>
      <w:r w:rsidR="009B5DD8">
        <w:rPr>
          <w:rFonts w:asciiTheme="minorHAnsi" w:hAnsiTheme="minorHAnsi" w:cs="Calibri"/>
          <w:sz w:val="24"/>
          <w:szCs w:val="24"/>
        </w:rPr>
        <w:t>,</w:t>
      </w:r>
      <w:r w:rsidRPr="009F4E21">
        <w:rPr>
          <w:rFonts w:asciiTheme="minorHAnsi" w:hAnsiTheme="minorHAnsi" w:cs="Calibri"/>
          <w:sz w:val="24"/>
          <w:szCs w:val="24"/>
        </w:rPr>
        <w:t xml:space="preserve"> aber auch das eigene Alltags- und Erfahrungswissen gehör</w:t>
      </w:r>
      <w:r w:rsidR="009B5DD8">
        <w:rPr>
          <w:rFonts w:asciiTheme="minorHAnsi" w:hAnsiTheme="minorHAnsi" w:cs="Calibri"/>
          <w:sz w:val="24"/>
          <w:szCs w:val="24"/>
        </w:rPr>
        <w:t>en</w:t>
      </w:r>
      <w:r w:rsidRPr="009F4E21">
        <w:rPr>
          <w:rFonts w:asciiTheme="minorHAnsi" w:hAnsiTheme="minorHAnsi" w:cs="Calibri"/>
          <w:sz w:val="24"/>
          <w:szCs w:val="24"/>
        </w:rPr>
        <w:t>, die ihrerseits für sich Wahrheitswerte beanspruchen.</w:t>
      </w:r>
    </w:p>
    <w:p w:rsidR="00887441" w:rsidRDefault="00887441" w:rsidP="009B5DD8">
      <w:pPr>
        <w:pStyle w:val="Standa"/>
        <w:jc w:val="both"/>
        <w:rPr>
          <w:rFonts w:asciiTheme="minorHAnsi" w:hAnsiTheme="minorHAnsi" w:cs="Calibri"/>
          <w:sz w:val="24"/>
          <w:szCs w:val="24"/>
        </w:rPr>
      </w:pPr>
      <w:r w:rsidRPr="009F4E21">
        <w:rPr>
          <w:rFonts w:asciiTheme="minorHAnsi" w:hAnsiTheme="minorHAnsi" w:cs="Calibri"/>
          <w:sz w:val="24"/>
          <w:szCs w:val="24"/>
        </w:rPr>
        <w:t>Man kann wie folgt verfahren:</w:t>
      </w:r>
    </w:p>
    <w:p w:rsidR="009B5DD8" w:rsidRPr="009F4E21" w:rsidRDefault="009B5DD8" w:rsidP="009B5DD8">
      <w:pPr>
        <w:pStyle w:val="Standa"/>
        <w:jc w:val="both"/>
        <w:rPr>
          <w:rFonts w:asciiTheme="minorHAnsi" w:hAnsiTheme="minorHAnsi" w:cs="Calibri"/>
          <w:sz w:val="24"/>
          <w:szCs w:val="24"/>
        </w:rPr>
      </w:pPr>
    </w:p>
    <w:p w:rsidR="00887441" w:rsidRPr="009F4E21" w:rsidRDefault="00887441" w:rsidP="00887441">
      <w:pPr>
        <w:pStyle w:val="Standa"/>
        <w:rPr>
          <w:rFonts w:asciiTheme="minorHAnsi" w:hAnsiTheme="minorHAnsi" w:cs="Calibri"/>
          <w:sz w:val="24"/>
          <w:szCs w:val="24"/>
        </w:rPr>
      </w:pPr>
    </w:p>
    <w:tbl>
      <w:tblPr>
        <w:tblStyle w:val="Tabellengi"/>
        <w:tblW w:w="0" w:type="auto"/>
        <w:tblInd w:w="108" w:type="dxa"/>
        <w:tblLook w:val="01E0"/>
      </w:tblPr>
      <w:tblGrid>
        <w:gridCol w:w="973"/>
        <w:gridCol w:w="8099"/>
      </w:tblGrid>
      <w:tr w:rsidR="00887441" w:rsidRPr="009F4E21" w:rsidTr="009B5DD8">
        <w:tc>
          <w:tcPr>
            <w:tcW w:w="973" w:type="dxa"/>
          </w:tcPr>
          <w:p w:rsidR="00887441" w:rsidRPr="009F4E21" w:rsidRDefault="00887441" w:rsidP="009B5DD8">
            <w:pPr>
              <w:pStyle w:val="Standa"/>
              <w:rPr>
                <w:rFonts w:asciiTheme="minorHAnsi" w:hAnsiTheme="minorHAnsi" w:cs="Calibri"/>
                <w:sz w:val="24"/>
                <w:szCs w:val="24"/>
              </w:rPr>
            </w:pPr>
            <w:r w:rsidRPr="009F4E21">
              <w:rPr>
                <w:rFonts w:asciiTheme="minorHAnsi" w:hAnsiTheme="minorHAnsi" w:cs="Calibri"/>
                <w:sz w:val="24"/>
                <w:szCs w:val="24"/>
              </w:rPr>
              <w:t>Schritt</w:t>
            </w:r>
          </w:p>
        </w:tc>
        <w:tc>
          <w:tcPr>
            <w:tcW w:w="8099" w:type="dxa"/>
          </w:tcPr>
          <w:p w:rsidR="00887441" w:rsidRPr="009F4E21" w:rsidRDefault="00887441" w:rsidP="009B5DD8">
            <w:pPr>
              <w:pStyle w:val="Standa"/>
              <w:rPr>
                <w:rFonts w:asciiTheme="minorHAnsi" w:hAnsiTheme="minorHAnsi" w:cs="Calibri"/>
                <w:sz w:val="24"/>
                <w:szCs w:val="24"/>
              </w:rPr>
            </w:pPr>
            <w:r w:rsidRPr="009F4E21">
              <w:rPr>
                <w:rFonts w:asciiTheme="minorHAnsi" w:hAnsiTheme="minorHAnsi" w:cs="Calibri"/>
                <w:sz w:val="24"/>
                <w:szCs w:val="24"/>
              </w:rPr>
              <w:t>Inhalt</w:t>
            </w:r>
          </w:p>
        </w:tc>
      </w:tr>
      <w:tr w:rsidR="00887441" w:rsidRPr="009F4E21" w:rsidTr="009B5DD8">
        <w:trPr>
          <w:trHeight w:val="596"/>
        </w:trPr>
        <w:tc>
          <w:tcPr>
            <w:tcW w:w="973" w:type="dxa"/>
          </w:tcPr>
          <w:p w:rsidR="00887441" w:rsidRPr="009F4E21" w:rsidRDefault="00887441" w:rsidP="009B5DD8">
            <w:pPr>
              <w:pStyle w:val="Listenabsatz2"/>
              <w:spacing w:after="0" w:line="240" w:lineRule="auto"/>
              <w:ind w:left="360"/>
              <w:contextualSpacing w:val="0"/>
              <w:rPr>
                <w:rFonts w:asciiTheme="minorHAnsi" w:hAnsiTheme="minorHAnsi" w:cs="Calibri"/>
                <w:b/>
                <w:bCs/>
                <w:sz w:val="24"/>
                <w:szCs w:val="24"/>
              </w:rPr>
            </w:pPr>
            <w:r w:rsidRPr="009F4E21">
              <w:rPr>
                <w:rFonts w:asciiTheme="minorHAnsi" w:hAnsiTheme="minorHAnsi" w:cs="Calibri"/>
                <w:b/>
                <w:bCs/>
                <w:sz w:val="24"/>
                <w:szCs w:val="24"/>
              </w:rPr>
              <w:t>1</w:t>
            </w:r>
          </w:p>
        </w:tc>
        <w:tc>
          <w:tcPr>
            <w:tcW w:w="8099" w:type="dxa"/>
          </w:tcPr>
          <w:p w:rsidR="00887441" w:rsidRPr="009F4E21" w:rsidRDefault="00887441" w:rsidP="009B5DD8">
            <w:pPr>
              <w:pStyle w:val="Listenabsatz2"/>
              <w:spacing w:after="0" w:line="240" w:lineRule="auto"/>
              <w:ind w:left="360"/>
              <w:contextualSpacing w:val="0"/>
              <w:rPr>
                <w:rFonts w:asciiTheme="minorHAnsi" w:hAnsiTheme="minorHAnsi" w:cs="Calibri"/>
                <w:bCs/>
                <w:sz w:val="24"/>
                <w:szCs w:val="24"/>
              </w:rPr>
            </w:pPr>
            <w:r w:rsidRPr="009F4E21">
              <w:rPr>
                <w:rFonts w:asciiTheme="minorHAnsi" w:hAnsiTheme="minorHAnsi" w:cs="Calibri"/>
                <w:bCs/>
                <w:sz w:val="24"/>
                <w:szCs w:val="24"/>
              </w:rPr>
              <w:t>Behauptung/These</w:t>
            </w:r>
          </w:p>
        </w:tc>
      </w:tr>
      <w:tr w:rsidR="00887441" w:rsidRPr="009F4E21" w:rsidTr="009B5DD8">
        <w:trPr>
          <w:trHeight w:val="879"/>
        </w:trPr>
        <w:tc>
          <w:tcPr>
            <w:tcW w:w="973" w:type="dxa"/>
          </w:tcPr>
          <w:p w:rsidR="00887441" w:rsidRPr="009F4E21" w:rsidRDefault="00887441" w:rsidP="009B5DD8">
            <w:pPr>
              <w:pStyle w:val="Listenabsatz2"/>
              <w:spacing w:after="0" w:line="240" w:lineRule="auto"/>
              <w:ind w:left="360"/>
              <w:contextualSpacing w:val="0"/>
              <w:rPr>
                <w:rFonts w:asciiTheme="minorHAnsi" w:hAnsiTheme="minorHAnsi" w:cs="Calibri"/>
                <w:b/>
                <w:bCs/>
                <w:sz w:val="24"/>
                <w:szCs w:val="24"/>
              </w:rPr>
            </w:pPr>
            <w:r w:rsidRPr="009F4E21">
              <w:rPr>
                <w:rFonts w:asciiTheme="minorHAnsi" w:hAnsiTheme="minorHAnsi" w:cs="Calibri"/>
                <w:b/>
                <w:bCs/>
                <w:sz w:val="24"/>
                <w:szCs w:val="24"/>
              </w:rPr>
              <w:t>2</w:t>
            </w:r>
          </w:p>
        </w:tc>
        <w:tc>
          <w:tcPr>
            <w:tcW w:w="8099" w:type="dxa"/>
          </w:tcPr>
          <w:p w:rsidR="00887441" w:rsidRPr="009F4E21" w:rsidRDefault="00887441" w:rsidP="009B5DD8">
            <w:pPr>
              <w:pStyle w:val="Listenabsatz2"/>
              <w:spacing w:after="0" w:line="240" w:lineRule="auto"/>
              <w:ind w:left="360"/>
              <w:contextualSpacing w:val="0"/>
              <w:rPr>
                <w:rFonts w:asciiTheme="minorHAnsi" w:hAnsiTheme="minorHAnsi" w:cs="Calibri"/>
                <w:bCs/>
                <w:sz w:val="24"/>
                <w:szCs w:val="24"/>
              </w:rPr>
            </w:pPr>
            <w:r w:rsidRPr="009F4E21">
              <w:rPr>
                <w:rFonts w:asciiTheme="minorHAnsi" w:hAnsiTheme="minorHAnsi" w:cs="Calibri"/>
                <w:bCs/>
                <w:sz w:val="24"/>
                <w:szCs w:val="24"/>
              </w:rPr>
              <w:t xml:space="preserve">Erläuterung der These: </w:t>
            </w:r>
          </w:p>
          <w:p w:rsidR="00887441" w:rsidRPr="009F4E21" w:rsidRDefault="00887441" w:rsidP="009B5DD8">
            <w:pPr>
              <w:pStyle w:val="Listenabsatz2"/>
              <w:spacing w:after="0" w:line="240" w:lineRule="auto"/>
              <w:ind w:left="360"/>
              <w:contextualSpacing w:val="0"/>
              <w:rPr>
                <w:rFonts w:asciiTheme="minorHAnsi" w:hAnsiTheme="minorHAnsi" w:cs="Calibri"/>
                <w:bCs/>
                <w:sz w:val="24"/>
                <w:szCs w:val="24"/>
              </w:rPr>
            </w:pPr>
            <w:r w:rsidRPr="009F4E21">
              <w:rPr>
                <w:rFonts w:asciiTheme="minorHAnsi" w:hAnsiTheme="minorHAnsi" w:cs="Calibri"/>
                <w:bCs/>
                <w:sz w:val="24"/>
                <w:szCs w:val="24"/>
              </w:rPr>
              <w:t xml:space="preserve">Was ist damit gemeint? </w:t>
            </w:r>
          </w:p>
          <w:p w:rsidR="00887441" w:rsidRPr="009F4E21" w:rsidRDefault="00887441" w:rsidP="009B5DD8">
            <w:pPr>
              <w:pStyle w:val="Listenabsatz2"/>
              <w:spacing w:after="0" w:line="240" w:lineRule="auto"/>
              <w:ind w:left="360"/>
              <w:contextualSpacing w:val="0"/>
              <w:rPr>
                <w:rFonts w:asciiTheme="minorHAnsi" w:hAnsiTheme="minorHAnsi" w:cs="Calibri"/>
                <w:bCs/>
                <w:sz w:val="24"/>
                <w:szCs w:val="24"/>
              </w:rPr>
            </w:pPr>
            <w:r w:rsidRPr="009F4E21">
              <w:rPr>
                <w:rFonts w:asciiTheme="minorHAnsi" w:hAnsiTheme="minorHAnsi" w:cs="Calibri"/>
                <w:bCs/>
                <w:sz w:val="24"/>
                <w:szCs w:val="24"/>
              </w:rPr>
              <w:t>Was besagt das Gegenteil?</w:t>
            </w:r>
          </w:p>
          <w:p w:rsidR="00887441" w:rsidRPr="009F4E21" w:rsidRDefault="00887441" w:rsidP="009B5DD8">
            <w:pPr>
              <w:pStyle w:val="Standa"/>
              <w:rPr>
                <w:rFonts w:asciiTheme="minorHAnsi" w:hAnsiTheme="minorHAnsi" w:cs="Calibri"/>
                <w:sz w:val="24"/>
                <w:szCs w:val="24"/>
              </w:rPr>
            </w:pPr>
          </w:p>
        </w:tc>
      </w:tr>
      <w:tr w:rsidR="00887441" w:rsidRPr="009F4E21" w:rsidTr="009B5DD8">
        <w:trPr>
          <w:trHeight w:val="596"/>
        </w:trPr>
        <w:tc>
          <w:tcPr>
            <w:tcW w:w="973" w:type="dxa"/>
          </w:tcPr>
          <w:p w:rsidR="00887441" w:rsidRPr="009F4E21" w:rsidRDefault="00887441" w:rsidP="009B5DD8">
            <w:pPr>
              <w:pStyle w:val="Listenabsatz2"/>
              <w:spacing w:after="0" w:line="240" w:lineRule="auto"/>
              <w:ind w:left="360"/>
              <w:contextualSpacing w:val="0"/>
              <w:rPr>
                <w:rFonts w:asciiTheme="minorHAnsi" w:hAnsiTheme="minorHAnsi" w:cs="Calibri"/>
                <w:b/>
                <w:bCs/>
                <w:sz w:val="24"/>
                <w:szCs w:val="24"/>
              </w:rPr>
            </w:pPr>
            <w:r w:rsidRPr="009F4E21">
              <w:rPr>
                <w:rFonts w:asciiTheme="minorHAnsi" w:hAnsiTheme="minorHAnsi" w:cs="Calibri"/>
                <w:b/>
                <w:bCs/>
                <w:sz w:val="24"/>
                <w:szCs w:val="24"/>
              </w:rPr>
              <w:t>3</w:t>
            </w:r>
          </w:p>
        </w:tc>
        <w:tc>
          <w:tcPr>
            <w:tcW w:w="8099" w:type="dxa"/>
          </w:tcPr>
          <w:p w:rsidR="00887441" w:rsidRPr="009F4E21" w:rsidRDefault="00887441" w:rsidP="009B5DD8">
            <w:pPr>
              <w:pStyle w:val="Listenabsatz2"/>
              <w:spacing w:after="0" w:line="240" w:lineRule="auto"/>
              <w:ind w:left="360"/>
              <w:contextualSpacing w:val="0"/>
              <w:rPr>
                <w:rFonts w:asciiTheme="minorHAnsi" w:hAnsiTheme="minorHAnsi" w:cs="Calibri"/>
                <w:bCs/>
                <w:sz w:val="24"/>
                <w:szCs w:val="24"/>
              </w:rPr>
            </w:pPr>
            <w:r w:rsidRPr="009F4E21">
              <w:rPr>
                <w:rFonts w:asciiTheme="minorHAnsi" w:hAnsiTheme="minorHAnsi" w:cs="Calibri"/>
                <w:bCs/>
                <w:sz w:val="24"/>
                <w:szCs w:val="24"/>
              </w:rPr>
              <w:t>Biblisch-theologische Begründungen</w:t>
            </w:r>
          </w:p>
          <w:p w:rsidR="00887441" w:rsidRPr="009F4E21" w:rsidRDefault="00887441" w:rsidP="009B5DD8">
            <w:pPr>
              <w:pStyle w:val="Listenabsatz2"/>
              <w:spacing w:after="0" w:line="240" w:lineRule="auto"/>
              <w:ind w:left="0"/>
              <w:rPr>
                <w:rFonts w:asciiTheme="minorHAnsi" w:hAnsiTheme="minorHAnsi" w:cs="Calibri"/>
                <w:sz w:val="24"/>
                <w:szCs w:val="24"/>
              </w:rPr>
            </w:pPr>
          </w:p>
        </w:tc>
      </w:tr>
      <w:tr w:rsidR="00887441" w:rsidRPr="009F4E21" w:rsidTr="009B5DD8">
        <w:trPr>
          <w:trHeight w:val="1172"/>
        </w:trPr>
        <w:tc>
          <w:tcPr>
            <w:tcW w:w="973" w:type="dxa"/>
          </w:tcPr>
          <w:p w:rsidR="00887441" w:rsidRPr="009F4E21" w:rsidRDefault="00887441" w:rsidP="009B5DD8">
            <w:pPr>
              <w:pStyle w:val="Listenabsatz2"/>
              <w:spacing w:after="0" w:line="240" w:lineRule="auto"/>
              <w:ind w:left="360"/>
              <w:contextualSpacing w:val="0"/>
              <w:rPr>
                <w:rFonts w:asciiTheme="minorHAnsi" w:hAnsiTheme="minorHAnsi" w:cs="Calibri"/>
                <w:b/>
                <w:bCs/>
                <w:sz w:val="24"/>
                <w:szCs w:val="24"/>
              </w:rPr>
            </w:pPr>
            <w:r w:rsidRPr="009F4E21">
              <w:rPr>
                <w:rFonts w:asciiTheme="minorHAnsi" w:hAnsiTheme="minorHAnsi" w:cs="Calibri"/>
                <w:b/>
                <w:bCs/>
                <w:sz w:val="24"/>
                <w:szCs w:val="24"/>
              </w:rPr>
              <w:t>4</w:t>
            </w:r>
          </w:p>
        </w:tc>
        <w:tc>
          <w:tcPr>
            <w:tcW w:w="8099" w:type="dxa"/>
          </w:tcPr>
          <w:p w:rsidR="00887441" w:rsidRPr="009F4E21" w:rsidRDefault="00887441" w:rsidP="009B5DD8">
            <w:pPr>
              <w:pStyle w:val="Listenabsatz2"/>
              <w:spacing w:after="0" w:line="240" w:lineRule="auto"/>
              <w:ind w:left="360"/>
              <w:contextualSpacing w:val="0"/>
              <w:rPr>
                <w:rFonts w:asciiTheme="minorHAnsi" w:hAnsiTheme="minorHAnsi" w:cs="Calibri"/>
                <w:bCs/>
                <w:sz w:val="24"/>
                <w:szCs w:val="24"/>
              </w:rPr>
            </w:pPr>
            <w:r w:rsidRPr="009F4E21">
              <w:rPr>
                <w:rFonts w:asciiTheme="minorHAnsi" w:hAnsiTheme="minorHAnsi" w:cs="Calibri"/>
                <w:bCs/>
                <w:sz w:val="24"/>
                <w:szCs w:val="24"/>
              </w:rPr>
              <w:t>Auseinandersetzung mit anderen Sichtweisen:</w:t>
            </w:r>
          </w:p>
          <w:p w:rsidR="00887441" w:rsidRPr="009F4E21" w:rsidRDefault="00887441" w:rsidP="009B5DD8">
            <w:pPr>
              <w:pStyle w:val="Listenabsatz2"/>
              <w:spacing w:after="0" w:line="240" w:lineRule="auto"/>
              <w:ind w:left="360"/>
              <w:contextualSpacing w:val="0"/>
              <w:rPr>
                <w:rFonts w:asciiTheme="minorHAnsi" w:hAnsiTheme="minorHAnsi" w:cs="Calibri"/>
                <w:bCs/>
                <w:sz w:val="24"/>
                <w:szCs w:val="24"/>
              </w:rPr>
            </w:pPr>
            <w:r w:rsidRPr="009F4E21">
              <w:rPr>
                <w:rFonts w:asciiTheme="minorHAnsi" w:hAnsiTheme="minorHAnsi" w:cs="Calibri"/>
                <w:bCs/>
                <w:sz w:val="24"/>
                <w:szCs w:val="24"/>
              </w:rPr>
              <w:t xml:space="preserve">Wer beschäftigt sich wie mit dem angesprochenen Thema? </w:t>
            </w:r>
          </w:p>
          <w:p w:rsidR="00887441" w:rsidRPr="009F4E21" w:rsidRDefault="00887441" w:rsidP="009B5DD8">
            <w:pPr>
              <w:pStyle w:val="Listenabsatz2"/>
              <w:spacing w:after="0" w:line="240" w:lineRule="auto"/>
              <w:ind w:left="360"/>
              <w:contextualSpacing w:val="0"/>
              <w:rPr>
                <w:rFonts w:asciiTheme="minorHAnsi" w:hAnsiTheme="minorHAnsi" w:cs="Calibri"/>
                <w:bCs/>
                <w:sz w:val="24"/>
                <w:szCs w:val="24"/>
              </w:rPr>
            </w:pPr>
            <w:r w:rsidRPr="009F4E21">
              <w:rPr>
                <w:rFonts w:asciiTheme="minorHAnsi" w:hAnsiTheme="minorHAnsi" w:cs="Calibri"/>
                <w:bCs/>
                <w:sz w:val="24"/>
                <w:szCs w:val="24"/>
              </w:rPr>
              <w:t xml:space="preserve">Wo gibt es Zustimmung, wo gibt es Bestreitung der These? </w:t>
            </w:r>
          </w:p>
          <w:p w:rsidR="00887441" w:rsidRPr="009F4E21" w:rsidRDefault="00887441" w:rsidP="009B5DD8">
            <w:pPr>
              <w:pStyle w:val="Listenabsatz2"/>
              <w:spacing w:after="0" w:line="240" w:lineRule="auto"/>
              <w:ind w:left="360"/>
              <w:contextualSpacing w:val="0"/>
              <w:rPr>
                <w:rFonts w:asciiTheme="minorHAnsi" w:hAnsiTheme="minorHAnsi" w:cs="Calibri"/>
                <w:bCs/>
                <w:sz w:val="24"/>
                <w:szCs w:val="24"/>
              </w:rPr>
            </w:pPr>
            <w:r w:rsidRPr="009F4E21">
              <w:rPr>
                <w:rFonts w:asciiTheme="minorHAnsi" w:hAnsiTheme="minorHAnsi" w:cs="Calibri"/>
                <w:bCs/>
                <w:sz w:val="24"/>
                <w:szCs w:val="24"/>
              </w:rPr>
              <w:t>Wie sind diese Auffassungen zu beurteilen?</w:t>
            </w:r>
          </w:p>
          <w:p w:rsidR="00887441" w:rsidRPr="009F4E21" w:rsidRDefault="00887441" w:rsidP="009B5DD8">
            <w:pPr>
              <w:pStyle w:val="Listenabsatz2"/>
              <w:spacing w:after="0" w:line="240" w:lineRule="auto"/>
              <w:ind w:left="1440"/>
              <w:rPr>
                <w:rFonts w:asciiTheme="minorHAnsi" w:hAnsiTheme="minorHAnsi" w:cs="Calibri"/>
                <w:sz w:val="24"/>
                <w:szCs w:val="24"/>
              </w:rPr>
            </w:pPr>
          </w:p>
        </w:tc>
      </w:tr>
      <w:tr w:rsidR="00887441" w:rsidRPr="009F4E21" w:rsidTr="009B5DD8">
        <w:trPr>
          <w:trHeight w:val="879"/>
        </w:trPr>
        <w:tc>
          <w:tcPr>
            <w:tcW w:w="973" w:type="dxa"/>
          </w:tcPr>
          <w:p w:rsidR="00887441" w:rsidRPr="009F4E21" w:rsidRDefault="00887441" w:rsidP="009B5DD8">
            <w:pPr>
              <w:pStyle w:val="Listenabsatz2"/>
              <w:spacing w:after="0" w:line="240" w:lineRule="auto"/>
              <w:ind w:left="360"/>
              <w:contextualSpacing w:val="0"/>
              <w:rPr>
                <w:rFonts w:asciiTheme="minorHAnsi" w:hAnsiTheme="minorHAnsi" w:cs="Calibri"/>
                <w:b/>
                <w:bCs/>
                <w:sz w:val="24"/>
                <w:szCs w:val="24"/>
              </w:rPr>
            </w:pPr>
            <w:r w:rsidRPr="009F4E21">
              <w:rPr>
                <w:rFonts w:asciiTheme="minorHAnsi" w:hAnsiTheme="minorHAnsi" w:cs="Calibri"/>
                <w:b/>
                <w:bCs/>
                <w:sz w:val="24"/>
                <w:szCs w:val="24"/>
              </w:rPr>
              <w:t>5</w:t>
            </w:r>
          </w:p>
        </w:tc>
        <w:tc>
          <w:tcPr>
            <w:tcW w:w="8099" w:type="dxa"/>
          </w:tcPr>
          <w:p w:rsidR="00887441" w:rsidRPr="009F4E21" w:rsidRDefault="00887441" w:rsidP="009B5DD8">
            <w:pPr>
              <w:pStyle w:val="Listenabsatz2"/>
              <w:spacing w:after="0" w:line="240" w:lineRule="auto"/>
              <w:ind w:left="360"/>
              <w:contextualSpacing w:val="0"/>
              <w:rPr>
                <w:rFonts w:asciiTheme="minorHAnsi" w:hAnsiTheme="minorHAnsi" w:cs="Calibri"/>
                <w:sz w:val="24"/>
                <w:szCs w:val="24"/>
              </w:rPr>
            </w:pPr>
            <w:r w:rsidRPr="009F4E21">
              <w:rPr>
                <w:rFonts w:asciiTheme="minorHAnsi" w:hAnsiTheme="minorHAnsi" w:cs="Calibri"/>
                <w:bCs/>
                <w:sz w:val="24"/>
                <w:szCs w:val="24"/>
              </w:rPr>
              <w:t>Zusammenfassende Reflexion mit Bewertung der Argumente und abschließende Stellungnahme einschließlich Handlun</w:t>
            </w:r>
            <w:r w:rsidR="009B5DD8">
              <w:rPr>
                <w:rFonts w:asciiTheme="minorHAnsi" w:hAnsiTheme="minorHAnsi" w:cs="Calibri"/>
                <w:bCs/>
                <w:sz w:val="24"/>
                <w:szCs w:val="24"/>
              </w:rPr>
              <w:t>g</w:t>
            </w:r>
            <w:r w:rsidRPr="009F4E21">
              <w:rPr>
                <w:rFonts w:asciiTheme="minorHAnsi" w:hAnsiTheme="minorHAnsi" w:cs="Calibri"/>
                <w:bCs/>
                <w:sz w:val="24"/>
                <w:szCs w:val="24"/>
              </w:rPr>
              <w:t>sanweisungen</w:t>
            </w:r>
          </w:p>
        </w:tc>
      </w:tr>
    </w:tbl>
    <w:p w:rsidR="00887441" w:rsidRPr="009F4E21" w:rsidRDefault="00887441" w:rsidP="00887441">
      <w:pPr>
        <w:pStyle w:val="Standa"/>
        <w:rPr>
          <w:rFonts w:asciiTheme="minorHAnsi" w:hAnsiTheme="minorHAnsi" w:cs="Calibri"/>
          <w:sz w:val="24"/>
          <w:szCs w:val="24"/>
        </w:rPr>
      </w:pPr>
    </w:p>
    <w:p w:rsidR="00887441" w:rsidRPr="009F4E21" w:rsidRDefault="00887441" w:rsidP="00887441">
      <w:pPr>
        <w:pStyle w:val="Standa"/>
        <w:rPr>
          <w:rFonts w:asciiTheme="minorHAnsi" w:hAnsiTheme="minorHAnsi" w:cs="Calibri"/>
          <w:sz w:val="24"/>
          <w:szCs w:val="24"/>
        </w:rPr>
      </w:pPr>
    </w:p>
    <w:p w:rsidR="00887441" w:rsidRDefault="00887441" w:rsidP="00887441">
      <w:pPr>
        <w:pStyle w:val="Standa"/>
        <w:rPr>
          <w:rFonts w:asciiTheme="minorHAnsi" w:hAnsiTheme="minorHAnsi" w:cs="Calibri"/>
          <w:sz w:val="24"/>
          <w:szCs w:val="24"/>
        </w:rPr>
      </w:pPr>
    </w:p>
    <w:p w:rsidR="009B5DD8" w:rsidRDefault="009B5DD8" w:rsidP="00887441">
      <w:pPr>
        <w:pStyle w:val="Standa"/>
        <w:rPr>
          <w:rFonts w:asciiTheme="minorHAnsi" w:hAnsiTheme="minorHAnsi" w:cs="Calibri"/>
          <w:sz w:val="24"/>
          <w:szCs w:val="24"/>
        </w:rPr>
      </w:pPr>
    </w:p>
    <w:p w:rsidR="009B5DD8" w:rsidRDefault="009B5DD8" w:rsidP="00887441">
      <w:pPr>
        <w:pStyle w:val="Standa"/>
        <w:rPr>
          <w:rFonts w:asciiTheme="minorHAnsi" w:hAnsiTheme="minorHAnsi" w:cs="Calibri"/>
          <w:sz w:val="24"/>
          <w:szCs w:val="24"/>
        </w:rPr>
      </w:pPr>
    </w:p>
    <w:p w:rsidR="009B5DD8" w:rsidRDefault="009B5DD8" w:rsidP="00887441">
      <w:pPr>
        <w:pStyle w:val="Standa"/>
        <w:rPr>
          <w:rFonts w:asciiTheme="minorHAnsi" w:hAnsiTheme="minorHAnsi" w:cs="Calibri"/>
          <w:sz w:val="24"/>
          <w:szCs w:val="24"/>
        </w:rPr>
      </w:pPr>
    </w:p>
    <w:p w:rsidR="009B5DD8" w:rsidRDefault="009B5DD8" w:rsidP="00887441">
      <w:pPr>
        <w:pStyle w:val="Standa"/>
        <w:rPr>
          <w:rFonts w:asciiTheme="minorHAnsi" w:hAnsiTheme="minorHAnsi" w:cs="Calibri"/>
          <w:sz w:val="24"/>
          <w:szCs w:val="24"/>
        </w:rPr>
      </w:pPr>
    </w:p>
    <w:p w:rsidR="009B5DD8" w:rsidRDefault="009B5DD8" w:rsidP="00887441">
      <w:pPr>
        <w:pStyle w:val="Standa"/>
        <w:rPr>
          <w:rFonts w:asciiTheme="minorHAnsi" w:hAnsiTheme="minorHAnsi" w:cs="Calibri"/>
          <w:sz w:val="24"/>
          <w:szCs w:val="24"/>
        </w:rPr>
      </w:pPr>
    </w:p>
    <w:p w:rsidR="009B5DD8" w:rsidRDefault="009B5DD8" w:rsidP="00887441">
      <w:pPr>
        <w:pStyle w:val="Standa"/>
        <w:rPr>
          <w:rFonts w:asciiTheme="minorHAnsi" w:hAnsiTheme="minorHAnsi" w:cs="Calibri"/>
          <w:sz w:val="24"/>
          <w:szCs w:val="24"/>
        </w:rPr>
      </w:pPr>
    </w:p>
    <w:p w:rsidR="009B5DD8" w:rsidRPr="009F4E21" w:rsidRDefault="009B5DD8" w:rsidP="00887441">
      <w:pPr>
        <w:pStyle w:val="Standa"/>
        <w:rPr>
          <w:rFonts w:asciiTheme="minorHAnsi" w:hAnsiTheme="minorHAnsi" w:cs="Calibri"/>
          <w:sz w:val="24"/>
          <w:szCs w:val="24"/>
        </w:rPr>
      </w:pPr>
    </w:p>
    <w:p w:rsidR="00887441" w:rsidRPr="009F4E21" w:rsidRDefault="00887441" w:rsidP="00887441">
      <w:pPr>
        <w:pStyle w:val="Standa"/>
        <w:rPr>
          <w:rFonts w:asciiTheme="minorHAnsi" w:hAnsiTheme="minorHAnsi" w:cs="Calibri"/>
          <w:sz w:val="24"/>
          <w:szCs w:val="24"/>
        </w:rPr>
      </w:pPr>
    </w:p>
    <w:p w:rsidR="00887441" w:rsidRPr="009B5DD8" w:rsidRDefault="002A2BCA" w:rsidP="009B5DD8">
      <w:pPr>
        <w:pStyle w:val="Standa"/>
        <w:jc w:val="center"/>
        <w:rPr>
          <w:rFonts w:asciiTheme="majorHAnsi" w:hAnsiTheme="majorHAnsi" w:cs="Calibri"/>
          <w:b/>
          <w:sz w:val="32"/>
          <w:szCs w:val="32"/>
        </w:rPr>
      </w:pPr>
      <w:r>
        <w:rPr>
          <w:rFonts w:asciiTheme="majorHAnsi" w:hAnsiTheme="majorHAnsi" w:cs="Calibri"/>
          <w:b/>
          <w:sz w:val="32"/>
          <w:szCs w:val="32"/>
        </w:rPr>
        <w:lastRenderedPageBreak/>
        <w:t>Theologisch a</w:t>
      </w:r>
      <w:r w:rsidR="00887441" w:rsidRPr="009B5DD8">
        <w:rPr>
          <w:rFonts w:asciiTheme="majorHAnsi" w:hAnsiTheme="majorHAnsi" w:cs="Calibri"/>
          <w:b/>
          <w:sz w:val="32"/>
          <w:szCs w:val="32"/>
        </w:rPr>
        <w:t>rgument</w:t>
      </w:r>
      <w:r>
        <w:rPr>
          <w:rFonts w:asciiTheme="majorHAnsi" w:hAnsiTheme="majorHAnsi" w:cs="Calibri"/>
          <w:b/>
          <w:sz w:val="32"/>
          <w:szCs w:val="32"/>
        </w:rPr>
        <w:t>ieren</w:t>
      </w:r>
      <w:r w:rsidR="009B5DD8">
        <w:rPr>
          <w:rFonts w:asciiTheme="majorHAnsi" w:hAnsiTheme="majorHAnsi" w:cs="Calibri"/>
          <w:b/>
          <w:sz w:val="32"/>
          <w:szCs w:val="32"/>
        </w:rPr>
        <w:t>:</w:t>
      </w:r>
      <w:r w:rsidR="00887441" w:rsidRPr="009B5DD8">
        <w:rPr>
          <w:rFonts w:asciiTheme="majorHAnsi" w:hAnsiTheme="majorHAnsi" w:cs="Calibri"/>
          <w:b/>
          <w:sz w:val="32"/>
          <w:szCs w:val="32"/>
        </w:rPr>
        <w:t xml:space="preserve"> Mögliche Konkretion</w:t>
      </w:r>
    </w:p>
    <w:p w:rsidR="009B5DD8" w:rsidRPr="009F4E21" w:rsidRDefault="009B5DD8" w:rsidP="009B5DD8">
      <w:pPr>
        <w:pStyle w:val="Standa"/>
        <w:tabs>
          <w:tab w:val="left" w:pos="1245"/>
        </w:tabs>
        <w:rPr>
          <w:rFonts w:asciiTheme="minorHAnsi" w:hAnsiTheme="minorHAnsi" w:cs="Calibri"/>
          <w:b/>
          <w:sz w:val="24"/>
          <w:szCs w:val="24"/>
        </w:rPr>
      </w:pPr>
      <w:r>
        <w:rPr>
          <w:rFonts w:asciiTheme="minorHAnsi" w:hAnsiTheme="minorHAnsi" w:cs="Calibri"/>
          <w:b/>
          <w:sz w:val="24"/>
          <w:szCs w:val="24"/>
        </w:rPr>
        <w:tab/>
      </w:r>
    </w:p>
    <w:tbl>
      <w:tblPr>
        <w:tblStyle w:val="Tabellengi"/>
        <w:tblW w:w="9428" w:type="dxa"/>
        <w:tblInd w:w="-106" w:type="dxa"/>
        <w:tblLook w:val="01E0"/>
      </w:tblPr>
      <w:tblGrid>
        <w:gridCol w:w="2628"/>
        <w:gridCol w:w="6800"/>
      </w:tblGrid>
      <w:tr w:rsidR="00887441" w:rsidRPr="009F4E21" w:rsidTr="009B5DD8">
        <w:tc>
          <w:tcPr>
            <w:tcW w:w="2628" w:type="dxa"/>
          </w:tcPr>
          <w:p w:rsidR="00887441" w:rsidRPr="009F4E21" w:rsidRDefault="00887441" w:rsidP="009B5DD8">
            <w:pPr>
              <w:pStyle w:val="Standa"/>
              <w:rPr>
                <w:rFonts w:asciiTheme="minorHAnsi" w:hAnsiTheme="minorHAnsi" w:cs="Calibri"/>
                <w:sz w:val="24"/>
                <w:szCs w:val="24"/>
              </w:rPr>
            </w:pPr>
            <w:r w:rsidRPr="009F4E21">
              <w:rPr>
                <w:rFonts w:asciiTheme="minorHAnsi" w:hAnsiTheme="minorHAnsi" w:cs="Calibri"/>
                <w:sz w:val="24"/>
                <w:szCs w:val="24"/>
              </w:rPr>
              <w:t>Schritt</w:t>
            </w:r>
          </w:p>
        </w:tc>
        <w:tc>
          <w:tcPr>
            <w:tcW w:w="6800" w:type="dxa"/>
          </w:tcPr>
          <w:p w:rsidR="00887441" w:rsidRPr="009F4E21" w:rsidRDefault="00887441" w:rsidP="009B5DD8">
            <w:pPr>
              <w:pStyle w:val="Standa"/>
              <w:rPr>
                <w:rFonts w:asciiTheme="minorHAnsi" w:hAnsiTheme="minorHAnsi" w:cs="Calibri"/>
                <w:sz w:val="24"/>
                <w:szCs w:val="24"/>
              </w:rPr>
            </w:pPr>
            <w:r w:rsidRPr="009F4E21">
              <w:rPr>
                <w:rFonts w:asciiTheme="minorHAnsi" w:hAnsiTheme="minorHAnsi" w:cs="Calibri"/>
                <w:sz w:val="24"/>
                <w:szCs w:val="24"/>
              </w:rPr>
              <w:t>Beispiele</w:t>
            </w:r>
          </w:p>
        </w:tc>
      </w:tr>
      <w:tr w:rsidR="00887441" w:rsidRPr="009F4E21" w:rsidTr="009B5DD8">
        <w:tc>
          <w:tcPr>
            <w:tcW w:w="2628" w:type="dxa"/>
            <w:vMerge w:val="restart"/>
          </w:tcPr>
          <w:p w:rsidR="00887441" w:rsidRPr="009F4E21" w:rsidRDefault="00887441" w:rsidP="00887441">
            <w:pPr>
              <w:pStyle w:val="Listenabsatz2"/>
              <w:numPr>
                <w:ilvl w:val="0"/>
                <w:numId w:val="41"/>
              </w:numPr>
              <w:spacing w:after="0" w:line="240" w:lineRule="auto"/>
              <w:contextualSpacing w:val="0"/>
              <w:rPr>
                <w:rFonts w:asciiTheme="minorHAnsi" w:hAnsiTheme="minorHAnsi" w:cs="Calibri"/>
                <w:b/>
                <w:bCs/>
                <w:sz w:val="24"/>
                <w:szCs w:val="24"/>
              </w:rPr>
            </w:pPr>
            <w:r w:rsidRPr="009F4E21">
              <w:rPr>
                <w:rFonts w:asciiTheme="minorHAnsi" w:hAnsiTheme="minorHAnsi" w:cs="Calibri"/>
                <w:b/>
                <w:bCs/>
                <w:sz w:val="24"/>
                <w:szCs w:val="24"/>
              </w:rPr>
              <w:t>Behauptung/These</w:t>
            </w:r>
          </w:p>
        </w:tc>
        <w:tc>
          <w:tcPr>
            <w:tcW w:w="6800" w:type="dxa"/>
          </w:tcPr>
          <w:p w:rsidR="00887441" w:rsidRPr="009F4E21" w:rsidRDefault="00887441" w:rsidP="009B5DD8">
            <w:pPr>
              <w:pStyle w:val="Listenabsatz2"/>
              <w:spacing w:after="0" w:line="240" w:lineRule="auto"/>
              <w:ind w:left="0"/>
              <w:rPr>
                <w:rFonts w:asciiTheme="minorHAnsi" w:hAnsiTheme="minorHAnsi" w:cs="Calibri"/>
                <w:sz w:val="24"/>
                <w:szCs w:val="24"/>
              </w:rPr>
            </w:pPr>
            <w:r w:rsidRPr="009F4E21">
              <w:rPr>
                <w:rFonts w:asciiTheme="minorHAnsi" w:hAnsiTheme="minorHAnsi" w:cs="Calibri"/>
                <w:sz w:val="24"/>
                <w:szCs w:val="24"/>
              </w:rPr>
              <w:t>1.1. Beispiel 1: „Gott hat Himmel und Erde erschaffen</w:t>
            </w:r>
            <w:r w:rsidR="009B5DD8">
              <w:rPr>
                <w:rFonts w:asciiTheme="minorHAnsi" w:hAnsiTheme="minorHAnsi" w:cs="Calibri"/>
                <w:sz w:val="24"/>
                <w:szCs w:val="24"/>
              </w:rPr>
              <w:t>.</w:t>
            </w:r>
            <w:r w:rsidRPr="009F4E21">
              <w:rPr>
                <w:rFonts w:asciiTheme="minorHAnsi" w:hAnsiTheme="minorHAnsi" w:cs="Calibri"/>
                <w:sz w:val="24"/>
                <w:szCs w:val="24"/>
              </w:rPr>
              <w:t>“</w:t>
            </w:r>
          </w:p>
        </w:tc>
      </w:tr>
      <w:tr w:rsidR="00887441" w:rsidRPr="009F4E21" w:rsidTr="009B5DD8">
        <w:tc>
          <w:tcPr>
            <w:tcW w:w="2628" w:type="dxa"/>
            <w:vMerge/>
          </w:tcPr>
          <w:p w:rsidR="00887441" w:rsidRPr="009F4E21" w:rsidRDefault="00887441" w:rsidP="009B5DD8">
            <w:pPr>
              <w:pStyle w:val="Listenabsatz2"/>
              <w:spacing w:after="0" w:line="240" w:lineRule="auto"/>
              <w:ind w:left="0"/>
              <w:rPr>
                <w:rFonts w:asciiTheme="minorHAnsi" w:hAnsiTheme="minorHAnsi" w:cs="Calibri"/>
                <w:b/>
                <w:bCs/>
                <w:sz w:val="24"/>
                <w:szCs w:val="24"/>
              </w:rPr>
            </w:pPr>
          </w:p>
        </w:tc>
        <w:tc>
          <w:tcPr>
            <w:tcW w:w="6800" w:type="dxa"/>
          </w:tcPr>
          <w:p w:rsidR="00887441" w:rsidRPr="009F4E21" w:rsidRDefault="00887441" w:rsidP="009B5DD8">
            <w:pPr>
              <w:pStyle w:val="Listenabsatz2"/>
              <w:spacing w:after="0" w:line="240" w:lineRule="auto"/>
              <w:ind w:left="0"/>
              <w:rPr>
                <w:rFonts w:asciiTheme="minorHAnsi" w:hAnsiTheme="minorHAnsi" w:cs="Calibri"/>
                <w:sz w:val="24"/>
                <w:szCs w:val="24"/>
              </w:rPr>
            </w:pPr>
            <w:r w:rsidRPr="009F4E21">
              <w:rPr>
                <w:rFonts w:asciiTheme="minorHAnsi" w:hAnsiTheme="minorHAnsi" w:cs="Calibri"/>
                <w:sz w:val="24"/>
                <w:szCs w:val="24"/>
              </w:rPr>
              <w:t>1.2. Beispiel 2: „Der Glaube an Gott macht frei</w:t>
            </w:r>
            <w:r w:rsidR="009B5DD8">
              <w:rPr>
                <w:rFonts w:asciiTheme="minorHAnsi" w:hAnsiTheme="minorHAnsi" w:cs="Calibri"/>
                <w:sz w:val="24"/>
                <w:szCs w:val="24"/>
              </w:rPr>
              <w:t>.</w:t>
            </w:r>
            <w:r w:rsidRPr="009F4E21">
              <w:rPr>
                <w:rFonts w:asciiTheme="minorHAnsi" w:hAnsiTheme="minorHAnsi" w:cs="Calibri"/>
                <w:sz w:val="24"/>
                <w:szCs w:val="24"/>
              </w:rPr>
              <w:t>“</w:t>
            </w:r>
          </w:p>
        </w:tc>
      </w:tr>
      <w:tr w:rsidR="00887441" w:rsidRPr="009F4E21" w:rsidTr="009B5DD8">
        <w:tc>
          <w:tcPr>
            <w:tcW w:w="2628" w:type="dxa"/>
            <w:vMerge w:val="restart"/>
          </w:tcPr>
          <w:p w:rsidR="009B5DD8" w:rsidRDefault="00887441" w:rsidP="00887441">
            <w:pPr>
              <w:pStyle w:val="Listenabsatz2"/>
              <w:numPr>
                <w:ilvl w:val="0"/>
                <w:numId w:val="41"/>
              </w:numPr>
              <w:spacing w:after="0" w:line="240" w:lineRule="auto"/>
              <w:contextualSpacing w:val="0"/>
              <w:rPr>
                <w:rFonts w:asciiTheme="minorHAnsi" w:hAnsiTheme="minorHAnsi" w:cs="Calibri"/>
                <w:b/>
                <w:bCs/>
                <w:sz w:val="24"/>
                <w:szCs w:val="24"/>
              </w:rPr>
            </w:pPr>
            <w:r w:rsidRPr="009F4E21">
              <w:rPr>
                <w:rFonts w:asciiTheme="minorHAnsi" w:hAnsiTheme="minorHAnsi" w:cs="Calibri"/>
                <w:b/>
                <w:bCs/>
                <w:sz w:val="24"/>
                <w:szCs w:val="24"/>
              </w:rPr>
              <w:t xml:space="preserve">Erläuterung der These: </w:t>
            </w:r>
          </w:p>
          <w:p w:rsidR="009B5DD8" w:rsidRDefault="00887441" w:rsidP="009B5DD8">
            <w:pPr>
              <w:pStyle w:val="Listenabsatz2"/>
              <w:spacing w:after="0" w:line="240" w:lineRule="auto"/>
              <w:ind w:left="360"/>
              <w:contextualSpacing w:val="0"/>
              <w:rPr>
                <w:rFonts w:asciiTheme="minorHAnsi" w:hAnsiTheme="minorHAnsi" w:cs="Calibri"/>
                <w:b/>
                <w:bCs/>
                <w:sz w:val="24"/>
                <w:szCs w:val="24"/>
              </w:rPr>
            </w:pPr>
            <w:r w:rsidRPr="009F4E21">
              <w:rPr>
                <w:rFonts w:asciiTheme="minorHAnsi" w:hAnsiTheme="minorHAnsi" w:cs="Calibri"/>
                <w:b/>
                <w:bCs/>
                <w:sz w:val="24"/>
                <w:szCs w:val="24"/>
              </w:rPr>
              <w:t xml:space="preserve">Was ist damit gemeint? </w:t>
            </w:r>
          </w:p>
          <w:p w:rsidR="00887441" w:rsidRPr="009F4E21" w:rsidRDefault="00887441" w:rsidP="009B5DD8">
            <w:pPr>
              <w:pStyle w:val="Listenabsatz2"/>
              <w:spacing w:after="0" w:line="240" w:lineRule="auto"/>
              <w:ind w:left="360"/>
              <w:contextualSpacing w:val="0"/>
              <w:rPr>
                <w:rFonts w:asciiTheme="minorHAnsi" w:hAnsiTheme="minorHAnsi" w:cs="Calibri"/>
                <w:b/>
                <w:bCs/>
                <w:sz w:val="24"/>
                <w:szCs w:val="24"/>
              </w:rPr>
            </w:pPr>
            <w:r w:rsidRPr="009F4E21">
              <w:rPr>
                <w:rFonts w:asciiTheme="minorHAnsi" w:hAnsiTheme="minorHAnsi" w:cs="Calibri"/>
                <w:b/>
                <w:bCs/>
                <w:sz w:val="24"/>
                <w:szCs w:val="24"/>
              </w:rPr>
              <w:t>Was besagt das Gegenteil?</w:t>
            </w:r>
          </w:p>
          <w:p w:rsidR="00887441" w:rsidRPr="009F4E21" w:rsidRDefault="00887441" w:rsidP="009B5DD8">
            <w:pPr>
              <w:pStyle w:val="Listenabsatz2"/>
              <w:spacing w:after="0" w:line="240" w:lineRule="auto"/>
              <w:ind w:left="0"/>
              <w:rPr>
                <w:rFonts w:asciiTheme="minorHAnsi" w:hAnsiTheme="minorHAnsi" w:cs="Calibri"/>
                <w:sz w:val="24"/>
                <w:szCs w:val="24"/>
              </w:rPr>
            </w:pPr>
          </w:p>
          <w:p w:rsidR="00887441" w:rsidRPr="009F4E21" w:rsidRDefault="00887441" w:rsidP="009B5DD8">
            <w:pPr>
              <w:pStyle w:val="Standa"/>
              <w:rPr>
                <w:rFonts w:asciiTheme="minorHAnsi" w:hAnsiTheme="minorHAnsi" w:cs="Calibri"/>
                <w:sz w:val="24"/>
                <w:szCs w:val="24"/>
              </w:rPr>
            </w:pPr>
          </w:p>
        </w:tc>
        <w:tc>
          <w:tcPr>
            <w:tcW w:w="6800" w:type="dxa"/>
          </w:tcPr>
          <w:p w:rsidR="009B5DD8" w:rsidRDefault="00887441" w:rsidP="009B5DD8">
            <w:pPr>
              <w:pStyle w:val="Listenabsatz2"/>
              <w:spacing w:after="0" w:line="240" w:lineRule="auto"/>
              <w:ind w:left="0"/>
              <w:rPr>
                <w:rFonts w:asciiTheme="minorHAnsi" w:hAnsiTheme="minorHAnsi" w:cs="Calibri"/>
                <w:sz w:val="24"/>
                <w:szCs w:val="24"/>
              </w:rPr>
            </w:pPr>
            <w:r w:rsidRPr="009F4E21">
              <w:rPr>
                <w:rFonts w:asciiTheme="minorHAnsi" w:hAnsiTheme="minorHAnsi" w:cs="Calibri"/>
                <w:sz w:val="24"/>
                <w:szCs w:val="24"/>
              </w:rPr>
              <w:t xml:space="preserve">2.1. Beispiel 1: Die Wirklichkeit als ganze und damit auch das Leben verdient trotz aller Unsicherheiten, Undurchschaubarkeiten, trotz aller Katastrophen und Krisen letztlich Vertrauen. </w:t>
            </w:r>
          </w:p>
          <w:p w:rsidR="00887441" w:rsidRPr="009F4E21" w:rsidRDefault="00887441" w:rsidP="009B5DD8">
            <w:pPr>
              <w:pStyle w:val="Listenabsatz2"/>
              <w:spacing w:after="0" w:line="240" w:lineRule="auto"/>
              <w:ind w:left="0"/>
              <w:rPr>
                <w:rFonts w:asciiTheme="minorHAnsi" w:hAnsiTheme="minorHAnsi" w:cs="Calibri"/>
                <w:sz w:val="24"/>
                <w:szCs w:val="24"/>
              </w:rPr>
            </w:pPr>
            <w:r w:rsidRPr="009F4E21">
              <w:rPr>
                <w:rFonts w:asciiTheme="minorHAnsi" w:hAnsiTheme="minorHAnsi" w:cs="Calibri"/>
                <w:sz w:val="24"/>
                <w:szCs w:val="24"/>
              </w:rPr>
              <w:t>Sie ist die Welt des Gottes, der Leben will.  Es gibt lebensförder</w:t>
            </w:r>
            <w:r w:rsidR="009B5DD8">
              <w:rPr>
                <w:rFonts w:asciiTheme="minorHAnsi" w:hAnsiTheme="minorHAnsi" w:cs="Calibri"/>
                <w:sz w:val="24"/>
                <w:szCs w:val="24"/>
              </w:rPr>
              <w:t>-</w:t>
            </w:r>
            <w:proofErr w:type="spellStart"/>
            <w:r w:rsidRPr="009F4E21">
              <w:rPr>
                <w:rFonts w:asciiTheme="minorHAnsi" w:hAnsiTheme="minorHAnsi" w:cs="Calibri"/>
                <w:sz w:val="24"/>
                <w:szCs w:val="24"/>
              </w:rPr>
              <w:t>liche</w:t>
            </w:r>
            <w:proofErr w:type="spellEnd"/>
            <w:r w:rsidRPr="009F4E21">
              <w:rPr>
                <w:rFonts w:asciiTheme="minorHAnsi" w:hAnsiTheme="minorHAnsi" w:cs="Calibri"/>
                <w:sz w:val="24"/>
                <w:szCs w:val="24"/>
              </w:rPr>
              <w:t xml:space="preserve"> Strukturen und immer wied</w:t>
            </w:r>
            <w:r w:rsidR="009B5DD8">
              <w:rPr>
                <w:rFonts w:asciiTheme="minorHAnsi" w:hAnsiTheme="minorHAnsi" w:cs="Calibri"/>
                <w:sz w:val="24"/>
                <w:szCs w:val="24"/>
              </w:rPr>
              <w:t>er Ereignisse, die neue Lebens-</w:t>
            </w:r>
            <w:proofErr w:type="spellStart"/>
            <w:r w:rsidR="009B5DD8">
              <w:rPr>
                <w:rFonts w:asciiTheme="minorHAnsi" w:hAnsiTheme="minorHAnsi" w:cs="Calibri"/>
                <w:sz w:val="24"/>
                <w:szCs w:val="24"/>
              </w:rPr>
              <w:t>c</w:t>
            </w:r>
            <w:r w:rsidRPr="009F4E21">
              <w:rPr>
                <w:rFonts w:asciiTheme="minorHAnsi" w:hAnsiTheme="minorHAnsi" w:cs="Calibri"/>
                <w:sz w:val="24"/>
                <w:szCs w:val="24"/>
              </w:rPr>
              <w:t>hancen</w:t>
            </w:r>
            <w:proofErr w:type="spellEnd"/>
            <w:r w:rsidRPr="009F4E21">
              <w:rPr>
                <w:rFonts w:asciiTheme="minorHAnsi" w:hAnsiTheme="minorHAnsi" w:cs="Calibri"/>
                <w:sz w:val="24"/>
                <w:szCs w:val="24"/>
              </w:rPr>
              <w:t xml:space="preserve"> eröffnen.</w:t>
            </w:r>
          </w:p>
          <w:p w:rsidR="00887441" w:rsidRPr="009F4E21" w:rsidRDefault="00887441" w:rsidP="009B5DD8">
            <w:pPr>
              <w:pStyle w:val="Standa"/>
              <w:rPr>
                <w:rFonts w:asciiTheme="minorHAnsi" w:hAnsiTheme="minorHAnsi" w:cs="Calibri"/>
                <w:sz w:val="24"/>
                <w:szCs w:val="24"/>
              </w:rPr>
            </w:pPr>
            <w:r w:rsidRPr="009F4E21">
              <w:rPr>
                <w:rFonts w:asciiTheme="minorHAnsi" w:hAnsiTheme="minorHAnsi" w:cs="Calibri"/>
                <w:sz w:val="24"/>
                <w:szCs w:val="24"/>
              </w:rPr>
              <w:t>Das Gegenteil: Die Welt ist vollkommen chaotisch, undurchsichtig. Das Leben ist nicht verstehbar.</w:t>
            </w:r>
          </w:p>
        </w:tc>
      </w:tr>
      <w:tr w:rsidR="00887441" w:rsidRPr="009F4E21" w:rsidTr="009B5DD8">
        <w:tc>
          <w:tcPr>
            <w:tcW w:w="2628" w:type="dxa"/>
            <w:vMerge/>
          </w:tcPr>
          <w:p w:rsidR="00887441" w:rsidRPr="009F4E21" w:rsidRDefault="00887441" w:rsidP="009B5DD8">
            <w:pPr>
              <w:pStyle w:val="Standa"/>
              <w:rPr>
                <w:rFonts w:asciiTheme="minorHAnsi" w:hAnsiTheme="minorHAnsi" w:cs="Calibri"/>
                <w:sz w:val="24"/>
                <w:szCs w:val="24"/>
              </w:rPr>
            </w:pPr>
          </w:p>
        </w:tc>
        <w:tc>
          <w:tcPr>
            <w:tcW w:w="6800" w:type="dxa"/>
          </w:tcPr>
          <w:p w:rsidR="00887441" w:rsidRPr="009F4E21" w:rsidRDefault="00887441" w:rsidP="009B5DD8">
            <w:pPr>
              <w:pStyle w:val="Standa"/>
              <w:rPr>
                <w:rFonts w:asciiTheme="minorHAnsi" w:hAnsiTheme="minorHAnsi" w:cs="Calibri"/>
                <w:sz w:val="24"/>
                <w:szCs w:val="24"/>
              </w:rPr>
            </w:pPr>
            <w:r w:rsidRPr="009F4E21">
              <w:rPr>
                <w:rFonts w:asciiTheme="minorHAnsi" w:hAnsiTheme="minorHAnsi" w:cs="Calibri"/>
                <w:sz w:val="24"/>
                <w:szCs w:val="24"/>
              </w:rPr>
              <w:t>2.2.Beispiel 2: Das Vertrauen in Gott, der mitgeht und immer überraschend neue Möglichkeiten eröffnet, bef</w:t>
            </w:r>
            <w:r w:rsidR="009B5DD8">
              <w:rPr>
                <w:rFonts w:asciiTheme="minorHAnsi" w:hAnsiTheme="minorHAnsi" w:cs="Calibri"/>
                <w:sz w:val="24"/>
                <w:szCs w:val="24"/>
              </w:rPr>
              <w:t>reit von der allzu großen Angst</w:t>
            </w:r>
            <w:r w:rsidRPr="009F4E21">
              <w:rPr>
                <w:rFonts w:asciiTheme="minorHAnsi" w:hAnsiTheme="minorHAnsi" w:cs="Calibri"/>
                <w:sz w:val="24"/>
                <w:szCs w:val="24"/>
              </w:rPr>
              <w:t xml:space="preserve"> vor dem</w:t>
            </w:r>
            <w:r w:rsidR="009B5DD8">
              <w:rPr>
                <w:rFonts w:asciiTheme="minorHAnsi" w:hAnsiTheme="minorHAnsi" w:cs="Calibri"/>
                <w:sz w:val="24"/>
                <w:szCs w:val="24"/>
              </w:rPr>
              <w:t>,</w:t>
            </w:r>
            <w:r w:rsidRPr="009F4E21">
              <w:rPr>
                <w:rFonts w:asciiTheme="minorHAnsi" w:hAnsiTheme="minorHAnsi" w:cs="Calibri"/>
                <w:sz w:val="24"/>
                <w:szCs w:val="24"/>
              </w:rPr>
              <w:t xml:space="preserve"> was kommt</w:t>
            </w:r>
            <w:r w:rsidR="009B5DD8">
              <w:rPr>
                <w:rFonts w:asciiTheme="minorHAnsi" w:hAnsiTheme="minorHAnsi" w:cs="Calibri"/>
                <w:sz w:val="24"/>
                <w:szCs w:val="24"/>
              </w:rPr>
              <w:t>,</w:t>
            </w:r>
            <w:r w:rsidRPr="009F4E21">
              <w:rPr>
                <w:rFonts w:asciiTheme="minorHAnsi" w:hAnsiTheme="minorHAnsi" w:cs="Calibri"/>
                <w:sz w:val="24"/>
                <w:szCs w:val="24"/>
              </w:rPr>
              <w:t xml:space="preserve"> und macht Mut, sich aus Zwängen zu lösen und aufrecht in die Zukunft zu gehen.</w:t>
            </w:r>
          </w:p>
          <w:p w:rsidR="00887441" w:rsidRPr="009F4E21" w:rsidRDefault="00887441" w:rsidP="009B5DD8">
            <w:pPr>
              <w:pStyle w:val="Standa"/>
              <w:rPr>
                <w:rFonts w:asciiTheme="minorHAnsi" w:hAnsiTheme="minorHAnsi" w:cs="Calibri"/>
                <w:sz w:val="24"/>
                <w:szCs w:val="24"/>
              </w:rPr>
            </w:pPr>
            <w:r w:rsidRPr="009F4E21">
              <w:rPr>
                <w:rFonts w:asciiTheme="minorHAnsi" w:hAnsiTheme="minorHAnsi" w:cs="Calibri"/>
                <w:sz w:val="24"/>
                <w:szCs w:val="24"/>
              </w:rPr>
              <w:t>Das Gegenteil: Menschen können sich selbst entschließen</w:t>
            </w:r>
            <w:r w:rsidR="009B5DD8">
              <w:rPr>
                <w:rFonts w:asciiTheme="minorHAnsi" w:hAnsiTheme="minorHAnsi" w:cs="Calibri"/>
                <w:sz w:val="24"/>
                <w:szCs w:val="24"/>
              </w:rPr>
              <w:t>,</w:t>
            </w:r>
            <w:r w:rsidRPr="009F4E21">
              <w:rPr>
                <w:rFonts w:asciiTheme="minorHAnsi" w:hAnsiTheme="minorHAnsi" w:cs="Calibri"/>
                <w:sz w:val="24"/>
                <w:szCs w:val="24"/>
              </w:rPr>
              <w:t xml:space="preserve"> mutig und frei zu sein. </w:t>
            </w:r>
          </w:p>
        </w:tc>
      </w:tr>
      <w:tr w:rsidR="00887441" w:rsidRPr="009F4E21" w:rsidTr="009B5DD8">
        <w:tc>
          <w:tcPr>
            <w:tcW w:w="2628" w:type="dxa"/>
            <w:vMerge w:val="restart"/>
          </w:tcPr>
          <w:p w:rsidR="00887441" w:rsidRPr="009F4E21" w:rsidRDefault="00887441" w:rsidP="00887441">
            <w:pPr>
              <w:pStyle w:val="Listenabsatz2"/>
              <w:numPr>
                <w:ilvl w:val="0"/>
                <w:numId w:val="41"/>
              </w:numPr>
              <w:spacing w:after="0" w:line="240" w:lineRule="auto"/>
              <w:contextualSpacing w:val="0"/>
              <w:rPr>
                <w:rFonts w:asciiTheme="minorHAnsi" w:hAnsiTheme="minorHAnsi" w:cs="Calibri"/>
                <w:b/>
                <w:bCs/>
                <w:sz w:val="24"/>
                <w:szCs w:val="24"/>
              </w:rPr>
            </w:pPr>
            <w:r w:rsidRPr="009F4E21">
              <w:rPr>
                <w:rFonts w:asciiTheme="minorHAnsi" w:hAnsiTheme="minorHAnsi" w:cs="Calibri"/>
                <w:b/>
                <w:bCs/>
                <w:sz w:val="24"/>
                <w:szCs w:val="24"/>
              </w:rPr>
              <w:t>Biblisch-theologische Begründungen</w:t>
            </w:r>
          </w:p>
          <w:p w:rsidR="00887441" w:rsidRPr="009F4E21" w:rsidRDefault="00887441" w:rsidP="009B5DD8">
            <w:pPr>
              <w:pStyle w:val="Listenabsatz2"/>
              <w:spacing w:after="0" w:line="240" w:lineRule="auto"/>
              <w:ind w:left="0"/>
              <w:rPr>
                <w:rFonts w:asciiTheme="minorHAnsi" w:hAnsiTheme="minorHAnsi" w:cs="Calibri"/>
                <w:sz w:val="24"/>
                <w:szCs w:val="24"/>
              </w:rPr>
            </w:pPr>
          </w:p>
        </w:tc>
        <w:tc>
          <w:tcPr>
            <w:tcW w:w="6800" w:type="dxa"/>
          </w:tcPr>
          <w:p w:rsidR="00887441" w:rsidRPr="009F4E21" w:rsidRDefault="00887441" w:rsidP="009B5DD8">
            <w:pPr>
              <w:pStyle w:val="Listenabsatz2"/>
              <w:spacing w:after="0" w:line="240" w:lineRule="auto"/>
              <w:ind w:left="0"/>
              <w:rPr>
                <w:rFonts w:asciiTheme="minorHAnsi" w:hAnsiTheme="minorHAnsi" w:cs="Calibri"/>
                <w:sz w:val="24"/>
                <w:szCs w:val="24"/>
              </w:rPr>
            </w:pPr>
            <w:r w:rsidRPr="009F4E21">
              <w:rPr>
                <w:rFonts w:asciiTheme="minorHAnsi" w:hAnsiTheme="minorHAnsi" w:cs="Calibri"/>
                <w:sz w:val="24"/>
                <w:szCs w:val="24"/>
              </w:rPr>
              <w:t>3.1. Beispiel 1: Gen 1 erzählt von lebensermöglichenden Strukturen und Rhythmen, zu denen auch der Sabbat gehört. Die Grund</w:t>
            </w:r>
            <w:r w:rsidR="009B5DD8">
              <w:rPr>
                <w:rFonts w:asciiTheme="minorHAnsi" w:hAnsiTheme="minorHAnsi" w:cs="Calibri"/>
                <w:sz w:val="24"/>
                <w:szCs w:val="24"/>
              </w:rPr>
              <w:t>-</w:t>
            </w:r>
            <w:proofErr w:type="spellStart"/>
            <w:r w:rsidRPr="009F4E21">
              <w:rPr>
                <w:rFonts w:asciiTheme="minorHAnsi" w:hAnsiTheme="minorHAnsi" w:cs="Calibri"/>
                <w:sz w:val="24"/>
                <w:szCs w:val="24"/>
              </w:rPr>
              <w:t>botschaft</w:t>
            </w:r>
            <w:proofErr w:type="spellEnd"/>
            <w:r w:rsidRPr="009F4E21">
              <w:rPr>
                <w:rFonts w:asciiTheme="minorHAnsi" w:hAnsiTheme="minorHAnsi" w:cs="Calibri"/>
                <w:sz w:val="24"/>
                <w:szCs w:val="24"/>
              </w:rPr>
              <w:t xml:space="preserve"> lautet: Und siehe</w:t>
            </w:r>
            <w:r w:rsidR="009B5DD8">
              <w:rPr>
                <w:rFonts w:asciiTheme="minorHAnsi" w:hAnsiTheme="minorHAnsi" w:cs="Calibri"/>
                <w:sz w:val="24"/>
                <w:szCs w:val="24"/>
              </w:rPr>
              <w:t>,</w:t>
            </w:r>
            <w:r w:rsidRPr="009F4E21">
              <w:rPr>
                <w:rFonts w:asciiTheme="minorHAnsi" w:hAnsiTheme="minorHAnsi" w:cs="Calibri"/>
                <w:sz w:val="24"/>
                <w:szCs w:val="24"/>
              </w:rPr>
              <w:t xml:space="preserve"> es war alles sehr gut. „Gut“ heißt hier so viel wie lebensförderlich. Gen 1 will Menschen für das Vertraue</w:t>
            </w:r>
            <w:r w:rsidR="009B5DD8">
              <w:rPr>
                <w:rFonts w:asciiTheme="minorHAnsi" w:hAnsiTheme="minorHAnsi" w:cs="Calibri"/>
                <w:sz w:val="24"/>
                <w:szCs w:val="24"/>
              </w:rPr>
              <w:t>n in die Wirklichkeit als ganze</w:t>
            </w:r>
            <w:r w:rsidRPr="009F4E21">
              <w:rPr>
                <w:rFonts w:asciiTheme="minorHAnsi" w:hAnsiTheme="minorHAnsi" w:cs="Calibri"/>
                <w:sz w:val="24"/>
                <w:szCs w:val="24"/>
              </w:rPr>
              <w:t xml:space="preserve"> gewinnen und für ein Leben aus einem solchen Vertrauen.</w:t>
            </w:r>
          </w:p>
        </w:tc>
      </w:tr>
      <w:tr w:rsidR="00887441" w:rsidRPr="009F4E21" w:rsidTr="009B5DD8">
        <w:tc>
          <w:tcPr>
            <w:tcW w:w="2628" w:type="dxa"/>
            <w:vMerge/>
          </w:tcPr>
          <w:p w:rsidR="00887441" w:rsidRPr="009F4E21" w:rsidRDefault="00887441" w:rsidP="009B5DD8">
            <w:pPr>
              <w:pStyle w:val="Standa"/>
              <w:rPr>
                <w:rFonts w:asciiTheme="minorHAnsi" w:hAnsiTheme="minorHAnsi" w:cs="Calibri"/>
                <w:sz w:val="24"/>
                <w:szCs w:val="24"/>
              </w:rPr>
            </w:pPr>
          </w:p>
        </w:tc>
        <w:tc>
          <w:tcPr>
            <w:tcW w:w="6800" w:type="dxa"/>
          </w:tcPr>
          <w:p w:rsidR="00887441" w:rsidRPr="009F4E21" w:rsidRDefault="00887441" w:rsidP="009B5DD8">
            <w:pPr>
              <w:pStyle w:val="Standa"/>
              <w:rPr>
                <w:rFonts w:asciiTheme="minorHAnsi" w:hAnsiTheme="minorHAnsi" w:cs="Calibri"/>
                <w:sz w:val="24"/>
                <w:szCs w:val="24"/>
              </w:rPr>
            </w:pPr>
            <w:r w:rsidRPr="009F4E21">
              <w:rPr>
                <w:rFonts w:asciiTheme="minorHAnsi" w:hAnsiTheme="minorHAnsi" w:cs="Calibri"/>
                <w:sz w:val="24"/>
                <w:szCs w:val="24"/>
              </w:rPr>
              <w:t>3.2. Beispiel 2: Ex 3 erzählt</w:t>
            </w:r>
            <w:r w:rsidR="009B5DD8">
              <w:rPr>
                <w:rFonts w:asciiTheme="minorHAnsi" w:hAnsiTheme="minorHAnsi" w:cs="Calibri"/>
                <w:sz w:val="24"/>
                <w:szCs w:val="24"/>
              </w:rPr>
              <w:t>,</w:t>
            </w:r>
            <w:r w:rsidRPr="009F4E21">
              <w:rPr>
                <w:rFonts w:asciiTheme="minorHAnsi" w:hAnsiTheme="minorHAnsi" w:cs="Calibri"/>
                <w:sz w:val="24"/>
                <w:szCs w:val="24"/>
              </w:rPr>
              <w:t xml:space="preserve"> wie Mose </w:t>
            </w:r>
            <w:r w:rsidR="009B5DD8">
              <w:rPr>
                <w:rFonts w:asciiTheme="minorHAnsi" w:hAnsiTheme="minorHAnsi" w:cs="Calibri"/>
                <w:sz w:val="24"/>
                <w:szCs w:val="24"/>
              </w:rPr>
              <w:t>auch gegen eigene Skrupel</w:t>
            </w:r>
            <w:r w:rsidRPr="009F4E21">
              <w:rPr>
                <w:rFonts w:asciiTheme="minorHAnsi" w:hAnsiTheme="minorHAnsi" w:cs="Calibri"/>
                <w:sz w:val="24"/>
                <w:szCs w:val="24"/>
              </w:rPr>
              <w:t xml:space="preserve"> ermutigt und berufen wird, das Volk Gottes gegen den Widerstand des Pharao aus dem Sklavenhaus zu führen in ein Land, „in dem Milch und Honig fließ</w:t>
            </w:r>
            <w:r w:rsidR="009B5DD8">
              <w:rPr>
                <w:rFonts w:asciiTheme="minorHAnsi" w:hAnsiTheme="minorHAnsi" w:cs="Calibri"/>
                <w:sz w:val="24"/>
                <w:szCs w:val="24"/>
              </w:rPr>
              <w:t>en</w:t>
            </w:r>
            <w:r w:rsidRPr="009F4E21">
              <w:rPr>
                <w:rFonts w:asciiTheme="minorHAnsi" w:hAnsiTheme="minorHAnsi" w:cs="Calibri"/>
                <w:sz w:val="24"/>
                <w:szCs w:val="24"/>
              </w:rPr>
              <w:t>“. Die Freiheit beginnt mit einer großen Ermutigung und dem Vertrauen, dass der aufrechte Gang ge</w:t>
            </w:r>
            <w:r w:rsidR="009B5DD8">
              <w:rPr>
                <w:rFonts w:asciiTheme="minorHAnsi" w:hAnsiTheme="minorHAnsi" w:cs="Calibri"/>
                <w:sz w:val="24"/>
                <w:szCs w:val="24"/>
              </w:rPr>
              <w:t>lingen kann, weil Gott als die a</w:t>
            </w:r>
            <w:r w:rsidRPr="009F4E21">
              <w:rPr>
                <w:rFonts w:asciiTheme="minorHAnsi" w:hAnsiTheme="minorHAnsi" w:cs="Calibri"/>
                <w:sz w:val="24"/>
                <w:szCs w:val="24"/>
              </w:rPr>
              <w:t>lles bestimmende Wirklichkeit dafür Chancen schafft</w:t>
            </w:r>
            <w:r w:rsidR="009B5DD8">
              <w:rPr>
                <w:rFonts w:asciiTheme="minorHAnsi" w:hAnsiTheme="minorHAnsi" w:cs="Calibri"/>
                <w:sz w:val="24"/>
                <w:szCs w:val="24"/>
              </w:rPr>
              <w:t>.</w:t>
            </w:r>
          </w:p>
        </w:tc>
      </w:tr>
      <w:tr w:rsidR="00887441" w:rsidRPr="009F4E21" w:rsidTr="009B5DD8">
        <w:tc>
          <w:tcPr>
            <w:tcW w:w="2628" w:type="dxa"/>
            <w:vMerge w:val="restart"/>
          </w:tcPr>
          <w:p w:rsidR="00887441" w:rsidRPr="009F4E21" w:rsidRDefault="00887441" w:rsidP="00887441">
            <w:pPr>
              <w:pStyle w:val="Listenabsatz2"/>
              <w:numPr>
                <w:ilvl w:val="0"/>
                <w:numId w:val="41"/>
              </w:numPr>
              <w:spacing w:after="0" w:line="240" w:lineRule="auto"/>
              <w:contextualSpacing w:val="0"/>
              <w:rPr>
                <w:rFonts w:asciiTheme="minorHAnsi" w:hAnsiTheme="minorHAnsi" w:cs="Calibri"/>
                <w:b/>
                <w:bCs/>
                <w:sz w:val="24"/>
                <w:szCs w:val="24"/>
              </w:rPr>
            </w:pPr>
            <w:r w:rsidRPr="009F4E21">
              <w:rPr>
                <w:rFonts w:asciiTheme="minorHAnsi" w:hAnsiTheme="minorHAnsi" w:cs="Calibri"/>
                <w:b/>
                <w:bCs/>
                <w:sz w:val="24"/>
                <w:szCs w:val="24"/>
              </w:rPr>
              <w:t xml:space="preserve">Auseinandersetzung mit anderen Sichtweisen): </w:t>
            </w:r>
          </w:p>
          <w:p w:rsidR="00887441" w:rsidRPr="009F4E21" w:rsidRDefault="00887441" w:rsidP="009B5DD8">
            <w:pPr>
              <w:pStyle w:val="Listenabsatz2"/>
              <w:spacing w:after="0" w:line="240" w:lineRule="auto"/>
              <w:ind w:left="360"/>
              <w:contextualSpacing w:val="0"/>
              <w:rPr>
                <w:rFonts w:asciiTheme="minorHAnsi" w:hAnsiTheme="minorHAnsi" w:cs="Calibri"/>
                <w:b/>
                <w:bCs/>
                <w:sz w:val="24"/>
                <w:szCs w:val="24"/>
              </w:rPr>
            </w:pPr>
            <w:r w:rsidRPr="009F4E21">
              <w:rPr>
                <w:rFonts w:asciiTheme="minorHAnsi" w:hAnsiTheme="minorHAnsi" w:cs="Calibri"/>
                <w:b/>
                <w:bCs/>
                <w:sz w:val="24"/>
                <w:szCs w:val="24"/>
              </w:rPr>
              <w:t xml:space="preserve">Wer beschäftigt sich wie mit dem angesprochenen Thema? </w:t>
            </w:r>
          </w:p>
          <w:p w:rsidR="00887441" w:rsidRPr="009F4E21" w:rsidRDefault="00887441" w:rsidP="009B5DD8">
            <w:pPr>
              <w:pStyle w:val="Listenabsatz2"/>
              <w:spacing w:after="0" w:line="240" w:lineRule="auto"/>
              <w:ind w:left="360"/>
              <w:contextualSpacing w:val="0"/>
              <w:rPr>
                <w:rFonts w:asciiTheme="minorHAnsi" w:hAnsiTheme="minorHAnsi" w:cs="Calibri"/>
                <w:b/>
                <w:bCs/>
                <w:sz w:val="24"/>
                <w:szCs w:val="24"/>
              </w:rPr>
            </w:pPr>
            <w:r w:rsidRPr="009F4E21">
              <w:rPr>
                <w:rFonts w:asciiTheme="minorHAnsi" w:hAnsiTheme="minorHAnsi" w:cs="Calibri"/>
                <w:b/>
                <w:bCs/>
                <w:sz w:val="24"/>
                <w:szCs w:val="24"/>
              </w:rPr>
              <w:t xml:space="preserve">Wo gibt es Zustimmung, wo gibt es Bestreitung? </w:t>
            </w:r>
          </w:p>
          <w:p w:rsidR="00887441" w:rsidRPr="009F4E21" w:rsidRDefault="00887441" w:rsidP="009B5DD8">
            <w:pPr>
              <w:pStyle w:val="Listenabsatz2"/>
              <w:spacing w:after="0" w:line="240" w:lineRule="auto"/>
              <w:ind w:left="360"/>
              <w:contextualSpacing w:val="0"/>
              <w:rPr>
                <w:rFonts w:asciiTheme="minorHAnsi" w:hAnsiTheme="minorHAnsi" w:cs="Calibri"/>
                <w:b/>
                <w:bCs/>
                <w:sz w:val="24"/>
                <w:szCs w:val="24"/>
              </w:rPr>
            </w:pPr>
            <w:r w:rsidRPr="009F4E21">
              <w:rPr>
                <w:rFonts w:asciiTheme="minorHAnsi" w:hAnsiTheme="minorHAnsi" w:cs="Calibri"/>
                <w:b/>
                <w:bCs/>
                <w:sz w:val="24"/>
                <w:szCs w:val="24"/>
              </w:rPr>
              <w:t>Wie sind diese Sichtweisen einzuordnen?</w:t>
            </w:r>
          </w:p>
          <w:p w:rsidR="00887441" w:rsidRPr="009F4E21" w:rsidRDefault="00887441" w:rsidP="009B5DD8">
            <w:pPr>
              <w:pStyle w:val="Listenabsatz2"/>
              <w:spacing w:after="0" w:line="240" w:lineRule="auto"/>
              <w:ind w:left="1440"/>
              <w:rPr>
                <w:rFonts w:asciiTheme="minorHAnsi" w:hAnsiTheme="minorHAnsi" w:cs="Calibri"/>
                <w:sz w:val="24"/>
                <w:szCs w:val="24"/>
              </w:rPr>
            </w:pPr>
          </w:p>
        </w:tc>
        <w:tc>
          <w:tcPr>
            <w:tcW w:w="6800" w:type="dxa"/>
          </w:tcPr>
          <w:p w:rsidR="00887441" w:rsidRPr="009F4E21" w:rsidRDefault="00887441" w:rsidP="009B5DD8">
            <w:pPr>
              <w:pStyle w:val="Standa"/>
              <w:rPr>
                <w:rFonts w:asciiTheme="minorHAnsi" w:hAnsiTheme="minorHAnsi" w:cs="Calibri"/>
                <w:sz w:val="24"/>
                <w:szCs w:val="24"/>
              </w:rPr>
            </w:pPr>
            <w:r w:rsidRPr="009F4E21">
              <w:rPr>
                <w:rFonts w:asciiTheme="minorHAnsi" w:hAnsiTheme="minorHAnsi" w:cs="Calibri"/>
                <w:sz w:val="24"/>
                <w:szCs w:val="24"/>
              </w:rPr>
              <w:t>4.1.</w:t>
            </w:r>
            <w:r w:rsidR="009B5DD8">
              <w:rPr>
                <w:rFonts w:asciiTheme="minorHAnsi" w:hAnsiTheme="minorHAnsi" w:cs="Calibri"/>
                <w:sz w:val="24"/>
                <w:szCs w:val="24"/>
              </w:rPr>
              <w:t xml:space="preserve"> </w:t>
            </w:r>
            <w:r w:rsidRPr="009F4E21">
              <w:rPr>
                <w:rFonts w:asciiTheme="minorHAnsi" w:hAnsiTheme="minorHAnsi" w:cs="Calibri"/>
                <w:sz w:val="24"/>
                <w:szCs w:val="24"/>
              </w:rPr>
              <w:t>Beispiel 1: Es geht um Grunddeutungen der Wirklichkeit</w:t>
            </w:r>
            <w:r w:rsidR="00C929B0">
              <w:rPr>
                <w:rFonts w:asciiTheme="minorHAnsi" w:hAnsiTheme="minorHAnsi" w:cs="Calibri"/>
                <w:sz w:val="24"/>
                <w:szCs w:val="24"/>
              </w:rPr>
              <w:t>,</w:t>
            </w:r>
            <w:r w:rsidRPr="009F4E21">
              <w:rPr>
                <w:rFonts w:asciiTheme="minorHAnsi" w:hAnsiTheme="minorHAnsi" w:cs="Calibri"/>
                <w:sz w:val="24"/>
                <w:szCs w:val="24"/>
              </w:rPr>
              <w:t xml:space="preserve"> wie sie in der Philosophie, in anderen Religionen und </w:t>
            </w:r>
            <w:proofErr w:type="spellStart"/>
            <w:r w:rsidRPr="009F4E21">
              <w:rPr>
                <w:rFonts w:asciiTheme="minorHAnsi" w:hAnsiTheme="minorHAnsi" w:cs="Calibri"/>
                <w:sz w:val="24"/>
                <w:szCs w:val="24"/>
              </w:rPr>
              <w:t>Weltanschauun</w:t>
            </w:r>
            <w:proofErr w:type="spellEnd"/>
            <w:r w:rsidR="0080317F">
              <w:rPr>
                <w:rFonts w:asciiTheme="minorHAnsi" w:hAnsiTheme="minorHAnsi" w:cs="Calibri"/>
                <w:sz w:val="24"/>
                <w:szCs w:val="24"/>
              </w:rPr>
              <w:t>-</w:t>
            </w:r>
            <w:r w:rsidRPr="009F4E21">
              <w:rPr>
                <w:rFonts w:asciiTheme="minorHAnsi" w:hAnsiTheme="minorHAnsi" w:cs="Calibri"/>
                <w:sz w:val="24"/>
                <w:szCs w:val="24"/>
              </w:rPr>
              <w:t>gen formuliert werden. Eine ähnliche Deutung vertritt der Islam. Der Buddhismus kann diese Sicht nicht teilen. Die neuzeitliche Religionskritik sieht darin Wunschdenken und fordert, dass die Menschheit das Leben und das Weltgeschick selber in die Hand nehmen soll. Nietzsche sieht die Wirklichkeit als vollkommen sinnlos an und fordert die Menschen auf, die Sinnlosigkeit heroisch selbst zu tragen.</w:t>
            </w:r>
          </w:p>
          <w:p w:rsidR="00887441" w:rsidRPr="009F4E21" w:rsidRDefault="00887441" w:rsidP="009B5DD8">
            <w:pPr>
              <w:pStyle w:val="Standa"/>
              <w:rPr>
                <w:rFonts w:asciiTheme="minorHAnsi" w:hAnsiTheme="minorHAnsi" w:cs="Calibri"/>
                <w:sz w:val="24"/>
                <w:szCs w:val="24"/>
              </w:rPr>
            </w:pPr>
            <w:r w:rsidRPr="009F4E21">
              <w:rPr>
                <w:rFonts w:asciiTheme="minorHAnsi" w:hAnsiTheme="minorHAnsi" w:cs="Calibri"/>
                <w:sz w:val="24"/>
                <w:szCs w:val="24"/>
              </w:rPr>
              <w:t>Meine Alltagserfahrungen erzählen das so nicht. Aber i</w:t>
            </w:r>
            <w:r w:rsidR="00C929B0">
              <w:rPr>
                <w:rFonts w:asciiTheme="minorHAnsi" w:hAnsiTheme="minorHAnsi" w:cs="Calibri"/>
                <w:sz w:val="24"/>
                <w:szCs w:val="24"/>
              </w:rPr>
              <w:t>ch merke, dass ich grundlegende</w:t>
            </w:r>
            <w:r w:rsidRPr="009F4E21">
              <w:rPr>
                <w:rFonts w:asciiTheme="minorHAnsi" w:hAnsiTheme="minorHAnsi" w:cs="Calibri"/>
                <w:sz w:val="24"/>
                <w:szCs w:val="24"/>
              </w:rPr>
              <w:t xml:space="preserve"> Voraussetzungen lebe, die ich nicht geschaffen habe.</w:t>
            </w:r>
          </w:p>
        </w:tc>
      </w:tr>
      <w:tr w:rsidR="00887441" w:rsidRPr="009F4E21" w:rsidTr="009B5DD8">
        <w:tc>
          <w:tcPr>
            <w:tcW w:w="2628" w:type="dxa"/>
            <w:vMerge/>
          </w:tcPr>
          <w:p w:rsidR="00887441" w:rsidRPr="009F4E21" w:rsidRDefault="00887441" w:rsidP="009B5DD8">
            <w:pPr>
              <w:pStyle w:val="Standa"/>
              <w:rPr>
                <w:rFonts w:asciiTheme="minorHAnsi" w:hAnsiTheme="minorHAnsi" w:cs="Calibri"/>
                <w:sz w:val="24"/>
                <w:szCs w:val="24"/>
              </w:rPr>
            </w:pPr>
          </w:p>
        </w:tc>
        <w:tc>
          <w:tcPr>
            <w:tcW w:w="6800" w:type="dxa"/>
          </w:tcPr>
          <w:p w:rsidR="00887441" w:rsidRPr="009F4E21" w:rsidRDefault="00887441" w:rsidP="009B5DD8">
            <w:pPr>
              <w:pStyle w:val="Listenabsatz2"/>
              <w:spacing w:after="0" w:line="240" w:lineRule="auto"/>
              <w:ind w:left="0"/>
              <w:rPr>
                <w:rFonts w:asciiTheme="minorHAnsi" w:hAnsiTheme="minorHAnsi" w:cs="Calibri"/>
                <w:sz w:val="24"/>
                <w:szCs w:val="24"/>
              </w:rPr>
            </w:pPr>
            <w:r w:rsidRPr="009F4E21">
              <w:rPr>
                <w:rFonts w:asciiTheme="minorHAnsi" w:hAnsiTheme="minorHAnsi" w:cs="Calibri"/>
                <w:sz w:val="24"/>
                <w:szCs w:val="24"/>
              </w:rPr>
              <w:t>4.2.</w:t>
            </w:r>
            <w:r w:rsidR="00C929B0">
              <w:rPr>
                <w:rFonts w:asciiTheme="minorHAnsi" w:hAnsiTheme="minorHAnsi" w:cs="Calibri"/>
                <w:sz w:val="24"/>
                <w:szCs w:val="24"/>
              </w:rPr>
              <w:t xml:space="preserve"> </w:t>
            </w:r>
            <w:r w:rsidRPr="009F4E21">
              <w:rPr>
                <w:rFonts w:asciiTheme="minorHAnsi" w:hAnsiTheme="minorHAnsi" w:cs="Calibri"/>
                <w:sz w:val="24"/>
                <w:szCs w:val="24"/>
              </w:rPr>
              <w:t>Beispiel 2: Es geht letztlich um die Willensfreiheit. Kann der Mensch über seine Motive und seine Bestrebungen selber entscheiden? Kann er sich dafür entscheiden, frei sein zu wollen</w:t>
            </w:r>
            <w:r w:rsidR="00C929B0">
              <w:rPr>
                <w:rFonts w:asciiTheme="minorHAnsi" w:hAnsiTheme="minorHAnsi" w:cs="Calibri"/>
                <w:sz w:val="24"/>
                <w:szCs w:val="24"/>
              </w:rPr>
              <w:t>,</w:t>
            </w:r>
            <w:r w:rsidRPr="009F4E21">
              <w:rPr>
                <w:rFonts w:asciiTheme="minorHAnsi" w:hAnsiTheme="minorHAnsi" w:cs="Calibri"/>
                <w:sz w:val="24"/>
                <w:szCs w:val="24"/>
              </w:rPr>
              <w:t xml:space="preserve"> </w:t>
            </w:r>
            <w:r w:rsidRPr="009F4E21">
              <w:rPr>
                <w:rFonts w:asciiTheme="minorHAnsi" w:hAnsiTheme="minorHAnsi" w:cs="Calibri"/>
                <w:sz w:val="24"/>
                <w:szCs w:val="24"/>
              </w:rPr>
              <w:lastRenderedPageBreak/>
              <w:t>oder muss sein Freiheitsstreben gleichsam erst von außen geweckt werden?</w:t>
            </w:r>
          </w:p>
          <w:p w:rsidR="00887441" w:rsidRPr="009F4E21" w:rsidRDefault="00887441" w:rsidP="009B5DD8">
            <w:pPr>
              <w:pStyle w:val="Standa"/>
              <w:rPr>
                <w:rFonts w:asciiTheme="minorHAnsi" w:hAnsiTheme="minorHAnsi" w:cs="Calibri"/>
                <w:sz w:val="24"/>
                <w:szCs w:val="24"/>
              </w:rPr>
            </w:pPr>
            <w:r w:rsidRPr="009F4E21">
              <w:rPr>
                <w:rFonts w:asciiTheme="minorHAnsi" w:hAnsiTheme="minorHAnsi" w:cs="Calibri"/>
                <w:sz w:val="24"/>
                <w:szCs w:val="24"/>
              </w:rPr>
              <w:t>Meine Alltagserfahrung erzählt mir, dass ich gar nicht immer so frei bin</w:t>
            </w:r>
            <w:r w:rsidR="00C929B0">
              <w:rPr>
                <w:rFonts w:asciiTheme="minorHAnsi" w:hAnsiTheme="minorHAnsi" w:cs="Calibri"/>
                <w:sz w:val="24"/>
                <w:szCs w:val="24"/>
              </w:rPr>
              <w:t>, wie ich sein wollte. Ich lebe</w:t>
            </w:r>
            <w:r w:rsidRPr="009F4E21">
              <w:rPr>
                <w:rFonts w:asciiTheme="minorHAnsi" w:hAnsiTheme="minorHAnsi" w:cs="Calibri"/>
                <w:sz w:val="24"/>
                <w:szCs w:val="24"/>
              </w:rPr>
              <w:t xml:space="preserve"> in Prägungen, die ich zwar zum Teil sehe, aber denen ich mich nicht einfach entziehen kann.</w:t>
            </w:r>
          </w:p>
        </w:tc>
      </w:tr>
      <w:tr w:rsidR="00887441" w:rsidRPr="009F4E21" w:rsidTr="009B5DD8">
        <w:tc>
          <w:tcPr>
            <w:tcW w:w="2628" w:type="dxa"/>
            <w:vMerge w:val="restart"/>
          </w:tcPr>
          <w:p w:rsidR="00887441" w:rsidRPr="009F4E21" w:rsidRDefault="00887441" w:rsidP="00887441">
            <w:pPr>
              <w:pStyle w:val="Listenabsatz2"/>
              <w:numPr>
                <w:ilvl w:val="0"/>
                <w:numId w:val="41"/>
              </w:numPr>
              <w:spacing w:after="0" w:line="240" w:lineRule="auto"/>
              <w:contextualSpacing w:val="0"/>
              <w:rPr>
                <w:rFonts w:asciiTheme="minorHAnsi" w:hAnsiTheme="minorHAnsi" w:cs="Calibri"/>
                <w:b/>
                <w:bCs/>
                <w:sz w:val="24"/>
                <w:szCs w:val="24"/>
              </w:rPr>
            </w:pPr>
            <w:r w:rsidRPr="009F4E21">
              <w:rPr>
                <w:rFonts w:asciiTheme="minorHAnsi" w:hAnsiTheme="minorHAnsi" w:cs="Calibri"/>
                <w:b/>
                <w:bCs/>
                <w:sz w:val="24"/>
                <w:szCs w:val="24"/>
              </w:rPr>
              <w:lastRenderedPageBreak/>
              <w:t>Zusammenfassende Reflexion mit Bewertung der Argumente und abschließende Stellungnahme einschließlich Handlungs-</w:t>
            </w:r>
            <w:proofErr w:type="spellStart"/>
            <w:r w:rsidRPr="009F4E21">
              <w:rPr>
                <w:rFonts w:asciiTheme="minorHAnsi" w:hAnsiTheme="minorHAnsi" w:cs="Calibri"/>
                <w:b/>
                <w:bCs/>
                <w:sz w:val="24"/>
                <w:szCs w:val="24"/>
              </w:rPr>
              <w:t>anweisungen</w:t>
            </w:r>
            <w:proofErr w:type="spellEnd"/>
          </w:p>
          <w:p w:rsidR="00887441" w:rsidRPr="009F4E21" w:rsidRDefault="00887441" w:rsidP="009B5DD8">
            <w:pPr>
              <w:pStyle w:val="Listenabsatz2"/>
              <w:spacing w:after="0" w:line="240" w:lineRule="auto"/>
              <w:ind w:left="0"/>
              <w:rPr>
                <w:rFonts w:asciiTheme="minorHAnsi" w:hAnsiTheme="minorHAnsi" w:cs="Calibri"/>
                <w:sz w:val="24"/>
                <w:szCs w:val="24"/>
              </w:rPr>
            </w:pPr>
          </w:p>
        </w:tc>
        <w:tc>
          <w:tcPr>
            <w:tcW w:w="6800" w:type="dxa"/>
          </w:tcPr>
          <w:p w:rsidR="00887441" w:rsidRPr="009F4E21" w:rsidRDefault="00887441" w:rsidP="009B5DD8">
            <w:pPr>
              <w:pStyle w:val="Listenabsatz2"/>
              <w:spacing w:after="0" w:line="240" w:lineRule="auto"/>
              <w:ind w:left="0"/>
              <w:rPr>
                <w:rFonts w:asciiTheme="minorHAnsi" w:hAnsiTheme="minorHAnsi" w:cs="Calibri"/>
                <w:sz w:val="24"/>
                <w:szCs w:val="24"/>
              </w:rPr>
            </w:pPr>
            <w:r w:rsidRPr="009F4E21">
              <w:rPr>
                <w:rFonts w:asciiTheme="minorHAnsi" w:hAnsiTheme="minorHAnsi" w:cs="Calibri"/>
                <w:sz w:val="24"/>
                <w:szCs w:val="24"/>
              </w:rPr>
              <w:t>5.1. Beispiel 1: Die grundlegende Konstruktion der Wirk</w:t>
            </w:r>
            <w:r w:rsidR="00C929B0">
              <w:rPr>
                <w:rFonts w:asciiTheme="minorHAnsi" w:hAnsiTheme="minorHAnsi" w:cs="Calibri"/>
                <w:sz w:val="24"/>
                <w:szCs w:val="24"/>
              </w:rPr>
              <w:t>lichkeit, die Beschreibung der a</w:t>
            </w:r>
            <w:r w:rsidRPr="009F4E21">
              <w:rPr>
                <w:rFonts w:asciiTheme="minorHAnsi" w:hAnsiTheme="minorHAnsi" w:cs="Calibri"/>
                <w:sz w:val="24"/>
                <w:szCs w:val="24"/>
              </w:rPr>
              <w:t>lles bestimmenden Wirklichkeit</w:t>
            </w:r>
            <w:r w:rsidR="00C929B0">
              <w:rPr>
                <w:rFonts w:asciiTheme="minorHAnsi" w:hAnsiTheme="minorHAnsi" w:cs="Calibri"/>
                <w:sz w:val="24"/>
                <w:szCs w:val="24"/>
              </w:rPr>
              <w:t>,</w:t>
            </w:r>
            <w:r w:rsidRPr="009F4E21">
              <w:rPr>
                <w:rFonts w:asciiTheme="minorHAnsi" w:hAnsiTheme="minorHAnsi" w:cs="Calibri"/>
                <w:sz w:val="24"/>
                <w:szCs w:val="24"/>
              </w:rPr>
              <w:t xml:space="preserve"> entzieht sich rationalem Denken. Weder kann der</w:t>
            </w:r>
            <w:r w:rsidR="00C929B0">
              <w:rPr>
                <w:rFonts w:asciiTheme="minorHAnsi" w:hAnsiTheme="minorHAnsi" w:cs="Calibri"/>
                <w:sz w:val="24"/>
                <w:szCs w:val="24"/>
              </w:rPr>
              <w:t>jenige</w:t>
            </w:r>
            <w:r w:rsidRPr="009F4E21">
              <w:rPr>
                <w:rFonts w:asciiTheme="minorHAnsi" w:hAnsiTheme="minorHAnsi" w:cs="Calibri"/>
                <w:sz w:val="24"/>
                <w:szCs w:val="24"/>
              </w:rPr>
              <w:t xml:space="preserve"> logische </w:t>
            </w:r>
            <w:proofErr w:type="gramStart"/>
            <w:r w:rsidRPr="009F4E21">
              <w:rPr>
                <w:rFonts w:asciiTheme="minorHAnsi" w:hAnsiTheme="minorHAnsi" w:cs="Calibri"/>
                <w:sz w:val="24"/>
                <w:szCs w:val="24"/>
              </w:rPr>
              <w:t>Beweise</w:t>
            </w:r>
            <w:proofErr w:type="gramEnd"/>
            <w:r w:rsidRPr="009F4E21">
              <w:rPr>
                <w:rFonts w:asciiTheme="minorHAnsi" w:hAnsiTheme="minorHAnsi" w:cs="Calibri"/>
                <w:sz w:val="24"/>
                <w:szCs w:val="24"/>
              </w:rPr>
              <w:t xml:space="preserve"> anführen, der sagt, die Welt und das Leben verdienen Vertrauen, noch derjenige, der sagt</w:t>
            </w:r>
            <w:r w:rsidR="00C929B0">
              <w:rPr>
                <w:rFonts w:asciiTheme="minorHAnsi" w:hAnsiTheme="minorHAnsi" w:cs="Calibri"/>
                <w:sz w:val="24"/>
                <w:szCs w:val="24"/>
              </w:rPr>
              <w:t>,</w:t>
            </w:r>
            <w:r w:rsidRPr="009F4E21">
              <w:rPr>
                <w:rFonts w:asciiTheme="minorHAnsi" w:hAnsiTheme="minorHAnsi" w:cs="Calibri"/>
                <w:sz w:val="24"/>
                <w:szCs w:val="24"/>
              </w:rPr>
              <w:t xml:space="preserve"> alles ist sinnlos. Letztlich hängt diese Grundeinstellung zur Wirklichkeit davon ab, was Mensche</w:t>
            </w:r>
            <w:r w:rsidR="00C929B0">
              <w:rPr>
                <w:rFonts w:asciiTheme="minorHAnsi" w:hAnsiTheme="minorHAnsi" w:cs="Calibri"/>
                <w:sz w:val="24"/>
                <w:szCs w:val="24"/>
              </w:rPr>
              <w:t>n in ihrem Leben erfahren</w:t>
            </w:r>
            <w:r w:rsidRPr="009F4E21">
              <w:rPr>
                <w:rFonts w:asciiTheme="minorHAnsi" w:hAnsiTheme="minorHAnsi" w:cs="Calibri"/>
                <w:sz w:val="24"/>
                <w:szCs w:val="24"/>
              </w:rPr>
              <w:t xml:space="preserve"> haben. Doch mit diesen Erfahrungen sind Menschen nicht allein. Sie können darauf hören, was andere erzählen, weshalb es hilfreich ist, wenn sich Menschen einander erzählen, wovon sie leben, was sie tröstet, was ihnen Mut macht, aber auch das</w:t>
            </w:r>
            <w:r w:rsidR="00C929B0">
              <w:rPr>
                <w:rFonts w:asciiTheme="minorHAnsi" w:hAnsiTheme="minorHAnsi" w:cs="Calibri"/>
                <w:sz w:val="24"/>
                <w:szCs w:val="24"/>
              </w:rPr>
              <w:t>,</w:t>
            </w:r>
            <w:r w:rsidRPr="009F4E21">
              <w:rPr>
                <w:rFonts w:asciiTheme="minorHAnsi" w:hAnsiTheme="minorHAnsi" w:cs="Calibri"/>
                <w:sz w:val="24"/>
                <w:szCs w:val="24"/>
              </w:rPr>
              <w:t xml:space="preserve"> was ihnen Kraft u</w:t>
            </w:r>
            <w:r w:rsidR="0080317F">
              <w:rPr>
                <w:rFonts w:asciiTheme="minorHAnsi" w:hAnsiTheme="minorHAnsi" w:cs="Calibri"/>
                <w:sz w:val="24"/>
                <w:szCs w:val="24"/>
              </w:rPr>
              <w:t>nd Mut raubt. Hilfreich ist der Gedanke</w:t>
            </w:r>
            <w:r w:rsidRPr="009F4E21">
              <w:rPr>
                <w:rFonts w:asciiTheme="minorHAnsi" w:hAnsiTheme="minorHAnsi" w:cs="Calibri"/>
                <w:sz w:val="24"/>
                <w:szCs w:val="24"/>
              </w:rPr>
              <w:t xml:space="preserve">, dass das Leben Vertrauen verdienen könnte, man sieht dann auch eher die </w:t>
            </w:r>
            <w:proofErr w:type="spellStart"/>
            <w:r w:rsidRPr="009F4E21">
              <w:rPr>
                <w:rFonts w:asciiTheme="minorHAnsi" w:hAnsiTheme="minorHAnsi" w:cs="Calibri"/>
                <w:sz w:val="24"/>
                <w:szCs w:val="24"/>
              </w:rPr>
              <w:t>Pflänzchen</w:t>
            </w:r>
            <w:proofErr w:type="spellEnd"/>
            <w:r w:rsidRPr="009F4E21">
              <w:rPr>
                <w:rFonts w:asciiTheme="minorHAnsi" w:hAnsiTheme="minorHAnsi" w:cs="Calibri"/>
                <w:sz w:val="24"/>
                <w:szCs w:val="24"/>
              </w:rPr>
              <w:t>, die Vertrauen stiften. Dazu h</w:t>
            </w:r>
            <w:r w:rsidR="00C929B0">
              <w:rPr>
                <w:rFonts w:asciiTheme="minorHAnsi" w:hAnsiTheme="minorHAnsi" w:cs="Calibri"/>
                <w:sz w:val="24"/>
                <w:szCs w:val="24"/>
              </w:rPr>
              <w:t>elfen</w:t>
            </w:r>
            <w:r w:rsidRPr="009F4E21">
              <w:rPr>
                <w:rFonts w:asciiTheme="minorHAnsi" w:hAnsiTheme="minorHAnsi" w:cs="Calibri"/>
                <w:sz w:val="24"/>
                <w:szCs w:val="24"/>
              </w:rPr>
              <w:t xml:space="preserve"> das Gebet und religiöse Praxis.</w:t>
            </w:r>
          </w:p>
          <w:p w:rsidR="00887441" w:rsidRPr="009F4E21" w:rsidRDefault="00887441" w:rsidP="009B5DD8">
            <w:pPr>
              <w:pStyle w:val="Listenabsatz2"/>
              <w:spacing w:after="0" w:line="240" w:lineRule="auto"/>
              <w:ind w:left="0"/>
              <w:rPr>
                <w:rFonts w:asciiTheme="minorHAnsi" w:hAnsiTheme="minorHAnsi" w:cs="Calibri"/>
                <w:sz w:val="24"/>
                <w:szCs w:val="24"/>
              </w:rPr>
            </w:pPr>
          </w:p>
        </w:tc>
      </w:tr>
      <w:tr w:rsidR="00887441" w:rsidRPr="009F4E21" w:rsidTr="009B5DD8">
        <w:tc>
          <w:tcPr>
            <w:tcW w:w="2628" w:type="dxa"/>
            <w:vMerge/>
          </w:tcPr>
          <w:p w:rsidR="00887441" w:rsidRPr="009F4E21" w:rsidRDefault="00887441" w:rsidP="009B5DD8">
            <w:pPr>
              <w:pStyle w:val="Standa"/>
              <w:rPr>
                <w:rFonts w:asciiTheme="minorHAnsi" w:hAnsiTheme="minorHAnsi" w:cs="Calibri"/>
                <w:sz w:val="24"/>
                <w:szCs w:val="24"/>
              </w:rPr>
            </w:pPr>
          </w:p>
        </w:tc>
        <w:tc>
          <w:tcPr>
            <w:tcW w:w="6800" w:type="dxa"/>
          </w:tcPr>
          <w:p w:rsidR="00887441" w:rsidRPr="009F4E21" w:rsidRDefault="00887441" w:rsidP="00C929B0">
            <w:pPr>
              <w:pStyle w:val="Listenabsatz2"/>
              <w:spacing w:after="0" w:line="240" w:lineRule="auto"/>
              <w:ind w:left="0"/>
              <w:rPr>
                <w:rFonts w:asciiTheme="minorHAnsi" w:hAnsiTheme="minorHAnsi" w:cs="Calibri"/>
                <w:sz w:val="24"/>
                <w:szCs w:val="24"/>
              </w:rPr>
            </w:pPr>
            <w:r w:rsidRPr="009F4E21">
              <w:rPr>
                <w:rFonts w:asciiTheme="minorHAnsi" w:hAnsiTheme="minorHAnsi" w:cs="Calibri"/>
                <w:sz w:val="24"/>
                <w:szCs w:val="24"/>
              </w:rPr>
              <w:t>5.2. Beispiel 2: Der Mensch kann sich selbst nicht aus dem Sumpf ziehen, wiewohl seine Aktivität dafür wichtig ist. Er ist darauf angewiesen, dass andere ihn ansprechen, ihm Mut machen (und wenn sie</w:t>
            </w:r>
            <w:r w:rsidR="00C929B0">
              <w:rPr>
                <w:rFonts w:asciiTheme="minorHAnsi" w:hAnsiTheme="minorHAnsi" w:cs="Calibri"/>
                <w:sz w:val="24"/>
                <w:szCs w:val="24"/>
              </w:rPr>
              <w:t xml:space="preserve"> auch nur</w:t>
            </w:r>
            <w:r w:rsidRPr="009F4E21">
              <w:rPr>
                <w:rFonts w:asciiTheme="minorHAnsi" w:hAnsiTheme="minorHAnsi" w:cs="Calibri"/>
                <w:sz w:val="24"/>
                <w:szCs w:val="24"/>
              </w:rPr>
              <w:t xml:space="preserve"> sagen: „Jetzt reiß dich einmal zusammen!“). Diese Alltagserfahrung nährt die Annahme, dass Menschen auf Gewissheiten angewiesen sind, die sie sich selber nicht beschaffen können. </w:t>
            </w:r>
            <w:r w:rsidR="00C929B0">
              <w:rPr>
                <w:rFonts w:asciiTheme="minorHAnsi" w:hAnsiTheme="minorHAnsi" w:cs="Calibri"/>
                <w:sz w:val="24"/>
                <w:szCs w:val="24"/>
              </w:rPr>
              <w:t>Dies</w:t>
            </w:r>
            <w:r w:rsidRPr="009F4E21">
              <w:rPr>
                <w:rFonts w:asciiTheme="minorHAnsi" w:hAnsiTheme="minorHAnsi" w:cs="Calibri"/>
                <w:sz w:val="24"/>
                <w:szCs w:val="24"/>
              </w:rPr>
              <w:t xml:space="preserve">e wachsen </w:t>
            </w:r>
            <w:proofErr w:type="gramStart"/>
            <w:r w:rsidRPr="009F4E21">
              <w:rPr>
                <w:rFonts w:asciiTheme="minorHAnsi" w:hAnsiTheme="minorHAnsi" w:cs="Calibri"/>
                <w:sz w:val="24"/>
                <w:szCs w:val="24"/>
              </w:rPr>
              <w:t>einem</w:t>
            </w:r>
            <w:proofErr w:type="gramEnd"/>
            <w:r w:rsidRPr="009F4E21">
              <w:rPr>
                <w:rFonts w:asciiTheme="minorHAnsi" w:hAnsiTheme="minorHAnsi" w:cs="Calibri"/>
                <w:sz w:val="24"/>
                <w:szCs w:val="24"/>
              </w:rPr>
              <w:t xml:space="preserve"> zu aufgrund der Erfahrungen mit anderen </w:t>
            </w:r>
            <w:r w:rsidRPr="0080317F">
              <w:rPr>
                <w:rFonts w:asciiTheme="minorHAnsi" w:hAnsiTheme="minorHAnsi" w:cs="Calibri"/>
                <w:sz w:val="24"/>
                <w:szCs w:val="24"/>
              </w:rPr>
              <w:t>und anderem.</w:t>
            </w:r>
          </w:p>
        </w:tc>
      </w:tr>
    </w:tbl>
    <w:p w:rsidR="00887441" w:rsidRPr="009F4E21" w:rsidRDefault="00887441" w:rsidP="00887441">
      <w:pPr>
        <w:pStyle w:val="Standa"/>
        <w:rPr>
          <w:rFonts w:asciiTheme="minorHAnsi" w:hAnsiTheme="minorHAnsi" w:cs="Calibri"/>
          <w:sz w:val="24"/>
          <w:szCs w:val="24"/>
        </w:rPr>
      </w:pPr>
    </w:p>
    <w:p w:rsidR="00887441" w:rsidRPr="009F4E21" w:rsidRDefault="00887441" w:rsidP="00887441">
      <w:pPr>
        <w:pStyle w:val="Standa"/>
        <w:rPr>
          <w:rFonts w:asciiTheme="minorHAnsi" w:hAnsiTheme="minorHAnsi"/>
          <w:sz w:val="24"/>
          <w:szCs w:val="24"/>
        </w:rPr>
      </w:pPr>
    </w:p>
    <w:p w:rsidR="00BE498B" w:rsidRDefault="00BE498B">
      <w:pPr>
        <w:rPr>
          <w:rFonts w:eastAsia="Calibri" w:cs="Times New Roman"/>
          <w:sz w:val="24"/>
          <w:szCs w:val="24"/>
        </w:rPr>
      </w:pPr>
    </w:p>
    <w:sectPr w:rsidR="00BE498B" w:rsidSect="00ED5322">
      <w:footerReference w:type="default" r:id="rId8"/>
      <w:pgSz w:w="11906" w:h="16838"/>
      <w:pgMar w:top="1276" w:right="1417" w:bottom="1135"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4651" w:rsidRDefault="00144651" w:rsidP="00C12A8E">
      <w:pPr>
        <w:spacing w:after="0" w:line="240" w:lineRule="auto"/>
      </w:pPr>
      <w:r>
        <w:separator/>
      </w:r>
    </w:p>
  </w:endnote>
  <w:endnote w:type="continuationSeparator" w:id="0">
    <w:p w:rsidR="00144651" w:rsidRDefault="00144651" w:rsidP="00C12A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62120"/>
      <w:docPartObj>
        <w:docPartGallery w:val="Page Numbers (Bottom of Page)"/>
        <w:docPartUnique/>
      </w:docPartObj>
    </w:sdtPr>
    <w:sdtEndPr>
      <w:rPr>
        <w:sz w:val="28"/>
        <w:szCs w:val="28"/>
      </w:rPr>
    </w:sdtEndPr>
    <w:sdtContent>
      <w:p w:rsidR="00187FF3" w:rsidRDefault="00BD2981">
        <w:pPr>
          <w:pStyle w:val="Fuzeile"/>
          <w:jc w:val="center"/>
        </w:pPr>
        <w:r w:rsidRPr="009F6C73">
          <w:rPr>
            <w:sz w:val="28"/>
            <w:szCs w:val="28"/>
          </w:rPr>
          <w:fldChar w:fldCharType="begin"/>
        </w:r>
        <w:r w:rsidR="00187FF3" w:rsidRPr="009F6C73">
          <w:rPr>
            <w:sz w:val="28"/>
            <w:szCs w:val="28"/>
          </w:rPr>
          <w:instrText xml:space="preserve"> PAGE   \* MERGEFORMAT </w:instrText>
        </w:r>
        <w:r w:rsidRPr="009F6C73">
          <w:rPr>
            <w:sz w:val="28"/>
            <w:szCs w:val="28"/>
          </w:rPr>
          <w:fldChar w:fldCharType="separate"/>
        </w:r>
        <w:r w:rsidR="00962C1E">
          <w:rPr>
            <w:noProof/>
            <w:sz w:val="28"/>
            <w:szCs w:val="28"/>
          </w:rPr>
          <w:t>3</w:t>
        </w:r>
        <w:r w:rsidRPr="009F6C73">
          <w:rPr>
            <w:sz w:val="28"/>
            <w:szCs w:val="28"/>
          </w:rPr>
          <w:fldChar w:fldCharType="end"/>
        </w:r>
      </w:p>
    </w:sdtContent>
  </w:sdt>
  <w:p w:rsidR="00187FF3" w:rsidRDefault="00187FF3">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4651" w:rsidRDefault="00144651" w:rsidP="00C12A8E">
      <w:pPr>
        <w:spacing w:after="0" w:line="240" w:lineRule="auto"/>
      </w:pPr>
      <w:r>
        <w:separator/>
      </w:r>
    </w:p>
  </w:footnote>
  <w:footnote w:type="continuationSeparator" w:id="0">
    <w:p w:rsidR="00144651" w:rsidRDefault="00144651" w:rsidP="00C12A8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477CF"/>
    <w:multiLevelType w:val="multilevel"/>
    <w:tmpl w:val="CE6478D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02534B9B"/>
    <w:multiLevelType w:val="hybridMultilevel"/>
    <w:tmpl w:val="688A0284"/>
    <w:lvl w:ilvl="0" w:tplc="CD305D62">
      <w:start w:val="1"/>
      <w:numFmt w:val="decimal"/>
      <w:lvlText w:val="%1."/>
      <w:lvlJc w:val="left"/>
      <w:pPr>
        <w:ind w:left="360" w:hanging="360"/>
      </w:pPr>
      <w:rPr>
        <w:rFonts w:hint="default"/>
      </w:rPr>
    </w:lvl>
    <w:lvl w:ilvl="1" w:tplc="0407000F">
      <w:start w:val="1"/>
      <w:numFmt w:val="decimal"/>
      <w:lvlText w:val="%2."/>
      <w:lvlJc w:val="left"/>
      <w:pPr>
        <w:tabs>
          <w:tab w:val="num" w:pos="360"/>
        </w:tabs>
        <w:ind w:left="360" w:hanging="360"/>
      </w:pPr>
      <w:rPr>
        <w:rFonts w:hint="default"/>
      </w:rPr>
    </w:lvl>
    <w:lvl w:ilvl="2" w:tplc="0407001B">
      <w:start w:val="1"/>
      <w:numFmt w:val="lowerRoman"/>
      <w:lvlText w:val="%3."/>
      <w:lvlJc w:val="right"/>
      <w:pPr>
        <w:ind w:left="2235" w:hanging="180"/>
      </w:pPr>
    </w:lvl>
    <w:lvl w:ilvl="3" w:tplc="0407000F" w:tentative="1">
      <w:start w:val="1"/>
      <w:numFmt w:val="decimal"/>
      <w:lvlText w:val="%4."/>
      <w:lvlJc w:val="left"/>
      <w:pPr>
        <w:ind w:left="2955" w:hanging="360"/>
      </w:pPr>
    </w:lvl>
    <w:lvl w:ilvl="4" w:tplc="04070019" w:tentative="1">
      <w:start w:val="1"/>
      <w:numFmt w:val="lowerLetter"/>
      <w:lvlText w:val="%5."/>
      <w:lvlJc w:val="left"/>
      <w:pPr>
        <w:ind w:left="3675" w:hanging="360"/>
      </w:pPr>
    </w:lvl>
    <w:lvl w:ilvl="5" w:tplc="0407001B" w:tentative="1">
      <w:start w:val="1"/>
      <w:numFmt w:val="lowerRoman"/>
      <w:lvlText w:val="%6."/>
      <w:lvlJc w:val="right"/>
      <w:pPr>
        <w:ind w:left="4395" w:hanging="180"/>
      </w:pPr>
    </w:lvl>
    <w:lvl w:ilvl="6" w:tplc="0407000F" w:tentative="1">
      <w:start w:val="1"/>
      <w:numFmt w:val="decimal"/>
      <w:lvlText w:val="%7."/>
      <w:lvlJc w:val="left"/>
      <w:pPr>
        <w:ind w:left="5115" w:hanging="360"/>
      </w:pPr>
    </w:lvl>
    <w:lvl w:ilvl="7" w:tplc="04070019" w:tentative="1">
      <w:start w:val="1"/>
      <w:numFmt w:val="lowerLetter"/>
      <w:lvlText w:val="%8."/>
      <w:lvlJc w:val="left"/>
      <w:pPr>
        <w:ind w:left="5835" w:hanging="360"/>
      </w:pPr>
    </w:lvl>
    <w:lvl w:ilvl="8" w:tplc="0407001B" w:tentative="1">
      <w:start w:val="1"/>
      <w:numFmt w:val="lowerRoman"/>
      <w:lvlText w:val="%9."/>
      <w:lvlJc w:val="right"/>
      <w:pPr>
        <w:ind w:left="6555" w:hanging="180"/>
      </w:pPr>
    </w:lvl>
  </w:abstractNum>
  <w:abstractNum w:abstractNumId="2">
    <w:nsid w:val="030F76EC"/>
    <w:multiLevelType w:val="hybridMultilevel"/>
    <w:tmpl w:val="21ECA806"/>
    <w:lvl w:ilvl="0" w:tplc="A1CED7BE">
      <w:start w:val="1"/>
      <w:numFmt w:val="decimal"/>
      <w:lvlText w:val="%1."/>
      <w:lvlJc w:val="left"/>
      <w:pPr>
        <w:tabs>
          <w:tab w:val="num" w:pos="720"/>
        </w:tabs>
        <w:ind w:left="720" w:hanging="360"/>
      </w:pPr>
      <w:rPr>
        <w:rFonts w:ascii="Arial" w:eastAsia="Calibri" w:hAnsi="Arial" w:cs="Symbol"/>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nsid w:val="047B216E"/>
    <w:multiLevelType w:val="hybridMultilevel"/>
    <w:tmpl w:val="76AC49B2"/>
    <w:lvl w:ilvl="0" w:tplc="0A1AE5CA">
      <w:start w:val="5"/>
      <w:numFmt w:val="decimal"/>
      <w:lvlText w:val="%1."/>
      <w:lvlJc w:val="left"/>
      <w:pPr>
        <w:tabs>
          <w:tab w:val="num" w:pos="720"/>
        </w:tabs>
        <w:ind w:left="720" w:hanging="360"/>
      </w:pPr>
      <w:rPr>
        <w:rFonts w:ascii="Arial" w:eastAsia="Calibri" w:hAnsi="Arial" w:cs="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07A169E4"/>
    <w:multiLevelType w:val="hybridMultilevel"/>
    <w:tmpl w:val="D8A4A8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0A5462B8"/>
    <w:multiLevelType w:val="hybridMultilevel"/>
    <w:tmpl w:val="F42AA57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0F5F65F7"/>
    <w:multiLevelType w:val="hybridMultilevel"/>
    <w:tmpl w:val="7E529A6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14135977"/>
    <w:multiLevelType w:val="hybridMultilevel"/>
    <w:tmpl w:val="55C0158A"/>
    <w:lvl w:ilvl="0" w:tplc="4974E7F6">
      <w:start w:val="1"/>
      <w:numFmt w:val="upperLetter"/>
      <w:lvlText w:val="%1."/>
      <w:lvlJc w:val="left"/>
      <w:pPr>
        <w:ind w:left="720" w:hanging="360"/>
      </w:pPr>
      <w:rPr>
        <w:rFonts w:hint="default"/>
      </w:rPr>
    </w:lvl>
    <w:lvl w:ilvl="1" w:tplc="00190407" w:tentative="1">
      <w:start w:val="1"/>
      <w:numFmt w:val="lowerLetter"/>
      <w:lvlText w:val="%2."/>
      <w:lvlJc w:val="left"/>
      <w:pPr>
        <w:ind w:left="1440" w:hanging="360"/>
      </w:pPr>
    </w:lvl>
    <w:lvl w:ilvl="2" w:tplc="001B0407" w:tentative="1">
      <w:start w:val="1"/>
      <w:numFmt w:val="lowerRoman"/>
      <w:lvlText w:val="%3."/>
      <w:lvlJc w:val="right"/>
      <w:pPr>
        <w:ind w:left="2160" w:hanging="180"/>
      </w:pPr>
    </w:lvl>
    <w:lvl w:ilvl="3" w:tplc="000F0407" w:tentative="1">
      <w:start w:val="1"/>
      <w:numFmt w:val="decimal"/>
      <w:lvlText w:val="%4."/>
      <w:lvlJc w:val="left"/>
      <w:pPr>
        <w:ind w:left="2880" w:hanging="360"/>
      </w:pPr>
    </w:lvl>
    <w:lvl w:ilvl="4" w:tplc="00190407" w:tentative="1">
      <w:start w:val="1"/>
      <w:numFmt w:val="lowerLetter"/>
      <w:lvlText w:val="%5."/>
      <w:lvlJc w:val="left"/>
      <w:pPr>
        <w:ind w:left="3600" w:hanging="360"/>
      </w:pPr>
    </w:lvl>
    <w:lvl w:ilvl="5" w:tplc="001B0407" w:tentative="1">
      <w:start w:val="1"/>
      <w:numFmt w:val="lowerRoman"/>
      <w:lvlText w:val="%6."/>
      <w:lvlJc w:val="right"/>
      <w:pPr>
        <w:ind w:left="4320" w:hanging="180"/>
      </w:pPr>
    </w:lvl>
    <w:lvl w:ilvl="6" w:tplc="000F0407" w:tentative="1">
      <w:start w:val="1"/>
      <w:numFmt w:val="decimal"/>
      <w:lvlText w:val="%7."/>
      <w:lvlJc w:val="left"/>
      <w:pPr>
        <w:ind w:left="5040" w:hanging="360"/>
      </w:pPr>
    </w:lvl>
    <w:lvl w:ilvl="7" w:tplc="00190407" w:tentative="1">
      <w:start w:val="1"/>
      <w:numFmt w:val="lowerLetter"/>
      <w:lvlText w:val="%8."/>
      <w:lvlJc w:val="left"/>
      <w:pPr>
        <w:ind w:left="5760" w:hanging="360"/>
      </w:pPr>
    </w:lvl>
    <w:lvl w:ilvl="8" w:tplc="001B0407" w:tentative="1">
      <w:start w:val="1"/>
      <w:numFmt w:val="lowerRoman"/>
      <w:lvlText w:val="%9."/>
      <w:lvlJc w:val="right"/>
      <w:pPr>
        <w:ind w:left="6480" w:hanging="180"/>
      </w:pPr>
    </w:lvl>
  </w:abstractNum>
  <w:abstractNum w:abstractNumId="8">
    <w:nsid w:val="16335598"/>
    <w:multiLevelType w:val="hybridMultilevel"/>
    <w:tmpl w:val="975E9FC0"/>
    <w:lvl w:ilvl="0" w:tplc="E5488306">
      <w:start w:val="1"/>
      <w:numFmt w:val="bullet"/>
      <w:lvlText w:val="-"/>
      <w:lvlJc w:val="left"/>
      <w:pPr>
        <w:ind w:left="1080" w:hanging="360"/>
      </w:pPr>
      <w:rPr>
        <w:rFonts w:ascii="Arial" w:eastAsia="Times New Roman" w:hAnsi="Arial" w:hint="default"/>
      </w:rPr>
    </w:lvl>
    <w:lvl w:ilvl="1" w:tplc="00030407" w:tentative="1">
      <w:start w:val="1"/>
      <w:numFmt w:val="bullet"/>
      <w:lvlText w:val="o"/>
      <w:lvlJc w:val="left"/>
      <w:pPr>
        <w:ind w:left="1800" w:hanging="360"/>
      </w:pPr>
      <w:rPr>
        <w:rFonts w:ascii="Courier New" w:hAnsi="Courier New" w:hint="default"/>
      </w:rPr>
    </w:lvl>
    <w:lvl w:ilvl="2" w:tplc="00050407" w:tentative="1">
      <w:start w:val="1"/>
      <w:numFmt w:val="bullet"/>
      <w:lvlText w:val=""/>
      <w:lvlJc w:val="left"/>
      <w:pPr>
        <w:ind w:left="2520" w:hanging="360"/>
      </w:pPr>
      <w:rPr>
        <w:rFonts w:ascii="Wingdings" w:hAnsi="Wingdings" w:hint="default"/>
      </w:rPr>
    </w:lvl>
    <w:lvl w:ilvl="3" w:tplc="00010407" w:tentative="1">
      <w:start w:val="1"/>
      <w:numFmt w:val="bullet"/>
      <w:lvlText w:val=""/>
      <w:lvlJc w:val="left"/>
      <w:pPr>
        <w:ind w:left="3240" w:hanging="360"/>
      </w:pPr>
      <w:rPr>
        <w:rFonts w:ascii="Symbol" w:hAnsi="Symbol" w:hint="default"/>
      </w:rPr>
    </w:lvl>
    <w:lvl w:ilvl="4" w:tplc="00030407" w:tentative="1">
      <w:start w:val="1"/>
      <w:numFmt w:val="bullet"/>
      <w:lvlText w:val="o"/>
      <w:lvlJc w:val="left"/>
      <w:pPr>
        <w:ind w:left="3960" w:hanging="360"/>
      </w:pPr>
      <w:rPr>
        <w:rFonts w:ascii="Courier New" w:hAnsi="Courier New" w:hint="default"/>
      </w:rPr>
    </w:lvl>
    <w:lvl w:ilvl="5" w:tplc="00050407" w:tentative="1">
      <w:start w:val="1"/>
      <w:numFmt w:val="bullet"/>
      <w:lvlText w:val=""/>
      <w:lvlJc w:val="left"/>
      <w:pPr>
        <w:ind w:left="4680" w:hanging="360"/>
      </w:pPr>
      <w:rPr>
        <w:rFonts w:ascii="Wingdings" w:hAnsi="Wingdings" w:hint="default"/>
      </w:rPr>
    </w:lvl>
    <w:lvl w:ilvl="6" w:tplc="00010407" w:tentative="1">
      <w:start w:val="1"/>
      <w:numFmt w:val="bullet"/>
      <w:lvlText w:val=""/>
      <w:lvlJc w:val="left"/>
      <w:pPr>
        <w:ind w:left="5400" w:hanging="360"/>
      </w:pPr>
      <w:rPr>
        <w:rFonts w:ascii="Symbol" w:hAnsi="Symbol" w:hint="default"/>
      </w:rPr>
    </w:lvl>
    <w:lvl w:ilvl="7" w:tplc="00030407" w:tentative="1">
      <w:start w:val="1"/>
      <w:numFmt w:val="bullet"/>
      <w:lvlText w:val="o"/>
      <w:lvlJc w:val="left"/>
      <w:pPr>
        <w:ind w:left="6120" w:hanging="360"/>
      </w:pPr>
      <w:rPr>
        <w:rFonts w:ascii="Courier New" w:hAnsi="Courier New" w:hint="default"/>
      </w:rPr>
    </w:lvl>
    <w:lvl w:ilvl="8" w:tplc="00050407" w:tentative="1">
      <w:start w:val="1"/>
      <w:numFmt w:val="bullet"/>
      <w:lvlText w:val=""/>
      <w:lvlJc w:val="left"/>
      <w:pPr>
        <w:ind w:left="6840" w:hanging="360"/>
      </w:pPr>
      <w:rPr>
        <w:rFonts w:ascii="Wingdings" w:hAnsi="Wingdings" w:hint="default"/>
      </w:rPr>
    </w:lvl>
  </w:abstractNum>
  <w:abstractNum w:abstractNumId="9">
    <w:nsid w:val="171704F8"/>
    <w:multiLevelType w:val="hybridMultilevel"/>
    <w:tmpl w:val="2190E3B2"/>
    <w:lvl w:ilvl="0" w:tplc="DE3AF4A0">
      <w:numFmt w:val="bullet"/>
      <w:lvlText w:val="-"/>
      <w:lvlJc w:val="left"/>
      <w:pPr>
        <w:ind w:left="720" w:hanging="360"/>
      </w:pPr>
      <w:rPr>
        <w:rFonts w:ascii="Arial" w:eastAsia="Times New Roman" w:hAnsi="Aria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18511178"/>
    <w:multiLevelType w:val="hybridMultilevel"/>
    <w:tmpl w:val="BE88E9A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1BBB041F"/>
    <w:multiLevelType w:val="hybridMultilevel"/>
    <w:tmpl w:val="038085BE"/>
    <w:lvl w:ilvl="0" w:tplc="33B068AE">
      <w:start w:val="1"/>
      <w:numFmt w:val="decimal"/>
      <w:lvlText w:val="%1."/>
      <w:lvlJc w:val="left"/>
      <w:pPr>
        <w:tabs>
          <w:tab w:val="num" w:pos="720"/>
        </w:tabs>
        <w:ind w:left="720" w:hanging="360"/>
      </w:pPr>
      <w:rPr>
        <w:rFonts w:asciiTheme="minorHAnsi" w:eastAsia="Calibri" w:hAnsiTheme="minorHAnsi" w:cs="Arial"/>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nsid w:val="1C645E7E"/>
    <w:multiLevelType w:val="hybridMultilevel"/>
    <w:tmpl w:val="BEF075F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1D365C52"/>
    <w:multiLevelType w:val="hybridMultilevel"/>
    <w:tmpl w:val="937A40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1DA50A0E"/>
    <w:multiLevelType w:val="hybridMultilevel"/>
    <w:tmpl w:val="D45EA54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1DB031AA"/>
    <w:multiLevelType w:val="hybridMultilevel"/>
    <w:tmpl w:val="0E145E82"/>
    <w:lvl w:ilvl="0" w:tplc="F26A9136">
      <w:start w:val="4"/>
      <w:numFmt w:val="decimal"/>
      <w:lvlText w:val="%1."/>
      <w:lvlJc w:val="left"/>
      <w:pPr>
        <w:tabs>
          <w:tab w:val="num" w:pos="720"/>
        </w:tabs>
        <w:ind w:left="720" w:hanging="360"/>
      </w:pPr>
      <w:rPr>
        <w:rFonts w:ascii="Arial" w:eastAsia="Calibri" w:hAnsi="Arial" w:cs="Symbol"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nsid w:val="257523FA"/>
    <w:multiLevelType w:val="hybridMultilevel"/>
    <w:tmpl w:val="ADE6DAA8"/>
    <w:lvl w:ilvl="0" w:tplc="6B5C1302">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7">
    <w:nsid w:val="2E5B26BE"/>
    <w:multiLevelType w:val="hybridMultilevel"/>
    <w:tmpl w:val="48543DAE"/>
    <w:lvl w:ilvl="0" w:tplc="000F0407">
      <w:start w:val="1"/>
      <w:numFmt w:val="decimal"/>
      <w:lvlText w:val="%1."/>
      <w:lvlJc w:val="left"/>
      <w:pPr>
        <w:ind w:left="720" w:hanging="360"/>
      </w:pPr>
      <w:rPr>
        <w:rFonts w:hint="default"/>
      </w:rPr>
    </w:lvl>
    <w:lvl w:ilvl="1" w:tplc="00190407" w:tentative="1">
      <w:start w:val="1"/>
      <w:numFmt w:val="lowerLetter"/>
      <w:lvlText w:val="%2."/>
      <w:lvlJc w:val="left"/>
      <w:pPr>
        <w:ind w:left="1440" w:hanging="360"/>
      </w:pPr>
    </w:lvl>
    <w:lvl w:ilvl="2" w:tplc="001B0407" w:tentative="1">
      <w:start w:val="1"/>
      <w:numFmt w:val="lowerRoman"/>
      <w:lvlText w:val="%3."/>
      <w:lvlJc w:val="right"/>
      <w:pPr>
        <w:ind w:left="2160" w:hanging="180"/>
      </w:pPr>
    </w:lvl>
    <w:lvl w:ilvl="3" w:tplc="000F0407" w:tentative="1">
      <w:start w:val="1"/>
      <w:numFmt w:val="decimal"/>
      <w:lvlText w:val="%4."/>
      <w:lvlJc w:val="left"/>
      <w:pPr>
        <w:ind w:left="2880" w:hanging="360"/>
      </w:pPr>
    </w:lvl>
    <w:lvl w:ilvl="4" w:tplc="00190407" w:tentative="1">
      <w:start w:val="1"/>
      <w:numFmt w:val="lowerLetter"/>
      <w:lvlText w:val="%5."/>
      <w:lvlJc w:val="left"/>
      <w:pPr>
        <w:ind w:left="3600" w:hanging="360"/>
      </w:pPr>
    </w:lvl>
    <w:lvl w:ilvl="5" w:tplc="001B0407" w:tentative="1">
      <w:start w:val="1"/>
      <w:numFmt w:val="lowerRoman"/>
      <w:lvlText w:val="%6."/>
      <w:lvlJc w:val="right"/>
      <w:pPr>
        <w:ind w:left="4320" w:hanging="180"/>
      </w:pPr>
    </w:lvl>
    <w:lvl w:ilvl="6" w:tplc="000F0407" w:tentative="1">
      <w:start w:val="1"/>
      <w:numFmt w:val="decimal"/>
      <w:lvlText w:val="%7."/>
      <w:lvlJc w:val="left"/>
      <w:pPr>
        <w:ind w:left="5040" w:hanging="360"/>
      </w:pPr>
    </w:lvl>
    <w:lvl w:ilvl="7" w:tplc="00190407" w:tentative="1">
      <w:start w:val="1"/>
      <w:numFmt w:val="lowerLetter"/>
      <w:lvlText w:val="%8."/>
      <w:lvlJc w:val="left"/>
      <w:pPr>
        <w:ind w:left="5760" w:hanging="360"/>
      </w:pPr>
    </w:lvl>
    <w:lvl w:ilvl="8" w:tplc="001B0407" w:tentative="1">
      <w:start w:val="1"/>
      <w:numFmt w:val="lowerRoman"/>
      <w:lvlText w:val="%9."/>
      <w:lvlJc w:val="right"/>
      <w:pPr>
        <w:ind w:left="6480" w:hanging="180"/>
      </w:pPr>
    </w:lvl>
  </w:abstractNum>
  <w:abstractNum w:abstractNumId="18">
    <w:nsid w:val="2F0B66F9"/>
    <w:multiLevelType w:val="hybridMultilevel"/>
    <w:tmpl w:val="9CD04F5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30D51EF2"/>
    <w:multiLevelType w:val="hybridMultilevel"/>
    <w:tmpl w:val="08168986"/>
    <w:lvl w:ilvl="0" w:tplc="4F504666">
      <w:start w:val="1"/>
      <w:numFmt w:val="decimal"/>
      <w:lvlText w:val="%1."/>
      <w:lvlJc w:val="left"/>
      <w:pPr>
        <w:tabs>
          <w:tab w:val="num" w:pos="720"/>
        </w:tabs>
        <w:ind w:left="720" w:hanging="360"/>
      </w:pPr>
      <w:rPr>
        <w:rFonts w:hint="default"/>
        <w:b w:val="0"/>
        <w:i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nsid w:val="319C746A"/>
    <w:multiLevelType w:val="hybridMultilevel"/>
    <w:tmpl w:val="A04850EE"/>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1">
    <w:nsid w:val="33C96D24"/>
    <w:multiLevelType w:val="hybridMultilevel"/>
    <w:tmpl w:val="6BBEE14C"/>
    <w:lvl w:ilvl="0" w:tplc="9782FF36">
      <w:start w:val="8"/>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34A022F2"/>
    <w:multiLevelType w:val="hybridMultilevel"/>
    <w:tmpl w:val="F42AA572"/>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34DC2564"/>
    <w:multiLevelType w:val="hybridMultilevel"/>
    <w:tmpl w:val="688A0284"/>
    <w:lvl w:ilvl="0" w:tplc="CD305D62">
      <w:start w:val="1"/>
      <w:numFmt w:val="decimal"/>
      <w:lvlText w:val="%1."/>
      <w:lvlJc w:val="left"/>
      <w:pPr>
        <w:ind w:left="1353" w:hanging="360"/>
      </w:pPr>
      <w:rPr>
        <w:rFonts w:hint="default"/>
      </w:rPr>
    </w:lvl>
    <w:lvl w:ilvl="1" w:tplc="0407000F">
      <w:start w:val="1"/>
      <w:numFmt w:val="decimal"/>
      <w:lvlText w:val="%2."/>
      <w:lvlJc w:val="left"/>
      <w:pPr>
        <w:tabs>
          <w:tab w:val="num" w:pos="1800"/>
        </w:tabs>
        <w:ind w:left="1800" w:hanging="360"/>
      </w:pPr>
      <w:rPr>
        <w:rFonts w:hint="default"/>
      </w:r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4">
    <w:nsid w:val="35105E8D"/>
    <w:multiLevelType w:val="hybridMultilevel"/>
    <w:tmpl w:val="D0DAAFE4"/>
    <w:lvl w:ilvl="0" w:tplc="58460622">
      <w:start w:val="1"/>
      <w:numFmt w:val="decimal"/>
      <w:lvlText w:val="%1."/>
      <w:lvlJc w:val="left"/>
      <w:pPr>
        <w:tabs>
          <w:tab w:val="num" w:pos="644"/>
        </w:tabs>
        <w:ind w:left="644" w:hanging="360"/>
      </w:pPr>
      <w:rPr>
        <w:rFonts w:hint="default"/>
        <w:b w:val="0"/>
        <w:lang w:val="en-US"/>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nsid w:val="396F0BEE"/>
    <w:multiLevelType w:val="hybridMultilevel"/>
    <w:tmpl w:val="32B812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nsid w:val="3CAE106E"/>
    <w:multiLevelType w:val="hybridMultilevel"/>
    <w:tmpl w:val="4A9EE132"/>
    <w:lvl w:ilvl="0" w:tplc="0407000F">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7">
    <w:nsid w:val="44483022"/>
    <w:multiLevelType w:val="hybridMultilevel"/>
    <w:tmpl w:val="865284A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nsid w:val="47D87215"/>
    <w:multiLevelType w:val="hybridMultilevel"/>
    <w:tmpl w:val="2AE61B82"/>
    <w:lvl w:ilvl="0" w:tplc="4DD42A40">
      <w:start w:val="1"/>
      <w:numFmt w:val="upperRoman"/>
      <w:lvlText w:val="%1."/>
      <w:lvlJc w:val="left"/>
      <w:pPr>
        <w:ind w:left="1425" w:hanging="720"/>
      </w:pPr>
      <w:rPr>
        <w:rFonts w:hint="default"/>
      </w:rPr>
    </w:lvl>
    <w:lvl w:ilvl="1" w:tplc="04070019" w:tentative="1">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29">
    <w:nsid w:val="48952D12"/>
    <w:multiLevelType w:val="hybridMultilevel"/>
    <w:tmpl w:val="963E4F7E"/>
    <w:lvl w:ilvl="0" w:tplc="04070001">
      <w:start w:val="1"/>
      <w:numFmt w:val="bullet"/>
      <w:lvlText w:val=""/>
      <w:lvlJc w:val="left"/>
      <w:pPr>
        <w:ind w:left="1800" w:hanging="360"/>
      </w:pPr>
      <w:rPr>
        <w:rFonts w:ascii="Symbol" w:hAnsi="Symbol" w:hint="default"/>
      </w:rPr>
    </w:lvl>
    <w:lvl w:ilvl="1" w:tplc="04070003" w:tentative="1">
      <w:start w:val="1"/>
      <w:numFmt w:val="bullet"/>
      <w:lvlText w:val="o"/>
      <w:lvlJc w:val="left"/>
      <w:pPr>
        <w:ind w:left="2520" w:hanging="360"/>
      </w:pPr>
      <w:rPr>
        <w:rFonts w:ascii="Courier New" w:hAnsi="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30">
    <w:nsid w:val="48971E2D"/>
    <w:multiLevelType w:val="hybridMultilevel"/>
    <w:tmpl w:val="15083C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nsid w:val="4A700126"/>
    <w:multiLevelType w:val="hybridMultilevel"/>
    <w:tmpl w:val="6680B7D2"/>
    <w:lvl w:ilvl="0" w:tplc="9F4C9AFE">
      <w:start w:val="1"/>
      <w:numFmt w:val="decimal"/>
      <w:lvlText w:val="%1."/>
      <w:lvlJc w:val="left"/>
      <w:pPr>
        <w:tabs>
          <w:tab w:val="num" w:pos="720"/>
        </w:tabs>
        <w:ind w:left="720" w:hanging="360"/>
      </w:pPr>
    </w:lvl>
    <w:lvl w:ilvl="1" w:tplc="89286F76" w:tentative="1">
      <w:start w:val="1"/>
      <w:numFmt w:val="decimal"/>
      <w:lvlText w:val="%2."/>
      <w:lvlJc w:val="left"/>
      <w:pPr>
        <w:tabs>
          <w:tab w:val="num" w:pos="1440"/>
        </w:tabs>
        <w:ind w:left="1440" w:hanging="360"/>
      </w:pPr>
    </w:lvl>
    <w:lvl w:ilvl="2" w:tplc="6B6A4D76" w:tentative="1">
      <w:start w:val="1"/>
      <w:numFmt w:val="decimal"/>
      <w:lvlText w:val="%3."/>
      <w:lvlJc w:val="left"/>
      <w:pPr>
        <w:tabs>
          <w:tab w:val="num" w:pos="2160"/>
        </w:tabs>
        <w:ind w:left="2160" w:hanging="360"/>
      </w:pPr>
    </w:lvl>
    <w:lvl w:ilvl="3" w:tplc="3E0CA462" w:tentative="1">
      <w:start w:val="1"/>
      <w:numFmt w:val="decimal"/>
      <w:lvlText w:val="%4."/>
      <w:lvlJc w:val="left"/>
      <w:pPr>
        <w:tabs>
          <w:tab w:val="num" w:pos="2880"/>
        </w:tabs>
        <w:ind w:left="2880" w:hanging="360"/>
      </w:pPr>
    </w:lvl>
    <w:lvl w:ilvl="4" w:tplc="AEF6AFB0" w:tentative="1">
      <w:start w:val="1"/>
      <w:numFmt w:val="decimal"/>
      <w:lvlText w:val="%5."/>
      <w:lvlJc w:val="left"/>
      <w:pPr>
        <w:tabs>
          <w:tab w:val="num" w:pos="3600"/>
        </w:tabs>
        <w:ind w:left="3600" w:hanging="360"/>
      </w:pPr>
    </w:lvl>
    <w:lvl w:ilvl="5" w:tplc="722A584E" w:tentative="1">
      <w:start w:val="1"/>
      <w:numFmt w:val="decimal"/>
      <w:lvlText w:val="%6."/>
      <w:lvlJc w:val="left"/>
      <w:pPr>
        <w:tabs>
          <w:tab w:val="num" w:pos="4320"/>
        </w:tabs>
        <w:ind w:left="4320" w:hanging="360"/>
      </w:pPr>
    </w:lvl>
    <w:lvl w:ilvl="6" w:tplc="F8F8CF5C" w:tentative="1">
      <w:start w:val="1"/>
      <w:numFmt w:val="decimal"/>
      <w:lvlText w:val="%7."/>
      <w:lvlJc w:val="left"/>
      <w:pPr>
        <w:tabs>
          <w:tab w:val="num" w:pos="5040"/>
        </w:tabs>
        <w:ind w:left="5040" w:hanging="360"/>
      </w:pPr>
    </w:lvl>
    <w:lvl w:ilvl="7" w:tplc="9F9A61C2" w:tentative="1">
      <w:start w:val="1"/>
      <w:numFmt w:val="decimal"/>
      <w:lvlText w:val="%8."/>
      <w:lvlJc w:val="left"/>
      <w:pPr>
        <w:tabs>
          <w:tab w:val="num" w:pos="5760"/>
        </w:tabs>
        <w:ind w:left="5760" w:hanging="360"/>
      </w:pPr>
    </w:lvl>
    <w:lvl w:ilvl="8" w:tplc="EDF22686" w:tentative="1">
      <w:start w:val="1"/>
      <w:numFmt w:val="decimal"/>
      <w:lvlText w:val="%9."/>
      <w:lvlJc w:val="left"/>
      <w:pPr>
        <w:tabs>
          <w:tab w:val="num" w:pos="6480"/>
        </w:tabs>
        <w:ind w:left="6480" w:hanging="360"/>
      </w:pPr>
    </w:lvl>
  </w:abstractNum>
  <w:abstractNum w:abstractNumId="32">
    <w:nsid w:val="4CDE387D"/>
    <w:multiLevelType w:val="multilevel"/>
    <w:tmpl w:val="6958EF2C"/>
    <w:lvl w:ilvl="0">
      <w:start w:val="1"/>
      <w:numFmt w:val="decimal"/>
      <w:lvlText w:val="%1."/>
      <w:lvlJc w:val="left"/>
      <w:pPr>
        <w:ind w:left="36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3">
    <w:nsid w:val="57BF0C4E"/>
    <w:multiLevelType w:val="hybridMultilevel"/>
    <w:tmpl w:val="727ED3FC"/>
    <w:lvl w:ilvl="0" w:tplc="6CE03DDA">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4">
    <w:nsid w:val="5B760D86"/>
    <w:multiLevelType w:val="hybridMultilevel"/>
    <w:tmpl w:val="2114748C"/>
    <w:lvl w:ilvl="0" w:tplc="CB4E2E1A">
      <w:start w:val="1"/>
      <w:numFmt w:val="decimal"/>
      <w:lvlText w:val="%1."/>
      <w:lvlJc w:val="left"/>
      <w:pPr>
        <w:ind w:left="360" w:hanging="360"/>
      </w:pPr>
      <w:rPr>
        <w:rFonts w:ascii="Arial" w:hAnsi="Arial" w:cs="Symbol"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5">
    <w:nsid w:val="5D473CC4"/>
    <w:multiLevelType w:val="hybridMultilevel"/>
    <w:tmpl w:val="5972CD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nsid w:val="5E1F2858"/>
    <w:multiLevelType w:val="hybridMultilevel"/>
    <w:tmpl w:val="6FB04EE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7">
    <w:nsid w:val="5FF46D94"/>
    <w:multiLevelType w:val="hybridMultilevel"/>
    <w:tmpl w:val="0F84B848"/>
    <w:lvl w:ilvl="0" w:tplc="450C6BD4">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nsid w:val="6C4F734E"/>
    <w:multiLevelType w:val="hybridMultilevel"/>
    <w:tmpl w:val="A39ABF6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9">
    <w:nsid w:val="6DB7579D"/>
    <w:multiLevelType w:val="hybridMultilevel"/>
    <w:tmpl w:val="18F25962"/>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0">
    <w:nsid w:val="6FB65CB2"/>
    <w:multiLevelType w:val="hybridMultilevel"/>
    <w:tmpl w:val="35BCF0E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nsid w:val="7214443F"/>
    <w:multiLevelType w:val="multilevel"/>
    <w:tmpl w:val="F2B23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27F34DC"/>
    <w:multiLevelType w:val="hybridMultilevel"/>
    <w:tmpl w:val="273C7B3C"/>
    <w:lvl w:ilvl="0" w:tplc="0407000F">
      <w:start w:val="1"/>
      <w:numFmt w:val="decimal"/>
      <w:lvlText w:val="%1."/>
      <w:lvlJc w:val="left"/>
      <w:pPr>
        <w:tabs>
          <w:tab w:val="num" w:pos="1080"/>
        </w:tabs>
        <w:ind w:left="1080" w:hanging="360"/>
      </w:pPr>
    </w:lvl>
    <w:lvl w:ilvl="1" w:tplc="04070019" w:tentative="1">
      <w:start w:val="1"/>
      <w:numFmt w:val="lowerLetter"/>
      <w:lvlText w:val="%2."/>
      <w:lvlJc w:val="left"/>
      <w:pPr>
        <w:tabs>
          <w:tab w:val="num" w:pos="1800"/>
        </w:tabs>
        <w:ind w:left="1800" w:hanging="360"/>
      </w:p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43">
    <w:nsid w:val="7F7922D6"/>
    <w:multiLevelType w:val="hybridMultilevel"/>
    <w:tmpl w:val="D2B27C98"/>
    <w:lvl w:ilvl="0" w:tplc="6CB62424">
      <w:start w:val="1"/>
      <w:numFmt w:val="decimal"/>
      <w:lvlText w:val="(%1)"/>
      <w:lvlJc w:val="left"/>
      <w:pPr>
        <w:ind w:left="720" w:hanging="360"/>
      </w:pPr>
      <w:rPr>
        <w:rFonts w:ascii="Arial" w:eastAsia="Calibri" w:hAnsi="Arial" w:cs="Times New Roman"/>
      </w:rPr>
    </w:lvl>
    <w:lvl w:ilvl="1" w:tplc="04070003" w:tentative="1">
      <w:start w:val="1"/>
      <w:numFmt w:val="bullet"/>
      <w:lvlText w:val="o"/>
      <w:lvlJc w:val="left"/>
      <w:pPr>
        <w:ind w:left="1440" w:hanging="360"/>
      </w:pPr>
      <w:rPr>
        <w:rFonts w:ascii="Courier New" w:hAnsi="Courier New"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Aria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Arial"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9"/>
  </w:num>
  <w:num w:numId="4">
    <w:abstractNumId w:val="39"/>
  </w:num>
  <w:num w:numId="5">
    <w:abstractNumId w:val="24"/>
  </w:num>
  <w:num w:numId="6">
    <w:abstractNumId w:val="23"/>
  </w:num>
  <w:num w:numId="7">
    <w:abstractNumId w:val="26"/>
  </w:num>
  <w:num w:numId="8">
    <w:abstractNumId w:val="42"/>
  </w:num>
  <w:num w:numId="9">
    <w:abstractNumId w:val="36"/>
  </w:num>
  <w:num w:numId="10">
    <w:abstractNumId w:val="20"/>
  </w:num>
  <w:num w:numId="11">
    <w:abstractNumId w:val="38"/>
  </w:num>
  <w:num w:numId="12">
    <w:abstractNumId w:val="10"/>
  </w:num>
  <w:num w:numId="13">
    <w:abstractNumId w:val="11"/>
  </w:num>
  <w:num w:numId="14">
    <w:abstractNumId w:val="34"/>
  </w:num>
  <w:num w:numId="15">
    <w:abstractNumId w:val="15"/>
  </w:num>
  <w:num w:numId="16">
    <w:abstractNumId w:val="3"/>
  </w:num>
  <w:num w:numId="17">
    <w:abstractNumId w:val="22"/>
  </w:num>
  <w:num w:numId="18">
    <w:abstractNumId w:val="1"/>
  </w:num>
  <w:num w:numId="19">
    <w:abstractNumId w:val="33"/>
  </w:num>
  <w:num w:numId="20">
    <w:abstractNumId w:val="41"/>
  </w:num>
  <w:num w:numId="21">
    <w:abstractNumId w:val="31"/>
  </w:num>
  <w:num w:numId="22">
    <w:abstractNumId w:val="17"/>
  </w:num>
  <w:num w:numId="23">
    <w:abstractNumId w:val="14"/>
  </w:num>
  <w:num w:numId="24">
    <w:abstractNumId w:val="21"/>
  </w:num>
  <w:num w:numId="25">
    <w:abstractNumId w:val="12"/>
  </w:num>
  <w:num w:numId="26">
    <w:abstractNumId w:val="27"/>
  </w:num>
  <w:num w:numId="27">
    <w:abstractNumId w:val="35"/>
  </w:num>
  <w:num w:numId="28">
    <w:abstractNumId w:val="30"/>
  </w:num>
  <w:num w:numId="29">
    <w:abstractNumId w:val="18"/>
  </w:num>
  <w:num w:numId="30">
    <w:abstractNumId w:val="25"/>
  </w:num>
  <w:num w:numId="31">
    <w:abstractNumId w:val="4"/>
  </w:num>
  <w:num w:numId="32">
    <w:abstractNumId w:val="9"/>
  </w:num>
  <w:num w:numId="33">
    <w:abstractNumId w:val="37"/>
  </w:num>
  <w:num w:numId="34">
    <w:abstractNumId w:val="6"/>
  </w:num>
  <w:num w:numId="35">
    <w:abstractNumId w:val="13"/>
  </w:num>
  <w:num w:numId="36">
    <w:abstractNumId w:val="16"/>
  </w:num>
  <w:num w:numId="37">
    <w:abstractNumId w:val="29"/>
  </w:num>
  <w:num w:numId="38">
    <w:abstractNumId w:val="7"/>
  </w:num>
  <w:num w:numId="39">
    <w:abstractNumId w:val="8"/>
  </w:num>
  <w:num w:numId="40">
    <w:abstractNumId w:val="43"/>
  </w:num>
  <w:num w:numId="41">
    <w:abstractNumId w:val="32"/>
  </w:num>
  <w:num w:numId="42">
    <w:abstractNumId w:val="0"/>
  </w:num>
  <w:num w:numId="43">
    <w:abstractNumId w:val="28"/>
  </w:num>
  <w:num w:numId="44">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C12A8E"/>
    <w:rsid w:val="0000390A"/>
    <w:rsid w:val="000563C0"/>
    <w:rsid w:val="000824DA"/>
    <w:rsid w:val="000A63D4"/>
    <w:rsid w:val="000B00A7"/>
    <w:rsid w:val="000B5E4B"/>
    <w:rsid w:val="000C07FF"/>
    <w:rsid w:val="000D06C2"/>
    <w:rsid w:val="000F4999"/>
    <w:rsid w:val="0010632A"/>
    <w:rsid w:val="001139FD"/>
    <w:rsid w:val="00144651"/>
    <w:rsid w:val="00165162"/>
    <w:rsid w:val="001666C4"/>
    <w:rsid w:val="00187FF3"/>
    <w:rsid w:val="001B25C2"/>
    <w:rsid w:val="001F65D4"/>
    <w:rsid w:val="001F7128"/>
    <w:rsid w:val="001F731A"/>
    <w:rsid w:val="00201467"/>
    <w:rsid w:val="00257A3F"/>
    <w:rsid w:val="00284C51"/>
    <w:rsid w:val="0029058C"/>
    <w:rsid w:val="0029084A"/>
    <w:rsid w:val="002A2BCA"/>
    <w:rsid w:val="002A3524"/>
    <w:rsid w:val="00321789"/>
    <w:rsid w:val="00360004"/>
    <w:rsid w:val="003B4AD5"/>
    <w:rsid w:val="003C1913"/>
    <w:rsid w:val="003F1D51"/>
    <w:rsid w:val="004219C7"/>
    <w:rsid w:val="00456B0F"/>
    <w:rsid w:val="00457E79"/>
    <w:rsid w:val="00464914"/>
    <w:rsid w:val="004730D9"/>
    <w:rsid w:val="00475C6D"/>
    <w:rsid w:val="00483057"/>
    <w:rsid w:val="004A2E14"/>
    <w:rsid w:val="004D09C2"/>
    <w:rsid w:val="004E30A3"/>
    <w:rsid w:val="005305A9"/>
    <w:rsid w:val="00536620"/>
    <w:rsid w:val="00555855"/>
    <w:rsid w:val="005558A2"/>
    <w:rsid w:val="005829D0"/>
    <w:rsid w:val="005C3EC7"/>
    <w:rsid w:val="005C61C2"/>
    <w:rsid w:val="005C6547"/>
    <w:rsid w:val="005D1DFB"/>
    <w:rsid w:val="005F5CBD"/>
    <w:rsid w:val="00617CC2"/>
    <w:rsid w:val="00621C8F"/>
    <w:rsid w:val="0062458D"/>
    <w:rsid w:val="00630A9A"/>
    <w:rsid w:val="00645BBE"/>
    <w:rsid w:val="00684D87"/>
    <w:rsid w:val="006A3BA3"/>
    <w:rsid w:val="006D4155"/>
    <w:rsid w:val="006D723F"/>
    <w:rsid w:val="00732C7D"/>
    <w:rsid w:val="00737AFC"/>
    <w:rsid w:val="00741629"/>
    <w:rsid w:val="00752486"/>
    <w:rsid w:val="00784D9F"/>
    <w:rsid w:val="007A3171"/>
    <w:rsid w:val="007E68BD"/>
    <w:rsid w:val="007F1A23"/>
    <w:rsid w:val="0080317F"/>
    <w:rsid w:val="00805C9A"/>
    <w:rsid w:val="00806E37"/>
    <w:rsid w:val="00820406"/>
    <w:rsid w:val="00820BD0"/>
    <w:rsid w:val="00841945"/>
    <w:rsid w:val="00864EDA"/>
    <w:rsid w:val="00887441"/>
    <w:rsid w:val="00893703"/>
    <w:rsid w:val="008C02BA"/>
    <w:rsid w:val="00962C1E"/>
    <w:rsid w:val="009B5DD8"/>
    <w:rsid w:val="009F4298"/>
    <w:rsid w:val="009F4E21"/>
    <w:rsid w:val="009F6C73"/>
    <w:rsid w:val="00A109D6"/>
    <w:rsid w:val="00A54435"/>
    <w:rsid w:val="00AA15F6"/>
    <w:rsid w:val="00AC4F52"/>
    <w:rsid w:val="00AE6651"/>
    <w:rsid w:val="00AF142D"/>
    <w:rsid w:val="00B124DE"/>
    <w:rsid w:val="00BA09BE"/>
    <w:rsid w:val="00BA5D08"/>
    <w:rsid w:val="00BB722C"/>
    <w:rsid w:val="00BD2981"/>
    <w:rsid w:val="00BE498B"/>
    <w:rsid w:val="00BF3530"/>
    <w:rsid w:val="00C07333"/>
    <w:rsid w:val="00C115D1"/>
    <w:rsid w:val="00C12A8E"/>
    <w:rsid w:val="00C15B41"/>
    <w:rsid w:val="00C177B2"/>
    <w:rsid w:val="00C17C25"/>
    <w:rsid w:val="00C23FBC"/>
    <w:rsid w:val="00C37851"/>
    <w:rsid w:val="00C545DB"/>
    <w:rsid w:val="00C65D8D"/>
    <w:rsid w:val="00C80DDA"/>
    <w:rsid w:val="00C821A6"/>
    <w:rsid w:val="00C929B0"/>
    <w:rsid w:val="00C958E7"/>
    <w:rsid w:val="00CE2CF9"/>
    <w:rsid w:val="00D16A46"/>
    <w:rsid w:val="00D34E10"/>
    <w:rsid w:val="00D44171"/>
    <w:rsid w:val="00D62538"/>
    <w:rsid w:val="00D945A5"/>
    <w:rsid w:val="00DA280E"/>
    <w:rsid w:val="00DA7D7C"/>
    <w:rsid w:val="00DB4EE0"/>
    <w:rsid w:val="00DC6B85"/>
    <w:rsid w:val="00DD0923"/>
    <w:rsid w:val="00E0313A"/>
    <w:rsid w:val="00E17D77"/>
    <w:rsid w:val="00E241BB"/>
    <w:rsid w:val="00E857B8"/>
    <w:rsid w:val="00E93276"/>
    <w:rsid w:val="00EC1E37"/>
    <w:rsid w:val="00EC5B73"/>
    <w:rsid w:val="00ED3533"/>
    <w:rsid w:val="00ED5322"/>
    <w:rsid w:val="00EF03B5"/>
    <w:rsid w:val="00F52E03"/>
    <w:rsid w:val="00F83865"/>
    <w:rsid w:val="00FC1468"/>
    <w:rsid w:val="00FF6304"/>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F65D4"/>
  </w:style>
  <w:style w:type="paragraph" w:styleId="berschrift1">
    <w:name w:val="heading 1"/>
    <w:basedOn w:val="Standard"/>
    <w:next w:val="Standard"/>
    <w:link w:val="berschrift1Zchn"/>
    <w:uiPriority w:val="9"/>
    <w:qFormat/>
    <w:rsid w:val="007A3171"/>
    <w:pPr>
      <w:keepNext/>
      <w:keepLines/>
      <w:spacing w:before="240" w:after="0"/>
      <w:outlineLvl w:val="0"/>
    </w:pPr>
    <w:rPr>
      <w:rFonts w:ascii="Cambria" w:eastAsia="Times New Roman" w:hAnsi="Cambria" w:cs="Times New Roman"/>
      <w:color w:val="365F91"/>
      <w:sz w:val="32"/>
      <w:szCs w:val="32"/>
    </w:rPr>
  </w:style>
  <w:style w:type="paragraph" w:styleId="berschrift2">
    <w:name w:val="heading 2"/>
    <w:basedOn w:val="Standard"/>
    <w:next w:val="Standard"/>
    <w:link w:val="berschrift2Zchn"/>
    <w:uiPriority w:val="9"/>
    <w:unhideWhenUsed/>
    <w:qFormat/>
    <w:rsid w:val="007A3171"/>
    <w:pPr>
      <w:keepNext/>
      <w:keepLines/>
      <w:spacing w:before="40" w:after="0"/>
      <w:outlineLvl w:val="1"/>
    </w:pPr>
    <w:rPr>
      <w:rFonts w:ascii="Cambria" w:eastAsia="Times New Roman" w:hAnsi="Cambria" w:cs="Times New Roman"/>
      <w:color w:val="365F9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12A8E"/>
    <w:pPr>
      <w:ind w:left="720"/>
      <w:contextualSpacing/>
    </w:pPr>
    <w:rPr>
      <w:rFonts w:ascii="Calibri" w:eastAsia="Calibri" w:hAnsi="Calibri" w:cs="Times New Roman"/>
    </w:rPr>
  </w:style>
  <w:style w:type="paragraph" w:customStyle="1" w:styleId="Standa">
    <w:name w:val="Standa"/>
    <w:rsid w:val="00C12A8E"/>
    <w:pPr>
      <w:spacing w:after="0" w:line="240" w:lineRule="auto"/>
    </w:pPr>
    <w:rPr>
      <w:rFonts w:ascii="Arial" w:eastAsia="Times New Roman" w:hAnsi="Arial" w:cs="Times New Roman"/>
      <w:lang w:bidi="de-DE"/>
    </w:rPr>
  </w:style>
  <w:style w:type="paragraph" w:styleId="Funotentext">
    <w:name w:val="footnote text"/>
    <w:basedOn w:val="Standa"/>
    <w:link w:val="FunotentextZchn"/>
    <w:semiHidden/>
    <w:rsid w:val="00C12A8E"/>
    <w:rPr>
      <w:sz w:val="20"/>
      <w:szCs w:val="20"/>
    </w:rPr>
  </w:style>
  <w:style w:type="character" w:customStyle="1" w:styleId="FunotentextZchn">
    <w:name w:val="Fußnotentext Zchn"/>
    <w:basedOn w:val="Absatz-Standardschriftart"/>
    <w:link w:val="Funotentext"/>
    <w:semiHidden/>
    <w:rsid w:val="00C12A8E"/>
    <w:rPr>
      <w:rFonts w:ascii="Arial" w:eastAsia="Times New Roman" w:hAnsi="Arial" w:cs="Times New Roman"/>
      <w:sz w:val="20"/>
      <w:szCs w:val="20"/>
      <w:lang w:bidi="de-DE"/>
    </w:rPr>
  </w:style>
  <w:style w:type="character" w:styleId="Funotenzeichen">
    <w:name w:val="footnote reference"/>
    <w:basedOn w:val="Absatz-Standardschriftart"/>
    <w:semiHidden/>
    <w:rsid w:val="00C12A8E"/>
    <w:rPr>
      <w:rFonts w:cs="Times New Roman"/>
      <w:vertAlign w:val="superscript"/>
    </w:rPr>
  </w:style>
  <w:style w:type="character" w:customStyle="1" w:styleId="FontStyle12">
    <w:name w:val="Font Style12"/>
    <w:rsid w:val="00C12A8E"/>
    <w:rPr>
      <w:rFonts w:ascii="Times New Roman" w:hAnsi="Times New Roman" w:cs="Times New Roman"/>
      <w:sz w:val="22"/>
      <w:szCs w:val="22"/>
    </w:rPr>
  </w:style>
  <w:style w:type="paragraph" w:styleId="StandardWeb">
    <w:name w:val="Normal (Web)"/>
    <w:basedOn w:val="Standard"/>
    <w:rsid w:val="00C12A8E"/>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C12A8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12A8E"/>
    <w:rPr>
      <w:rFonts w:ascii="Tahoma" w:hAnsi="Tahoma" w:cs="Tahoma"/>
      <w:sz w:val="16"/>
      <w:szCs w:val="16"/>
    </w:rPr>
  </w:style>
  <w:style w:type="paragraph" w:customStyle="1" w:styleId="Listenabsatz1">
    <w:name w:val="Listenabsatz1"/>
    <w:basedOn w:val="Standa"/>
    <w:rsid w:val="001B25C2"/>
    <w:pPr>
      <w:ind w:left="720"/>
      <w:contextualSpacing/>
    </w:pPr>
  </w:style>
  <w:style w:type="character" w:styleId="Hyperlink">
    <w:name w:val="Hyperlink"/>
    <w:basedOn w:val="Absatz-Standardschriftart"/>
    <w:uiPriority w:val="99"/>
    <w:unhideWhenUsed/>
    <w:rsid w:val="00645BBE"/>
    <w:rPr>
      <w:color w:val="0000FF" w:themeColor="hyperlink"/>
      <w:u w:val="single"/>
    </w:rPr>
  </w:style>
  <w:style w:type="paragraph" w:styleId="Kopfzeile">
    <w:name w:val="header"/>
    <w:basedOn w:val="Standard"/>
    <w:link w:val="KopfzeileZchn"/>
    <w:uiPriority w:val="99"/>
    <w:semiHidden/>
    <w:unhideWhenUsed/>
    <w:rsid w:val="0074162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741629"/>
  </w:style>
  <w:style w:type="paragraph" w:styleId="Fuzeile">
    <w:name w:val="footer"/>
    <w:basedOn w:val="Standard"/>
    <w:link w:val="FuzeileZchn"/>
    <w:uiPriority w:val="99"/>
    <w:unhideWhenUsed/>
    <w:rsid w:val="0074162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41629"/>
  </w:style>
  <w:style w:type="character" w:customStyle="1" w:styleId="berschrift1Zchn">
    <w:name w:val="Überschrift 1 Zchn"/>
    <w:basedOn w:val="Absatz-Standardschriftart"/>
    <w:link w:val="berschrift1"/>
    <w:uiPriority w:val="9"/>
    <w:rsid w:val="007A3171"/>
    <w:rPr>
      <w:rFonts w:ascii="Cambria" w:eastAsia="Times New Roman" w:hAnsi="Cambria" w:cs="Times New Roman"/>
      <w:color w:val="365F91"/>
      <w:sz w:val="32"/>
      <w:szCs w:val="32"/>
    </w:rPr>
  </w:style>
  <w:style w:type="character" w:customStyle="1" w:styleId="berschrift2Zchn">
    <w:name w:val="Überschrift 2 Zchn"/>
    <w:basedOn w:val="Absatz-Standardschriftart"/>
    <w:link w:val="berschrift2"/>
    <w:uiPriority w:val="9"/>
    <w:rsid w:val="007A3171"/>
    <w:rPr>
      <w:rFonts w:ascii="Cambria" w:eastAsia="Times New Roman" w:hAnsi="Cambria" w:cs="Times New Roman"/>
      <w:color w:val="365F91"/>
      <w:sz w:val="26"/>
      <w:szCs w:val="26"/>
    </w:rPr>
  </w:style>
  <w:style w:type="character" w:styleId="IntensiveHervorhebung">
    <w:name w:val="Intense Emphasis"/>
    <w:uiPriority w:val="21"/>
    <w:qFormat/>
    <w:rsid w:val="007A3171"/>
    <w:rPr>
      <w:i/>
      <w:iCs/>
      <w:color w:val="4F81BD"/>
    </w:rPr>
  </w:style>
  <w:style w:type="paragraph" w:styleId="NurText">
    <w:name w:val="Plain Text"/>
    <w:basedOn w:val="Standard"/>
    <w:link w:val="NurTextZchn"/>
    <w:semiHidden/>
    <w:unhideWhenUsed/>
    <w:rsid w:val="007A3171"/>
    <w:pPr>
      <w:spacing w:after="0" w:line="240" w:lineRule="auto"/>
    </w:pPr>
    <w:rPr>
      <w:rFonts w:ascii="Calibri" w:eastAsia="Calibri" w:hAnsi="Calibri" w:cs="Times New Roman"/>
      <w:sz w:val="20"/>
      <w:szCs w:val="21"/>
    </w:rPr>
  </w:style>
  <w:style w:type="character" w:customStyle="1" w:styleId="NurTextZchn">
    <w:name w:val="Nur Text Zchn"/>
    <w:basedOn w:val="Absatz-Standardschriftart"/>
    <w:link w:val="NurText"/>
    <w:uiPriority w:val="99"/>
    <w:semiHidden/>
    <w:rsid w:val="007A3171"/>
    <w:rPr>
      <w:rFonts w:ascii="Calibri" w:eastAsia="Calibri" w:hAnsi="Calibri" w:cs="Times New Roman"/>
      <w:sz w:val="20"/>
      <w:szCs w:val="21"/>
    </w:rPr>
  </w:style>
  <w:style w:type="paragraph" w:customStyle="1" w:styleId="berschri">
    <w:name w:val="Überschri"/>
    <w:basedOn w:val="Standa"/>
    <w:next w:val="Standa"/>
    <w:rsid w:val="00165162"/>
    <w:pPr>
      <w:keepNext/>
      <w:keepLines/>
      <w:spacing w:before="240" w:line="276" w:lineRule="auto"/>
      <w:outlineLvl w:val="0"/>
    </w:pPr>
    <w:rPr>
      <w:rFonts w:ascii="Cambria" w:eastAsia="Calibri" w:hAnsi="Cambria"/>
      <w:color w:val="365F91"/>
      <w:sz w:val="32"/>
      <w:szCs w:val="32"/>
      <w:lang w:eastAsia="de-DE"/>
    </w:rPr>
  </w:style>
  <w:style w:type="paragraph" w:customStyle="1" w:styleId="berschri2">
    <w:name w:val="Überschri2"/>
    <w:basedOn w:val="Standa"/>
    <w:next w:val="Standa"/>
    <w:rsid w:val="00165162"/>
    <w:pPr>
      <w:keepNext/>
      <w:keepLines/>
      <w:spacing w:before="40" w:line="276" w:lineRule="auto"/>
      <w:outlineLvl w:val="1"/>
    </w:pPr>
    <w:rPr>
      <w:rFonts w:ascii="Cambria" w:eastAsia="Calibri" w:hAnsi="Cambria"/>
      <w:color w:val="365F91"/>
      <w:sz w:val="26"/>
      <w:szCs w:val="26"/>
      <w:lang w:eastAsia="de-DE"/>
    </w:rPr>
  </w:style>
  <w:style w:type="paragraph" w:customStyle="1" w:styleId="Listenabsatz2">
    <w:name w:val="Listenabsatz2"/>
    <w:basedOn w:val="Standa"/>
    <w:rsid w:val="00165162"/>
    <w:pPr>
      <w:spacing w:after="200" w:line="276" w:lineRule="auto"/>
      <w:ind w:left="720"/>
      <w:contextualSpacing/>
    </w:pPr>
    <w:rPr>
      <w:rFonts w:ascii="Calibri" w:hAnsi="Calibri"/>
    </w:rPr>
  </w:style>
  <w:style w:type="character" w:customStyle="1" w:styleId="Heading2Char">
    <w:name w:val="Heading 2 Char"/>
    <w:rsid w:val="00165162"/>
    <w:rPr>
      <w:rFonts w:ascii="Cambria" w:hAnsi="Cambria"/>
      <w:color w:val="365F91"/>
      <w:sz w:val="26"/>
    </w:rPr>
  </w:style>
  <w:style w:type="table" w:styleId="Tabellengitternetz">
    <w:name w:val="Table Grid"/>
    <w:basedOn w:val="NormaleTabelle"/>
    <w:uiPriority w:val="59"/>
    <w:rsid w:val="000F4999"/>
    <w:pPr>
      <w:spacing w:after="0" w:line="240" w:lineRule="auto"/>
    </w:pPr>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1">
    <w:name w:val="Standa1"/>
    <w:rsid w:val="00887441"/>
    <w:pPr>
      <w:spacing w:after="0" w:line="240" w:lineRule="auto"/>
    </w:pPr>
    <w:rPr>
      <w:rFonts w:ascii="Arial" w:eastAsia="Calibri" w:hAnsi="Arial" w:cs="Times New Roman"/>
      <w:lang w:bidi="de-DE"/>
    </w:rPr>
  </w:style>
  <w:style w:type="table" w:customStyle="1" w:styleId="Tabellengi">
    <w:name w:val="Tabellengi"/>
    <w:basedOn w:val="NormaleTabelle"/>
    <w:rsid w:val="00887441"/>
    <w:pPr>
      <w:spacing w:after="0" w:line="240" w:lineRule="auto"/>
    </w:pPr>
    <w:rPr>
      <w:rFonts w:ascii="Arial" w:eastAsia="Calibri" w:hAnsi="Arial" w:cs="Arial"/>
      <w:sz w:val="20"/>
      <w:szCs w:val="20"/>
      <w:lang w:eastAsia="de-DE" w:bidi="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8201029">
      <w:bodyDiv w:val="1"/>
      <w:marLeft w:val="0"/>
      <w:marRight w:val="0"/>
      <w:marTop w:val="0"/>
      <w:marBottom w:val="0"/>
      <w:divBdr>
        <w:top w:val="none" w:sz="0" w:space="0" w:color="auto"/>
        <w:left w:val="none" w:sz="0" w:space="0" w:color="auto"/>
        <w:bottom w:val="none" w:sz="0" w:space="0" w:color="auto"/>
        <w:right w:val="none" w:sz="0" w:space="0" w:color="auto"/>
      </w:divBdr>
    </w:div>
    <w:div w:id="758253476">
      <w:bodyDiv w:val="1"/>
      <w:marLeft w:val="0"/>
      <w:marRight w:val="0"/>
      <w:marTop w:val="0"/>
      <w:marBottom w:val="0"/>
      <w:divBdr>
        <w:top w:val="none" w:sz="0" w:space="0" w:color="auto"/>
        <w:left w:val="none" w:sz="0" w:space="0" w:color="auto"/>
        <w:bottom w:val="none" w:sz="0" w:space="0" w:color="auto"/>
        <w:right w:val="none" w:sz="0" w:space="0" w:color="auto"/>
      </w:divBdr>
    </w:div>
    <w:div w:id="985008128">
      <w:bodyDiv w:val="1"/>
      <w:marLeft w:val="0"/>
      <w:marRight w:val="0"/>
      <w:marTop w:val="0"/>
      <w:marBottom w:val="0"/>
      <w:divBdr>
        <w:top w:val="none" w:sz="0" w:space="0" w:color="auto"/>
        <w:left w:val="none" w:sz="0" w:space="0" w:color="auto"/>
        <w:bottom w:val="none" w:sz="0" w:space="0" w:color="auto"/>
        <w:right w:val="none" w:sz="0" w:space="0" w:color="auto"/>
      </w:divBdr>
    </w:div>
    <w:div w:id="1058161768">
      <w:bodyDiv w:val="1"/>
      <w:marLeft w:val="0"/>
      <w:marRight w:val="0"/>
      <w:marTop w:val="0"/>
      <w:marBottom w:val="0"/>
      <w:divBdr>
        <w:top w:val="none" w:sz="0" w:space="0" w:color="auto"/>
        <w:left w:val="none" w:sz="0" w:space="0" w:color="auto"/>
        <w:bottom w:val="none" w:sz="0" w:space="0" w:color="auto"/>
        <w:right w:val="none" w:sz="0" w:space="0" w:color="auto"/>
      </w:divBdr>
    </w:div>
    <w:div w:id="1161501593">
      <w:bodyDiv w:val="1"/>
      <w:marLeft w:val="0"/>
      <w:marRight w:val="0"/>
      <w:marTop w:val="0"/>
      <w:marBottom w:val="0"/>
      <w:divBdr>
        <w:top w:val="none" w:sz="0" w:space="0" w:color="auto"/>
        <w:left w:val="none" w:sz="0" w:space="0" w:color="auto"/>
        <w:bottom w:val="none" w:sz="0" w:space="0" w:color="auto"/>
        <w:right w:val="none" w:sz="0" w:space="0" w:color="auto"/>
      </w:divBdr>
    </w:div>
    <w:div w:id="1707096329">
      <w:bodyDiv w:val="1"/>
      <w:marLeft w:val="0"/>
      <w:marRight w:val="0"/>
      <w:marTop w:val="0"/>
      <w:marBottom w:val="0"/>
      <w:divBdr>
        <w:top w:val="none" w:sz="0" w:space="0" w:color="auto"/>
        <w:left w:val="none" w:sz="0" w:space="0" w:color="auto"/>
        <w:bottom w:val="none" w:sz="0" w:space="0" w:color="auto"/>
        <w:right w:val="none" w:sz="0" w:space="0" w:color="auto"/>
      </w:divBdr>
    </w:div>
    <w:div w:id="1836258884">
      <w:bodyDiv w:val="1"/>
      <w:marLeft w:val="0"/>
      <w:marRight w:val="0"/>
      <w:marTop w:val="0"/>
      <w:marBottom w:val="0"/>
      <w:divBdr>
        <w:top w:val="none" w:sz="0" w:space="0" w:color="auto"/>
        <w:left w:val="none" w:sz="0" w:space="0" w:color="auto"/>
        <w:bottom w:val="none" w:sz="0" w:space="0" w:color="auto"/>
        <w:right w:val="none" w:sz="0" w:space="0" w:color="auto"/>
      </w:divBdr>
    </w:div>
    <w:div w:id="1890723637">
      <w:bodyDiv w:val="1"/>
      <w:marLeft w:val="0"/>
      <w:marRight w:val="0"/>
      <w:marTop w:val="0"/>
      <w:marBottom w:val="0"/>
      <w:divBdr>
        <w:top w:val="none" w:sz="0" w:space="0" w:color="auto"/>
        <w:left w:val="none" w:sz="0" w:space="0" w:color="auto"/>
        <w:bottom w:val="none" w:sz="0" w:space="0" w:color="auto"/>
        <w:right w:val="none" w:sz="0" w:space="0" w:color="auto"/>
      </w:divBdr>
    </w:div>
    <w:div w:id="2040350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5DE626-D869-43FA-B025-2579C183F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838</Words>
  <Characters>5284</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dc:creator>
  <cp:lastModifiedBy>Sk</cp:lastModifiedBy>
  <cp:revision>2</cp:revision>
  <cp:lastPrinted>2013-09-08T16:40:00Z</cp:lastPrinted>
  <dcterms:created xsi:type="dcterms:W3CDTF">2014-10-18T09:18:00Z</dcterms:created>
  <dcterms:modified xsi:type="dcterms:W3CDTF">2014-10-18T09:18:00Z</dcterms:modified>
</cp:coreProperties>
</file>