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26" w:rsidRPr="00EB6926" w:rsidRDefault="00EB6926">
      <w:pPr>
        <w:rPr>
          <w:rFonts w:asciiTheme="minorHAnsi" w:hAnsiTheme="minorHAnsi"/>
          <w:i/>
          <w:lang w:val="fr-FR"/>
        </w:rPr>
      </w:pPr>
      <w:r w:rsidRPr="00EB6926">
        <w:rPr>
          <w:rFonts w:asciiTheme="minorHAnsi" w:hAnsiTheme="minorHAnsi"/>
          <w:i/>
          <w:lang w:val="fr-FR"/>
        </w:rPr>
        <w:t xml:space="preserve">Chaque élève </w:t>
      </w:r>
      <w:r>
        <w:rPr>
          <w:rFonts w:asciiTheme="minorHAnsi" w:hAnsiTheme="minorHAnsi"/>
          <w:i/>
          <w:lang w:val="fr-FR"/>
        </w:rPr>
        <w:t>tire</w:t>
      </w:r>
      <w:r w:rsidRPr="00EB6926">
        <w:rPr>
          <w:rFonts w:asciiTheme="minorHAnsi" w:hAnsiTheme="minorHAnsi"/>
          <w:i/>
          <w:lang w:val="fr-FR"/>
        </w:rPr>
        <w:t xml:space="preserve"> une carte et </w:t>
      </w:r>
      <w:r w:rsidR="006F4480">
        <w:rPr>
          <w:rFonts w:asciiTheme="minorHAnsi" w:hAnsiTheme="minorHAnsi"/>
          <w:i/>
          <w:lang w:val="fr-FR"/>
        </w:rPr>
        <w:t xml:space="preserve">cherche des arguments </w:t>
      </w:r>
      <w:r w:rsidR="004E523A">
        <w:rPr>
          <w:rFonts w:asciiTheme="minorHAnsi" w:hAnsiTheme="minorHAnsi"/>
          <w:i/>
          <w:lang w:val="fr-FR"/>
        </w:rPr>
        <w:t>pour</w:t>
      </w:r>
      <w:r w:rsidR="006F4480">
        <w:rPr>
          <w:rFonts w:asciiTheme="minorHAnsi" w:hAnsiTheme="minorHAnsi"/>
          <w:i/>
          <w:lang w:val="fr-FR"/>
        </w:rPr>
        <w:t xml:space="preserve"> décider de poursuivre cette idée ou non</w:t>
      </w:r>
      <w:r w:rsidRPr="00EB6926">
        <w:rPr>
          <w:rFonts w:asciiTheme="minorHAnsi" w:hAnsiTheme="minorHAnsi"/>
          <w:i/>
          <w:lang w:val="fr-FR"/>
        </w:rPr>
        <w:t>.</w:t>
      </w:r>
    </w:p>
    <w:p w:rsidR="00EB6926" w:rsidRPr="00EB6926" w:rsidRDefault="00EB6926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B6926" w:rsidRPr="00291948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La fête de son 18</w:t>
            </w:r>
            <w:r w:rsidRPr="002401E3">
              <w:rPr>
                <w:rFonts w:ascii="Calibri" w:hAnsi="Calibri" w:cs="Tahoma"/>
                <w:vertAlign w:val="superscript"/>
                <w:lang w:val="fr-FR"/>
              </w:rPr>
              <w:t>e</w:t>
            </w:r>
            <w:r>
              <w:rPr>
                <w:rFonts w:ascii="Calibri" w:hAnsi="Calibri" w:cs="Tahoma"/>
                <w:lang w:val="fr-FR"/>
              </w:rPr>
              <w:t xml:space="preserve"> anniversaire</w:t>
            </w:r>
          </w:p>
        </w:tc>
        <w:tc>
          <w:tcPr>
            <w:tcW w:w="4606" w:type="dxa"/>
            <w:vAlign w:val="center"/>
          </w:tcPr>
          <w:p w:rsidR="00EB6926" w:rsidRDefault="00291948" w:rsidP="00291948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Monologue</w:t>
            </w:r>
            <w:r w:rsidR="00EB6926">
              <w:rPr>
                <w:rFonts w:ascii="Calibri" w:hAnsi="Calibri" w:cs="Tahoma"/>
                <w:lang w:val="fr-FR"/>
              </w:rPr>
              <w:t xml:space="preserve"> intérieur </w:t>
            </w:r>
            <w:r>
              <w:rPr>
                <w:rFonts w:ascii="Calibri" w:hAnsi="Calibri" w:cs="Tahoma"/>
                <w:lang w:val="fr-FR"/>
              </w:rPr>
              <w:t>où il pense à</w:t>
            </w:r>
            <w:r w:rsidR="00EB6926">
              <w:rPr>
                <w:rFonts w:ascii="Calibri" w:hAnsi="Calibri" w:cs="Tahoma"/>
                <w:lang w:val="fr-FR"/>
              </w:rPr>
              <w:t xml:space="preserve"> ses parents, ses grands-parents, ses copains, …</w:t>
            </w:r>
          </w:p>
        </w:tc>
      </w:tr>
      <w:tr w:rsidR="00EB6926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291948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 xml:space="preserve">Monologue intérieur </w:t>
            </w:r>
            <w:r w:rsidR="00291948">
              <w:rPr>
                <w:rFonts w:ascii="Calibri" w:hAnsi="Calibri" w:cs="Tahoma"/>
                <w:lang w:val="fr-FR"/>
              </w:rPr>
              <w:t>où il pense à</w:t>
            </w:r>
            <w:bookmarkStart w:id="0" w:name="_GoBack"/>
            <w:bookmarkEnd w:id="0"/>
            <w:r>
              <w:rPr>
                <w:rFonts w:ascii="Calibri" w:hAnsi="Calibri" w:cs="Tahoma"/>
                <w:lang w:val="fr-FR"/>
              </w:rPr>
              <w:t xml:space="preserve"> sa sœur</w:t>
            </w:r>
          </w:p>
        </w:tc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Dialogue avec sa sœur</w:t>
            </w:r>
          </w:p>
        </w:tc>
      </w:tr>
      <w:tr w:rsidR="00EB6926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Dialogue avec son grand-père Felix</w:t>
            </w:r>
          </w:p>
        </w:tc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Dialogue avec un copain</w:t>
            </w:r>
          </w:p>
        </w:tc>
      </w:tr>
      <w:tr w:rsidR="00EB6926" w:rsidRPr="00291948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Ce qui se passe en France lors de son départ improvisé et lors de son absence</w:t>
            </w:r>
          </w:p>
        </w:tc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Arrivée en Algérie, le premier pas de Félicien sur le sol algérien</w:t>
            </w:r>
          </w:p>
        </w:tc>
      </w:tr>
      <w:tr w:rsidR="00EB6926" w:rsidRPr="00291948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Félicien rentre chez lui et entre dans la maison où ses parents sont surpris par son arrivée</w:t>
            </w:r>
          </w:p>
        </w:tc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Félicien rentre chez lui et il n’y a que sa sœur</w:t>
            </w:r>
          </w:p>
        </w:tc>
      </w:tr>
      <w:tr w:rsidR="00EB6926" w:rsidRPr="00291948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Félicien rentre chez lui et il n’y a personne</w:t>
            </w:r>
          </w:p>
        </w:tc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La vie de sa mère, des scènes avec Nadia à Tipasa, avec son père, l’arrivée de la mère en France, …</w:t>
            </w:r>
            <w:r>
              <w:rPr>
                <w:rFonts w:ascii="Calibri" w:hAnsi="Calibri" w:cs="Tahoma"/>
                <w:lang w:val="fr-FR"/>
              </w:rPr>
              <w:br/>
            </w:r>
          </w:p>
        </w:tc>
      </w:tr>
      <w:tr w:rsidR="00EB6926" w:rsidRPr="00291948" w:rsidTr="00EB6926">
        <w:trPr>
          <w:trHeight w:val="1792"/>
        </w:trPr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 xml:space="preserve">Félicien pourrait commenter </w:t>
            </w:r>
            <w:r w:rsidRPr="004A0DD3">
              <w:rPr>
                <w:rFonts w:ascii="Calibri" w:hAnsi="Calibri" w:cs="Tahoma"/>
                <w:lang w:val="fr-FR"/>
              </w:rPr>
              <w:t xml:space="preserve">les scènes par </w:t>
            </w:r>
            <w:r>
              <w:rPr>
                <w:rFonts w:ascii="Calibri" w:hAnsi="Calibri" w:cs="Tahoma"/>
                <w:lang w:val="fr-FR"/>
              </w:rPr>
              <w:t>sa</w:t>
            </w:r>
            <w:r w:rsidRPr="004A0DD3">
              <w:rPr>
                <w:rFonts w:ascii="Calibri" w:hAnsi="Calibri" w:cs="Tahoma"/>
                <w:lang w:val="fr-FR"/>
              </w:rPr>
              <w:t xml:space="preserve"> voix off.</w:t>
            </w:r>
          </w:p>
        </w:tc>
        <w:tc>
          <w:tcPr>
            <w:tcW w:w="4606" w:type="dxa"/>
            <w:vAlign w:val="center"/>
          </w:tcPr>
          <w:p w:rsidR="00EB6926" w:rsidRDefault="00EB6926" w:rsidP="00EB6926">
            <w:pPr>
              <w:jc w:val="center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Félicien raconte tout à son propre fils, 20 ans après.</w:t>
            </w:r>
          </w:p>
        </w:tc>
      </w:tr>
    </w:tbl>
    <w:p w:rsidR="00CE6CDA" w:rsidRPr="00EB6926" w:rsidRDefault="00CE6CDA" w:rsidP="00EB6926">
      <w:pPr>
        <w:rPr>
          <w:lang w:val="fr-FR"/>
        </w:rPr>
      </w:pPr>
    </w:p>
    <w:sectPr w:rsidR="00CE6CDA" w:rsidRPr="00EB692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086" w:rsidRDefault="00135086" w:rsidP="00EB6926">
      <w:r>
        <w:separator/>
      </w:r>
    </w:p>
  </w:endnote>
  <w:endnote w:type="continuationSeparator" w:id="0">
    <w:p w:rsidR="00135086" w:rsidRDefault="00135086" w:rsidP="00EB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086" w:rsidRDefault="00135086" w:rsidP="00EB6926">
      <w:r>
        <w:separator/>
      </w:r>
    </w:p>
  </w:footnote>
  <w:footnote w:type="continuationSeparator" w:id="0">
    <w:p w:rsidR="00135086" w:rsidRDefault="00135086" w:rsidP="00EB6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926" w:rsidRPr="00EB6926" w:rsidRDefault="00EB6926">
    <w:pPr>
      <w:pStyle w:val="Kopfzeile"/>
      <w:rPr>
        <w:rFonts w:asciiTheme="minorHAnsi" w:hAnsiTheme="minorHAnsi"/>
        <w:lang w:val="fr-FR"/>
      </w:rPr>
    </w:pPr>
    <w:r w:rsidRPr="00EB6926">
      <w:rPr>
        <w:rFonts w:asciiTheme="minorHAnsi" w:hAnsiTheme="minorHAnsi"/>
        <w:lang w:val="fr-FR"/>
      </w:rPr>
      <w:t>Court-métr</w:t>
    </w:r>
    <w:r w:rsidR="000966B4">
      <w:rPr>
        <w:rFonts w:asciiTheme="minorHAnsi" w:hAnsiTheme="minorHAnsi"/>
        <w:lang w:val="fr-FR"/>
      </w:rPr>
      <w:t>age: Un été outremer</w:t>
    </w:r>
    <w:r w:rsidR="000966B4">
      <w:rPr>
        <w:rFonts w:asciiTheme="minorHAnsi" w:hAnsiTheme="minorHAnsi"/>
        <w:lang w:val="fr-FR"/>
      </w:rPr>
      <w:tab/>
    </w:r>
    <w:r w:rsidR="000966B4">
      <w:rPr>
        <w:rFonts w:asciiTheme="minorHAnsi" w:hAnsiTheme="minorHAnsi"/>
        <w:lang w:val="fr-FR"/>
      </w:rPr>
      <w:tab/>
      <w:t>Matériel</w:t>
    </w:r>
  </w:p>
  <w:p w:rsidR="00EB6926" w:rsidRPr="00EB6926" w:rsidRDefault="00EB6926">
    <w:pPr>
      <w:pStyle w:val="Kopfzeile"/>
      <w:rPr>
        <w:rFonts w:asciiTheme="minorHAnsi" w:hAnsiTheme="minorHAnsi"/>
        <w:b/>
        <w:lang w:val="fr-FR"/>
      </w:rPr>
    </w:pPr>
    <w:r w:rsidRPr="00EB6926">
      <w:rPr>
        <w:rFonts w:asciiTheme="minorHAnsi" w:hAnsiTheme="minorHAnsi"/>
        <w:lang w:val="fr-FR"/>
      </w:rPr>
      <w:tab/>
    </w:r>
    <w:r w:rsidRPr="00EB6926">
      <w:rPr>
        <w:rFonts w:asciiTheme="minorHAnsi" w:hAnsiTheme="minorHAnsi"/>
        <w:lang w:val="fr-FR"/>
      </w:rPr>
      <w:tab/>
    </w:r>
    <w:r w:rsidRPr="00EB6926">
      <w:rPr>
        <w:rFonts w:asciiTheme="minorHAnsi" w:hAnsiTheme="minorHAnsi"/>
        <w:b/>
        <w:lang w:val="fr-FR"/>
      </w:rPr>
      <w:t>Choix des scènes</w:t>
    </w:r>
  </w:p>
  <w:p w:rsidR="00EB6926" w:rsidRPr="00EB6926" w:rsidRDefault="00EB6926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2436"/>
    <w:multiLevelType w:val="hybridMultilevel"/>
    <w:tmpl w:val="9260EB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26"/>
    <w:rsid w:val="000966B4"/>
    <w:rsid w:val="00135086"/>
    <w:rsid w:val="00291948"/>
    <w:rsid w:val="004E523A"/>
    <w:rsid w:val="006F4480"/>
    <w:rsid w:val="009B0BC7"/>
    <w:rsid w:val="00CE6CDA"/>
    <w:rsid w:val="00EB6926"/>
    <w:rsid w:val="00ED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692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69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6926"/>
  </w:style>
  <w:style w:type="paragraph" w:styleId="Fuzeile">
    <w:name w:val="footer"/>
    <w:basedOn w:val="Standard"/>
    <w:link w:val="FuzeileZchn"/>
    <w:uiPriority w:val="99"/>
    <w:unhideWhenUsed/>
    <w:rsid w:val="00EB69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69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69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692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B6926"/>
    <w:pPr>
      <w:ind w:left="720"/>
      <w:contextualSpacing/>
    </w:pPr>
  </w:style>
  <w:style w:type="table" w:styleId="Tabellenraster">
    <w:name w:val="Table Grid"/>
    <w:basedOn w:val="NormaleTabelle"/>
    <w:uiPriority w:val="59"/>
    <w:rsid w:val="00EB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692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69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6926"/>
  </w:style>
  <w:style w:type="paragraph" w:styleId="Fuzeile">
    <w:name w:val="footer"/>
    <w:basedOn w:val="Standard"/>
    <w:link w:val="FuzeileZchn"/>
    <w:uiPriority w:val="99"/>
    <w:unhideWhenUsed/>
    <w:rsid w:val="00EB69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69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69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692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B6926"/>
    <w:pPr>
      <w:ind w:left="720"/>
      <w:contextualSpacing/>
    </w:pPr>
  </w:style>
  <w:style w:type="table" w:styleId="Tabellenraster">
    <w:name w:val="Table Grid"/>
    <w:basedOn w:val="NormaleTabelle"/>
    <w:uiPriority w:val="59"/>
    <w:rsid w:val="00EB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769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2</cp:revision>
  <dcterms:created xsi:type="dcterms:W3CDTF">2014-10-04T08:56:00Z</dcterms:created>
  <dcterms:modified xsi:type="dcterms:W3CDTF">2014-10-04T08:56:00Z</dcterms:modified>
</cp:coreProperties>
</file>