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9C8A" w14:textId="49683340" w:rsidR="00687801" w:rsidRPr="00687801" w:rsidRDefault="00A2341F" w:rsidP="00687801">
      <w:pPr>
        <w:pStyle w:val="berschrift1"/>
      </w:pPr>
      <w:r>
        <w:t>Hinweise für die Lehrkraft</w:t>
      </w:r>
    </w:p>
    <w:p w14:paraId="7963B304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  <w:b/>
          <w:bCs/>
        </w:rPr>
        <w:t xml:space="preserve">Definition von „Rassismus“ </w:t>
      </w:r>
    </w:p>
    <w:p w14:paraId="00D787B5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Die Lernenden erkennen voraussichtlich die offensichtlichen Formen des Rassismus (z. B. den Holocaust, Beispiele für Rechtsextremismus wie populistische Politiker*innen, rechte Aufmärsche</w:t>
      </w:r>
      <w:r>
        <w:rPr>
          <w:rFonts w:asciiTheme="minorHAnsi" w:eastAsia="Times New Roman" w:hAnsiTheme="minorHAnsi" w:cstheme="minorHAnsi"/>
        </w:rPr>
        <w:t xml:space="preserve"> usw.</w:t>
      </w:r>
      <w:r w:rsidRPr="00C17F55">
        <w:rPr>
          <w:rFonts w:asciiTheme="minorHAnsi" w:eastAsia="Times New Roman" w:hAnsiTheme="minorHAnsi" w:cstheme="minorHAnsi"/>
        </w:rPr>
        <w:t>). Sie beschreiben, dass Rassismus eine Form der sozialen Ausgrenzung darstellt, die aufgrund bestimmter Merkmale wie Hautfarbe, Herkunft oder Religion vorgenommen wird.</w:t>
      </w:r>
    </w:p>
    <w:p w14:paraId="677DE9EB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  <w:b/>
          <w:bCs/>
        </w:rPr>
        <w:t>Sozialexperiment</w:t>
      </w:r>
    </w:p>
    <w:p w14:paraId="6483BAEE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Die Lernenden erkennen mithilfe der durchgeführten Methode der „lebendigen Statistik“, dass eigene rassistische Gedanken unbewusst vorhanden sein können</w:t>
      </w:r>
      <w:r>
        <w:rPr>
          <w:rFonts w:asciiTheme="minorHAnsi" w:eastAsia="Times New Roman" w:hAnsiTheme="minorHAnsi" w:cstheme="minorHAnsi"/>
        </w:rPr>
        <w:t xml:space="preserve"> und </w:t>
      </w:r>
      <w:r w:rsidRPr="00C17F55">
        <w:rPr>
          <w:rFonts w:asciiTheme="minorHAnsi" w:eastAsia="Times New Roman" w:hAnsiTheme="minorHAnsi" w:cstheme="minorHAnsi"/>
        </w:rPr>
        <w:t xml:space="preserve">Rassismus </w:t>
      </w:r>
      <w:r>
        <w:rPr>
          <w:rFonts w:asciiTheme="minorHAnsi" w:eastAsia="Times New Roman" w:hAnsiTheme="minorHAnsi" w:cstheme="minorHAnsi"/>
        </w:rPr>
        <w:t>ein</w:t>
      </w:r>
      <w:r w:rsidRPr="00C17F55">
        <w:rPr>
          <w:rFonts w:asciiTheme="minorHAnsi" w:eastAsia="Times New Roman" w:hAnsiTheme="minorHAnsi" w:cstheme="minorHAnsi"/>
        </w:rPr>
        <w:t xml:space="preserve"> strukturelles Problem</w:t>
      </w:r>
      <w:r>
        <w:rPr>
          <w:rFonts w:asciiTheme="minorHAnsi" w:eastAsia="Times New Roman" w:hAnsiTheme="minorHAnsi" w:cstheme="minorHAnsi"/>
        </w:rPr>
        <w:t xml:space="preserve"> darstellt</w:t>
      </w:r>
      <w:r w:rsidRPr="00C17F55">
        <w:rPr>
          <w:rFonts w:asciiTheme="minorHAnsi" w:eastAsia="Times New Roman" w:hAnsiTheme="minorHAnsi" w:cstheme="minorHAnsi"/>
        </w:rPr>
        <w:t>. Sie werden durch die Diskussionen der Proband*innen für unterschiedliche Formen des Rassismus sensibilisiert.</w:t>
      </w:r>
    </w:p>
    <w:p w14:paraId="2CA72A9B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  <w:b/>
          <w:bCs/>
        </w:rPr>
        <w:t>Erklärvideo</w:t>
      </w:r>
    </w:p>
    <w:p w14:paraId="241A5699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Rassismus trifft nicht nur Schwarze Menschen, sondern alle Menschen wegen ihrer vermeintlichen Herkunft oder Religion („BIPoC“ = </w:t>
      </w:r>
      <w:r w:rsidRPr="00C17F55">
        <w:rPr>
          <w:rFonts w:asciiTheme="minorHAnsi" w:eastAsia="Times New Roman" w:hAnsiTheme="minorHAnsi" w:cstheme="minorHAnsi"/>
          <w:b/>
          <w:bCs/>
        </w:rPr>
        <w:t>B</w:t>
      </w:r>
      <w:r w:rsidRPr="00C17F55">
        <w:rPr>
          <w:rFonts w:asciiTheme="minorHAnsi" w:eastAsia="Times New Roman" w:hAnsiTheme="minorHAnsi" w:cstheme="minorHAnsi"/>
        </w:rPr>
        <w:t xml:space="preserve">lack, </w:t>
      </w:r>
      <w:proofErr w:type="spellStart"/>
      <w:r w:rsidRPr="00C17F55">
        <w:rPr>
          <w:rFonts w:asciiTheme="minorHAnsi" w:eastAsia="Times New Roman" w:hAnsiTheme="minorHAnsi" w:cstheme="minorHAnsi"/>
          <w:b/>
          <w:bCs/>
        </w:rPr>
        <w:t>I</w:t>
      </w:r>
      <w:r w:rsidRPr="00C17F55">
        <w:rPr>
          <w:rFonts w:asciiTheme="minorHAnsi" w:eastAsia="Times New Roman" w:hAnsiTheme="minorHAnsi" w:cstheme="minorHAnsi"/>
        </w:rPr>
        <w:t>ndigenous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, </w:t>
      </w:r>
      <w:r w:rsidRPr="00C17F55">
        <w:rPr>
          <w:rFonts w:asciiTheme="minorHAnsi" w:eastAsia="Times New Roman" w:hAnsiTheme="minorHAnsi" w:cstheme="minorHAnsi"/>
          <w:b/>
          <w:bCs/>
        </w:rPr>
        <w:t>P</w:t>
      </w:r>
      <w:r w:rsidRPr="00C17F55">
        <w:rPr>
          <w:rFonts w:asciiTheme="minorHAnsi" w:eastAsia="Times New Roman" w:hAnsiTheme="minorHAnsi" w:cstheme="minorHAnsi"/>
        </w:rPr>
        <w:t xml:space="preserve">eople </w:t>
      </w:r>
      <w:proofErr w:type="spellStart"/>
      <w:r w:rsidRPr="00C17F55">
        <w:rPr>
          <w:rFonts w:asciiTheme="minorHAnsi" w:eastAsia="Times New Roman" w:hAnsiTheme="minorHAnsi" w:cstheme="minorHAnsi"/>
          <w:b/>
          <w:bCs/>
        </w:rPr>
        <w:t>o</w:t>
      </w:r>
      <w:r w:rsidRPr="00C17F55">
        <w:rPr>
          <w:rFonts w:asciiTheme="minorHAnsi" w:eastAsia="Times New Roman" w:hAnsiTheme="minorHAnsi" w:cstheme="minorHAnsi"/>
        </w:rPr>
        <w:t>f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</w:t>
      </w:r>
      <w:r w:rsidRPr="00C17F55">
        <w:rPr>
          <w:rFonts w:asciiTheme="minorHAnsi" w:eastAsia="Times New Roman" w:hAnsiTheme="minorHAnsi" w:cstheme="minorHAnsi"/>
          <w:b/>
          <w:bCs/>
        </w:rPr>
        <w:t>C</w:t>
      </w:r>
      <w:r w:rsidRPr="00C17F55">
        <w:rPr>
          <w:rFonts w:asciiTheme="minorHAnsi" w:eastAsia="Times New Roman" w:hAnsiTheme="minorHAnsi" w:cstheme="minorHAnsi"/>
        </w:rPr>
        <w:t>olour)</w:t>
      </w:r>
      <w:r>
        <w:rPr>
          <w:rFonts w:asciiTheme="minorHAnsi" w:eastAsia="Times New Roman" w:hAnsiTheme="minorHAnsi" w:cstheme="minorHAnsi"/>
        </w:rPr>
        <w:t>.</w:t>
      </w:r>
    </w:p>
    <w:p w14:paraId="217900B4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Rassistische Einstellungen basieren auf Vorurteilen und nicht auf objektiven Fakten</w:t>
      </w:r>
      <w:r>
        <w:rPr>
          <w:rFonts w:asciiTheme="minorHAnsi" w:eastAsia="Times New Roman" w:hAnsiTheme="minorHAnsi" w:cstheme="minorHAnsi"/>
        </w:rPr>
        <w:t>.</w:t>
      </w:r>
    </w:p>
    <w:p w14:paraId="3A1CBA0E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Mangelnde Bildung, Armut, Faulheit und Gewaltbereitschaft werden auf BIPoC projiziert, Weißen Menschen werden positive Eigenschaften zugeschrieben</w:t>
      </w:r>
      <w:r>
        <w:rPr>
          <w:rFonts w:asciiTheme="minorHAnsi" w:eastAsia="Times New Roman" w:hAnsiTheme="minorHAnsi" w:cstheme="minorHAnsi"/>
        </w:rPr>
        <w:t>.</w:t>
      </w:r>
    </w:p>
    <w:p w14:paraId="7B1A7B8E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Die Zuschreibungen </w:t>
      </w:r>
      <w:r>
        <w:rPr>
          <w:rFonts w:asciiTheme="minorHAnsi" w:eastAsia="Times New Roman" w:hAnsiTheme="minorHAnsi" w:cstheme="minorHAnsi"/>
        </w:rPr>
        <w:t>können</w:t>
      </w:r>
      <w:r w:rsidRPr="00C17F55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un</w:t>
      </w:r>
      <w:r w:rsidRPr="00C17F55">
        <w:rPr>
          <w:rFonts w:asciiTheme="minorHAnsi" w:eastAsia="Times New Roman" w:hAnsiTheme="minorHAnsi" w:cstheme="minorHAnsi"/>
        </w:rPr>
        <w:t>bewusst sein (vgl. Assoziationstest)</w:t>
      </w:r>
      <w:r>
        <w:rPr>
          <w:rFonts w:asciiTheme="minorHAnsi" w:eastAsia="Times New Roman" w:hAnsiTheme="minorHAnsi" w:cstheme="minorHAnsi"/>
        </w:rPr>
        <w:t>.</w:t>
      </w:r>
    </w:p>
    <w:p w14:paraId="4202F9EF" w14:textId="77777777" w:rsidR="00F22619" w:rsidRPr="00167A1F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167A1F">
        <w:rPr>
          <w:rFonts w:asciiTheme="minorHAnsi" w:eastAsia="Times New Roman" w:hAnsiTheme="minorHAnsi" w:cstheme="minorHAnsi"/>
        </w:rPr>
        <w:t>Doll-Experiment: Schwarze Kinder finden weiße Puppen schöner als schwarze</w:t>
      </w:r>
      <w:r>
        <w:rPr>
          <w:rFonts w:asciiTheme="minorHAnsi" w:eastAsia="Times New Roman" w:hAnsiTheme="minorHAnsi" w:cstheme="minorHAnsi"/>
        </w:rPr>
        <w:t>, was</w:t>
      </w:r>
      <w:r w:rsidRPr="00167A1F">
        <w:rPr>
          <w:rFonts w:asciiTheme="minorHAnsi" w:eastAsia="Times New Roman" w:hAnsiTheme="minorHAnsi" w:cstheme="minorHAnsi"/>
        </w:rPr>
        <w:t xml:space="preserve"> auf die </w:t>
      </w:r>
      <w:r>
        <w:rPr>
          <w:rFonts w:asciiTheme="minorHAnsi" w:eastAsia="Times New Roman" w:hAnsiTheme="minorHAnsi" w:cstheme="minorHAnsi"/>
        </w:rPr>
        <w:t>I</w:t>
      </w:r>
      <w:r w:rsidRPr="00167A1F">
        <w:rPr>
          <w:rFonts w:asciiTheme="minorHAnsi" w:eastAsia="Times New Roman" w:hAnsiTheme="minorHAnsi" w:cstheme="minorHAnsi"/>
        </w:rPr>
        <w:t>nternalisierung von rassistischen Gesellschaftsstrukturen bereits im Kindesalter</w:t>
      </w:r>
      <w:r w:rsidRPr="00B10C2C">
        <w:rPr>
          <w:rFonts w:asciiTheme="minorHAnsi" w:eastAsia="Times New Roman" w:hAnsiTheme="minorHAnsi" w:cstheme="minorHAnsi"/>
        </w:rPr>
        <w:t xml:space="preserve"> </w:t>
      </w:r>
      <w:r w:rsidRPr="00167A1F">
        <w:rPr>
          <w:rFonts w:asciiTheme="minorHAnsi" w:eastAsia="Times New Roman" w:hAnsiTheme="minorHAnsi" w:cstheme="minorHAnsi"/>
        </w:rPr>
        <w:t>verweist</w:t>
      </w:r>
      <w:r>
        <w:rPr>
          <w:rFonts w:asciiTheme="minorHAnsi" w:eastAsia="Times New Roman" w:hAnsiTheme="minorHAnsi" w:cstheme="minorHAnsi"/>
        </w:rPr>
        <w:t>.</w:t>
      </w:r>
    </w:p>
    <w:p w14:paraId="073B2FB4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</w:t>
      </w:r>
      <w:r w:rsidRPr="00C17F55">
        <w:rPr>
          <w:rFonts w:asciiTheme="minorHAnsi" w:eastAsia="Times New Roman" w:hAnsiTheme="minorHAnsi" w:cstheme="minorHAnsi"/>
        </w:rPr>
        <w:t>assistische Sozialisierung als Norm in Deutschland („struktureller Rassismus“)</w:t>
      </w:r>
    </w:p>
    <w:p w14:paraId="04A1B2C2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Rassismus als erfundenes System von Weißen in der Zeit der Aufklärung</w:t>
      </w:r>
      <w:r>
        <w:rPr>
          <w:rFonts w:asciiTheme="minorHAnsi" w:eastAsia="Times New Roman" w:hAnsiTheme="minorHAnsi" w:cstheme="minorHAnsi"/>
        </w:rPr>
        <w:t>,</w:t>
      </w:r>
      <w:r w:rsidRPr="00C17F55">
        <w:rPr>
          <w:rFonts w:asciiTheme="minorHAnsi" w:eastAsia="Times New Roman" w:hAnsiTheme="minorHAnsi" w:cstheme="minorHAnsi"/>
        </w:rPr>
        <w:t xml:space="preserve"> um eine Gesellschaftsordnung herzustellen, in der Weiße Menschen überlegen sind</w:t>
      </w:r>
    </w:p>
    <w:p w14:paraId="4A536FF4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Ziel: Kategorisierung und Hierarchisierung von Hautfarben </w:t>
      </w:r>
      <w:r w:rsidRPr="00C17F55">
        <w:sym w:font="Wingdings" w:char="F0E0"/>
      </w:r>
      <w:r w:rsidRPr="00C17F55">
        <w:rPr>
          <w:rFonts w:asciiTheme="minorHAnsi" w:eastAsia="Times New Roman" w:hAnsiTheme="minorHAnsi" w:cstheme="minorHAnsi"/>
        </w:rPr>
        <w:t xml:space="preserve"> biologischer Rassismus, der wissenschaftlich nicht haltbar ist</w:t>
      </w:r>
      <w:r>
        <w:rPr>
          <w:rFonts w:asciiTheme="minorHAnsi" w:eastAsia="Times New Roman" w:hAnsiTheme="minorHAnsi" w:cstheme="minorHAnsi"/>
        </w:rPr>
        <w:t xml:space="preserve">, da es </w:t>
      </w:r>
      <w:r w:rsidRPr="00C17F55">
        <w:rPr>
          <w:rFonts w:asciiTheme="minorHAnsi" w:eastAsia="Times New Roman" w:hAnsiTheme="minorHAnsi" w:cstheme="minorHAnsi"/>
        </w:rPr>
        <w:t xml:space="preserve">keine „Menschenrassen“ </w:t>
      </w:r>
      <w:r>
        <w:rPr>
          <w:rFonts w:asciiTheme="minorHAnsi" w:eastAsia="Times New Roman" w:hAnsiTheme="minorHAnsi" w:cstheme="minorHAnsi"/>
        </w:rPr>
        <w:t>gibt</w:t>
      </w:r>
    </w:p>
    <w:p w14:paraId="7DFAB54F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Beispiele für „biologischen Rassismus“: Apartheid-Regime, Völkermorde in deutschen Kolonien (an </w:t>
      </w:r>
      <w:proofErr w:type="spellStart"/>
      <w:r w:rsidRPr="00C17F55">
        <w:rPr>
          <w:rFonts w:asciiTheme="minorHAnsi" w:eastAsia="Times New Roman" w:hAnsiTheme="minorHAnsi" w:cstheme="minorHAnsi"/>
        </w:rPr>
        <w:t>Hereo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und </w:t>
      </w:r>
      <w:proofErr w:type="spellStart"/>
      <w:r w:rsidRPr="00C17F55">
        <w:rPr>
          <w:rFonts w:asciiTheme="minorHAnsi" w:eastAsia="Times New Roman" w:hAnsiTheme="minorHAnsi" w:cstheme="minorHAnsi"/>
        </w:rPr>
        <w:t>Nama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im 18. Jahrhundert); Schulbücher: „hochentwickeltes Europa“ vs. Afrika als primitives Gegenbeispiel</w:t>
      </w:r>
    </w:p>
    <w:p w14:paraId="160A9774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Beschimpfungen gegenüber Weißen </w:t>
      </w:r>
      <w:r>
        <w:t>ist</w:t>
      </w:r>
      <w:r w:rsidRPr="00C17F55">
        <w:rPr>
          <w:rFonts w:asciiTheme="minorHAnsi" w:eastAsia="Times New Roman" w:hAnsiTheme="minorHAnsi" w:cstheme="minorHAnsi"/>
        </w:rPr>
        <w:t xml:space="preserve"> kein Rassismus</w:t>
      </w:r>
      <w:r>
        <w:rPr>
          <w:rFonts w:asciiTheme="minorHAnsi" w:eastAsia="Times New Roman" w:hAnsiTheme="minorHAnsi" w:cstheme="minorHAnsi"/>
        </w:rPr>
        <w:t>.</w:t>
      </w:r>
    </w:p>
    <w:p w14:paraId="2F610B71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Merkmal von Rassismus: Machtstrukturen – Weißsein als Zeichen der Überlegenheit im Vergleich zu den BIPoC </w:t>
      </w:r>
    </w:p>
    <w:p w14:paraId="3900C0C6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Beispiele für impliziten Alltagsrassismus: </w:t>
      </w:r>
    </w:p>
    <w:p w14:paraId="6CF033C9" w14:textId="77777777" w:rsidR="00F22619" w:rsidRPr="00C17F55" w:rsidRDefault="00F22619" w:rsidP="00F22619">
      <w:pPr>
        <w:pStyle w:val="Listenabsatz"/>
        <w:numPr>
          <w:ilvl w:val="0"/>
          <w:numId w:val="41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Frauen mit Kopftuch und einem nicht-deutschen Namen müssen viermal so viele B</w:t>
      </w:r>
      <w:r w:rsidRPr="00C17F55">
        <w:rPr>
          <w:rFonts w:asciiTheme="minorHAnsi" w:eastAsia="Times New Roman" w:hAnsiTheme="minorHAnsi" w:cstheme="minorHAnsi"/>
        </w:rPr>
        <w:tab/>
      </w:r>
      <w:proofErr w:type="spellStart"/>
      <w:r w:rsidRPr="00C17F55">
        <w:rPr>
          <w:rFonts w:asciiTheme="minorHAnsi" w:eastAsia="Times New Roman" w:hAnsiTheme="minorHAnsi" w:cstheme="minorHAnsi"/>
        </w:rPr>
        <w:t>ewerbungen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verschicken, um eine Einladung zum Vorstellungsgespräch zu erhalten – im Vergleich zu Frauen ohne Kopftuch und mit deutschem Namen;</w:t>
      </w:r>
    </w:p>
    <w:p w14:paraId="55FF8747" w14:textId="77777777" w:rsidR="00F22619" w:rsidRPr="00C17F55" w:rsidRDefault="00F22619" w:rsidP="00F22619">
      <w:pPr>
        <w:pStyle w:val="Listenabsatz"/>
        <w:numPr>
          <w:ilvl w:val="0"/>
          <w:numId w:val="41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Polizeikontrollen ohne ersichtlichen Grund; </w:t>
      </w:r>
    </w:p>
    <w:p w14:paraId="46F57FF1" w14:textId="77777777" w:rsidR="00F22619" w:rsidRPr="00C17F55" w:rsidRDefault="00F22619" w:rsidP="00F22619">
      <w:pPr>
        <w:pStyle w:val="Listenabsatz"/>
        <w:numPr>
          <w:ilvl w:val="0"/>
          <w:numId w:val="41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lastRenderedPageBreak/>
        <w:t xml:space="preserve">Erfragen der Herkunft von BIPoC, ohne dabei böse Absichten zu haben („Woher kommst du?“) führt zu Othering </w:t>
      </w:r>
      <w:r>
        <w:rPr>
          <w:rFonts w:asciiTheme="minorHAnsi" w:eastAsia="Times New Roman" w:hAnsiTheme="minorHAnsi" w:cstheme="minorHAnsi"/>
        </w:rPr>
        <w:t>(</w:t>
      </w:r>
      <w:r w:rsidRPr="00C17F55">
        <w:rPr>
          <w:rFonts w:asciiTheme="minorHAnsi" w:eastAsia="Times New Roman" w:hAnsiTheme="minorHAnsi" w:cstheme="minorHAnsi"/>
        </w:rPr>
        <w:t>= „Fremd-Machung“</w:t>
      </w:r>
      <w:r>
        <w:rPr>
          <w:rFonts w:asciiTheme="minorHAnsi" w:eastAsia="Times New Roman" w:hAnsiTheme="minorHAnsi" w:cstheme="minorHAnsi"/>
        </w:rPr>
        <w:t xml:space="preserve">), was </w:t>
      </w:r>
      <w:r w:rsidRPr="00C17F55">
        <w:rPr>
          <w:rFonts w:asciiTheme="minorHAnsi" w:eastAsia="Times New Roman" w:hAnsiTheme="minorHAnsi" w:cstheme="minorHAnsi"/>
        </w:rPr>
        <w:t>impliziert, dass jemand auffällt und nicht zur Gemeinschaft gehört</w:t>
      </w:r>
      <w:r>
        <w:rPr>
          <w:rFonts w:asciiTheme="minorHAnsi" w:eastAsia="Times New Roman" w:hAnsiTheme="minorHAnsi" w:cstheme="minorHAnsi"/>
        </w:rPr>
        <w:t>.</w:t>
      </w:r>
    </w:p>
    <w:p w14:paraId="533A0F86" w14:textId="77777777" w:rsidR="00F22619" w:rsidRPr="00C17F55" w:rsidRDefault="00F22619" w:rsidP="00F22619">
      <w:pPr>
        <w:pStyle w:val="Listenabsatz"/>
        <w:numPr>
          <w:ilvl w:val="0"/>
          <w:numId w:val="41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Komplimente, die aus rassistischen Vorstellungen abgeleitet werden („positiver Rassismus“): „Du bist Schwarz, du kannst gut tanzen.“ </w:t>
      </w:r>
      <w:r w:rsidRPr="00C17F55">
        <w:rPr>
          <w:rFonts w:asciiTheme="minorHAnsi" w:hAnsiTheme="minorHAnsi" w:cstheme="minorHAnsi"/>
        </w:rPr>
        <w:sym w:font="Wingdings" w:char="F0E0"/>
      </w:r>
      <w:r w:rsidRPr="00C17F55">
        <w:rPr>
          <w:rFonts w:asciiTheme="minorHAnsi" w:eastAsia="Times New Roman" w:hAnsiTheme="minorHAnsi" w:cstheme="minorHAnsi"/>
        </w:rPr>
        <w:t xml:space="preserve"> keine Wertschätzung der Fähigkeit bzw. Zuschreibung von Inkompetenz</w:t>
      </w:r>
    </w:p>
    <w:p w14:paraId="757272C0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 xml:space="preserve">Rassismus: von dem Erscheinungsbild bzw. Namen auf bestimmte Eigenschaften zu schließen </w:t>
      </w:r>
      <w:r w:rsidRPr="00C17F55">
        <w:rPr>
          <w:rFonts w:asciiTheme="minorHAnsi" w:eastAsia="Times New Roman" w:hAnsiTheme="minorHAnsi" w:cstheme="minorHAnsi"/>
        </w:rPr>
        <w:sym w:font="Wingdings" w:char="F0E0"/>
      </w:r>
      <w:r w:rsidRPr="00C17F55">
        <w:rPr>
          <w:rFonts w:asciiTheme="minorHAnsi" w:eastAsia="Times New Roman" w:hAnsiTheme="minorHAnsi" w:cstheme="minorHAnsi"/>
        </w:rPr>
        <w:t xml:space="preserve"> Individuum verschwindet hinter dem Stereotyp, was in der </w:t>
      </w:r>
      <w:r>
        <w:rPr>
          <w:rFonts w:asciiTheme="minorHAnsi" w:eastAsia="Times New Roman" w:hAnsiTheme="minorHAnsi" w:cstheme="minorHAnsi"/>
        </w:rPr>
        <w:t xml:space="preserve">veralteten </w:t>
      </w:r>
      <w:r w:rsidRPr="00C17F55">
        <w:rPr>
          <w:rFonts w:asciiTheme="minorHAnsi" w:eastAsia="Times New Roman" w:hAnsiTheme="minorHAnsi" w:cstheme="minorHAnsi"/>
        </w:rPr>
        <w:t>Rassenhierarchie wurzelt</w:t>
      </w:r>
    </w:p>
    <w:p w14:paraId="42A91F3E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  <w:b/>
          <w:bCs/>
        </w:rPr>
      </w:pPr>
      <w:r w:rsidRPr="00C17F55">
        <w:rPr>
          <w:rFonts w:asciiTheme="minorHAnsi" w:eastAsia="Times New Roman" w:hAnsiTheme="minorHAnsi" w:cstheme="minorHAnsi"/>
          <w:b/>
          <w:bCs/>
        </w:rPr>
        <w:t>Vergleich</w:t>
      </w:r>
    </w:p>
    <w:p w14:paraId="6D207226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Rassismus kann rohe Gewalt, Beleidigungen und offene Anfeindung umfassen („offensichtlicher Rassismus“) und alltägliche Situationen („Alltagsrassismus“), die einem Weißen ev</w:t>
      </w:r>
      <w:r>
        <w:rPr>
          <w:rFonts w:asciiTheme="minorHAnsi" w:eastAsia="Times New Roman" w:hAnsiTheme="minorHAnsi" w:cstheme="minorHAnsi"/>
        </w:rPr>
        <w:t>en</w:t>
      </w:r>
      <w:r w:rsidRPr="00C17F55">
        <w:rPr>
          <w:rFonts w:asciiTheme="minorHAnsi" w:eastAsia="Times New Roman" w:hAnsiTheme="minorHAnsi" w:cstheme="minorHAnsi"/>
        </w:rPr>
        <w:t>t</w:t>
      </w:r>
      <w:r>
        <w:rPr>
          <w:rFonts w:asciiTheme="minorHAnsi" w:eastAsia="Times New Roman" w:hAnsiTheme="minorHAnsi" w:cstheme="minorHAnsi"/>
        </w:rPr>
        <w:t>uell</w:t>
      </w:r>
      <w:r w:rsidRPr="00C17F55">
        <w:rPr>
          <w:rFonts w:asciiTheme="minorHAnsi" w:eastAsia="Times New Roman" w:hAnsiTheme="minorHAnsi" w:cstheme="minorHAnsi"/>
        </w:rPr>
        <w:t xml:space="preserve"> unbedeutend vorkommen können, aber rassistisch sind.</w:t>
      </w:r>
    </w:p>
    <w:p w14:paraId="10C819D6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Subtile Formen des Alltagsrassismus zeigen, dass Rassismus nicht auf historische Ereignisse (z.B. den Holocaust) oder aktuelle rechtsradikale Gewalttaten beschränkt sind, sondern Teil des gelebten Alltags sind.</w:t>
      </w:r>
    </w:p>
    <w:p w14:paraId="6793EE4C" w14:textId="77777777" w:rsidR="00F22619" w:rsidRPr="00C17F55" w:rsidRDefault="00F22619" w:rsidP="00F22619">
      <w:p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  <w:b/>
          <w:bCs/>
        </w:rPr>
        <w:t>Strategien gegen Rassismus</w:t>
      </w:r>
    </w:p>
    <w:p w14:paraId="3129C55C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Sichtbarmachung von BIPoC in den Medien (</w:t>
      </w:r>
      <w:r>
        <w:rPr>
          <w:rFonts w:asciiTheme="minorHAnsi" w:eastAsia="Times New Roman" w:hAnsiTheme="minorHAnsi" w:cstheme="minorHAnsi"/>
        </w:rPr>
        <w:t xml:space="preserve">aber </w:t>
      </w:r>
      <w:r w:rsidRPr="00C17F55">
        <w:rPr>
          <w:rFonts w:asciiTheme="minorHAnsi" w:eastAsia="Times New Roman" w:hAnsiTheme="minorHAnsi" w:cstheme="minorHAnsi"/>
        </w:rPr>
        <w:t xml:space="preserve">nicht in stereotypen Zusammenhängen), </w:t>
      </w:r>
      <w:r>
        <w:rPr>
          <w:rFonts w:asciiTheme="minorHAnsi" w:eastAsia="Times New Roman" w:hAnsiTheme="minorHAnsi" w:cstheme="minorHAnsi"/>
        </w:rPr>
        <w:t xml:space="preserve">besonders </w:t>
      </w:r>
      <w:r w:rsidRPr="00C17F55">
        <w:rPr>
          <w:rFonts w:asciiTheme="minorHAnsi" w:eastAsia="Times New Roman" w:hAnsiTheme="minorHAnsi" w:cstheme="minorHAnsi"/>
        </w:rPr>
        <w:t>in Führungspositionen (Unternehmen etc.)</w:t>
      </w:r>
    </w:p>
    <w:p w14:paraId="2A85158B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r</w:t>
      </w:r>
      <w:r w:rsidRPr="00C17F55">
        <w:rPr>
          <w:rFonts w:asciiTheme="minorHAnsi" w:eastAsia="Times New Roman" w:hAnsiTheme="minorHAnsi" w:cstheme="minorHAnsi"/>
        </w:rPr>
        <w:t>assistische Strukturen in allen Institutionen aufdecken und sichtbarmachen (nicht verleugnen), z.</w:t>
      </w:r>
      <w:r>
        <w:rPr>
          <w:rFonts w:asciiTheme="minorHAnsi" w:eastAsia="Times New Roman" w:hAnsiTheme="minorHAnsi" w:cstheme="minorHAnsi"/>
        </w:rPr>
        <w:t> </w:t>
      </w:r>
      <w:r w:rsidRPr="00C17F55">
        <w:rPr>
          <w:rFonts w:asciiTheme="minorHAnsi" w:eastAsia="Times New Roman" w:hAnsiTheme="minorHAnsi" w:cstheme="minorHAnsi"/>
        </w:rPr>
        <w:t>B. Justiz, Polizei, Schule etc.</w:t>
      </w:r>
    </w:p>
    <w:p w14:paraId="4E983509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m</w:t>
      </w:r>
      <w:r w:rsidRPr="00C17F55">
        <w:rPr>
          <w:rFonts w:asciiTheme="minorHAnsi" w:eastAsia="Times New Roman" w:hAnsiTheme="minorHAnsi" w:cstheme="minorHAnsi"/>
        </w:rPr>
        <w:t xml:space="preserve">it Betroffenen </w:t>
      </w:r>
      <w:r>
        <w:rPr>
          <w:rFonts w:asciiTheme="minorHAnsi" w:eastAsia="Times New Roman" w:hAnsiTheme="minorHAnsi" w:cstheme="minorHAnsi"/>
        </w:rPr>
        <w:t>sprechen</w:t>
      </w:r>
      <w:r w:rsidRPr="00C17F55">
        <w:rPr>
          <w:rFonts w:asciiTheme="minorHAnsi" w:eastAsia="Times New Roman" w:hAnsiTheme="minorHAnsi" w:cstheme="minorHAnsi"/>
        </w:rPr>
        <w:t xml:space="preserve">; </w:t>
      </w:r>
      <w:proofErr w:type="spellStart"/>
      <w:r w:rsidRPr="00C17F55">
        <w:rPr>
          <w:rFonts w:asciiTheme="minorHAnsi" w:eastAsia="Times New Roman" w:hAnsiTheme="minorHAnsi" w:cstheme="minorHAnsi"/>
        </w:rPr>
        <w:t>Rassismuserfahrungen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nicht beschwichtigen</w:t>
      </w:r>
      <w:r>
        <w:rPr>
          <w:rFonts w:asciiTheme="minorHAnsi" w:eastAsia="Times New Roman" w:hAnsiTheme="minorHAnsi" w:cstheme="minorHAnsi"/>
        </w:rPr>
        <w:t>.</w:t>
      </w:r>
    </w:p>
    <w:p w14:paraId="4037754F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b</w:t>
      </w:r>
      <w:r w:rsidRPr="00C17F55">
        <w:rPr>
          <w:rFonts w:asciiTheme="minorHAnsi" w:eastAsia="Times New Roman" w:hAnsiTheme="minorHAnsi" w:cstheme="minorHAnsi"/>
        </w:rPr>
        <w:t xml:space="preserve">ei offensichtlichen </w:t>
      </w:r>
      <w:r>
        <w:rPr>
          <w:rFonts w:asciiTheme="minorHAnsi" w:eastAsia="Times New Roman" w:hAnsiTheme="minorHAnsi" w:cstheme="minorHAnsi"/>
        </w:rPr>
        <w:t>und</w:t>
      </w:r>
      <w:r w:rsidRPr="00C17F55">
        <w:rPr>
          <w:rFonts w:asciiTheme="minorHAnsi" w:eastAsia="Times New Roman" w:hAnsiTheme="minorHAnsi" w:cstheme="minorHAnsi"/>
        </w:rPr>
        <w:t xml:space="preserve"> subtilen Formen von Rassismus eingreifen (Courage zeigen)</w:t>
      </w:r>
    </w:p>
    <w:p w14:paraId="2A9C25C7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</w:t>
      </w:r>
      <w:r w:rsidRPr="00C17F55">
        <w:rPr>
          <w:rFonts w:asciiTheme="minorHAnsi" w:eastAsia="Times New Roman" w:hAnsiTheme="minorHAnsi" w:cstheme="minorHAnsi"/>
        </w:rPr>
        <w:t>uf politisch korrekte Sprache achten (in der direkten Kommunikation mit BIPoC und beim Sprechen über sie)</w:t>
      </w:r>
    </w:p>
    <w:p w14:paraId="4362011C" w14:textId="77777777" w:rsidR="00F22619" w:rsidRPr="00C17F55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C17F55">
        <w:rPr>
          <w:rFonts w:asciiTheme="minorHAnsi" w:eastAsia="Times New Roman" w:hAnsiTheme="minorHAnsi" w:cstheme="minorHAnsi"/>
        </w:rPr>
        <w:t>Bewusstwerden eigene</w:t>
      </w:r>
      <w:r>
        <w:rPr>
          <w:rFonts w:asciiTheme="minorHAnsi" w:eastAsia="Times New Roman" w:hAnsiTheme="minorHAnsi" w:cstheme="minorHAnsi"/>
        </w:rPr>
        <w:t>r</w:t>
      </w:r>
      <w:r w:rsidRPr="00C17F55">
        <w:rPr>
          <w:rFonts w:asciiTheme="minorHAnsi" w:eastAsia="Times New Roman" w:hAnsiTheme="minorHAnsi" w:cstheme="minorHAnsi"/>
        </w:rPr>
        <w:t xml:space="preserve"> rassistische Denk- und Handlungsweisen im Alltag: </w:t>
      </w:r>
      <w:proofErr w:type="spellStart"/>
      <w:r w:rsidRPr="00C17F55">
        <w:rPr>
          <w:rFonts w:asciiTheme="minorHAnsi" w:eastAsia="Times New Roman" w:hAnsiTheme="minorHAnsi" w:cstheme="minorHAnsi"/>
        </w:rPr>
        <w:t>rassismuskritische</w:t>
      </w:r>
      <w:proofErr w:type="spellEnd"/>
      <w:r w:rsidRPr="00C17F55">
        <w:rPr>
          <w:rFonts w:asciiTheme="minorHAnsi" w:eastAsia="Times New Roman" w:hAnsiTheme="minorHAnsi" w:cstheme="minorHAnsi"/>
        </w:rPr>
        <w:t xml:space="preserve"> und -sensible Perspektive einnehmen (Rassismus nicht ignorieren)</w:t>
      </w:r>
    </w:p>
    <w:p w14:paraId="21D16365" w14:textId="77777777" w:rsidR="00F22619" w:rsidRPr="00976C0A" w:rsidRDefault="00F22619" w:rsidP="00F22619">
      <w:pPr>
        <w:pStyle w:val="Listenabsatz"/>
        <w:numPr>
          <w:ilvl w:val="0"/>
          <w:numId w:val="40"/>
        </w:numPr>
        <w:spacing w:after="120" w:line="276" w:lineRule="auto"/>
        <w:rPr>
          <w:rFonts w:asciiTheme="minorHAnsi" w:eastAsia="Times New Roman" w:hAnsiTheme="minorHAnsi" w:cstheme="minorHAnsi"/>
        </w:rPr>
      </w:pPr>
      <w:r w:rsidRPr="00976C0A">
        <w:rPr>
          <w:rFonts w:asciiTheme="minorHAnsi" w:eastAsia="Times New Roman" w:hAnsiTheme="minorHAnsi" w:cstheme="minorHAnsi"/>
        </w:rPr>
        <w:t xml:space="preserve">eigene Privilegien im Alltag reflektieren, die durch Rassismus entstehen („Critical </w:t>
      </w:r>
      <w:proofErr w:type="spellStart"/>
      <w:r w:rsidRPr="00976C0A">
        <w:rPr>
          <w:rFonts w:asciiTheme="minorHAnsi" w:eastAsia="Times New Roman" w:hAnsiTheme="minorHAnsi" w:cstheme="minorHAnsi"/>
        </w:rPr>
        <w:t>Whiteness</w:t>
      </w:r>
      <w:proofErr w:type="spellEnd"/>
      <w:r w:rsidRPr="00976C0A">
        <w:rPr>
          <w:rFonts w:asciiTheme="minorHAnsi" w:eastAsia="Times New Roman" w:hAnsiTheme="minorHAnsi" w:cstheme="minorHAnsi"/>
        </w:rPr>
        <w:t>“)</w:t>
      </w:r>
    </w:p>
    <w:p w14:paraId="257B73F6" w14:textId="4955BDEB" w:rsidR="00687801" w:rsidRDefault="00687801" w:rsidP="00F22619">
      <w:pPr>
        <w:spacing w:before="240" w:after="120" w:line="360" w:lineRule="auto"/>
      </w:pPr>
    </w:p>
    <w:sectPr w:rsidR="00687801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2715" w14:textId="77777777" w:rsidR="009D7698" w:rsidRDefault="009D7698" w:rsidP="00263F44">
      <w:r>
        <w:separator/>
      </w:r>
    </w:p>
  </w:endnote>
  <w:endnote w:type="continuationSeparator" w:id="0">
    <w:p w14:paraId="2D21D105" w14:textId="77777777" w:rsidR="009D7698" w:rsidRDefault="009D7698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6ED4F" w14:textId="3A7EAAE5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D27C6C">
      <w:rPr>
        <w:noProof/>
        <w:sz w:val="20"/>
        <w:szCs w:val="20"/>
      </w:rPr>
      <w:t>01.11.2023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Pr="00120371">
      <w:rPr>
        <w:sz w:val="20"/>
        <w:szCs w:val="20"/>
      </w:rPr>
      <w:fldChar w:fldCharType="end"/>
    </w:r>
  </w:p>
  <w:p w14:paraId="5CAAD30D" w14:textId="77777777" w:rsidR="00FE7F7F" w:rsidRDefault="00FE7F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BC00" w14:textId="77777777" w:rsidR="009D7698" w:rsidRDefault="009D7698" w:rsidP="00263F44">
      <w:r>
        <w:separator/>
      </w:r>
    </w:p>
  </w:footnote>
  <w:footnote w:type="continuationSeparator" w:id="0">
    <w:p w14:paraId="77984A39" w14:textId="77777777" w:rsidR="009D7698" w:rsidRDefault="009D7698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FEAF" w14:textId="0BD588E7" w:rsidR="00EC3925" w:rsidRDefault="00EC3925" w:rsidP="008B314A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4A90C50C" wp14:editId="2EE4364D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B314A">
      <w:t xml:space="preserve">Unterrichtsprojekte Deutsch - Wolfgang Koeppen – </w:t>
    </w:r>
    <w:r w:rsidR="008B314A" w:rsidRPr="005872B3">
      <w:rPr>
        <w:i/>
      </w:rPr>
      <w:t>Tauben im Gras</w:t>
    </w:r>
    <w:r w:rsidR="008B314A">
      <w:t xml:space="preserve"> </w:t>
    </w:r>
    <w:r w:rsidR="005872B3">
      <w:t>–</w:t>
    </w:r>
    <w:r w:rsidR="008B314A">
      <w:t xml:space="preserve"> Sprache im Roman</w:t>
    </w:r>
    <w:r w:rsidR="008B314A">
      <w:tab/>
    </w:r>
    <w:r w:rsidR="006E624E">
      <w:rPr>
        <w:b/>
        <w:bCs/>
      </w:rPr>
      <w:t>Sprachsensibilität</w:t>
    </w:r>
    <w:r w:rsidR="00567432">
      <w:rPr>
        <w:b/>
        <w:bCs/>
      </w:rPr>
      <w:t xml:space="preserve"> und Dekolonialisierung von Sprache</w:t>
    </w:r>
    <w:r w:rsidR="006E624E">
      <w:rPr>
        <w:b/>
        <w:bCs/>
      </w:rPr>
      <w:t xml:space="preserve"> – </w:t>
    </w:r>
    <w:r w:rsidR="00245E94">
      <w:rPr>
        <w:b/>
        <w:bCs/>
      </w:rPr>
      <w:t>Konzept des Rassismus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64151"/>
    <w:multiLevelType w:val="hybridMultilevel"/>
    <w:tmpl w:val="99D89D5E"/>
    <w:lvl w:ilvl="0" w:tplc="1AD243D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131DD"/>
    <w:multiLevelType w:val="hybridMultilevel"/>
    <w:tmpl w:val="EDBE23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21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952E27"/>
    <w:multiLevelType w:val="hybridMultilevel"/>
    <w:tmpl w:val="71D80CCE"/>
    <w:lvl w:ilvl="0" w:tplc="D3760C3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851071"/>
    <w:multiLevelType w:val="hybridMultilevel"/>
    <w:tmpl w:val="F452A522"/>
    <w:lvl w:ilvl="0" w:tplc="15B8B3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8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161174">
    <w:abstractNumId w:val="26"/>
  </w:num>
  <w:num w:numId="2" w16cid:durableId="1653023661">
    <w:abstractNumId w:val="11"/>
  </w:num>
  <w:num w:numId="3" w16cid:durableId="1768040605">
    <w:abstractNumId w:val="22"/>
  </w:num>
  <w:num w:numId="4" w16cid:durableId="2030446766">
    <w:abstractNumId w:val="20"/>
  </w:num>
  <w:num w:numId="5" w16cid:durableId="1891965034">
    <w:abstractNumId w:val="20"/>
  </w:num>
  <w:num w:numId="6" w16cid:durableId="157886611">
    <w:abstractNumId w:val="15"/>
  </w:num>
  <w:num w:numId="7" w16cid:durableId="574704634">
    <w:abstractNumId w:val="15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47984549">
    <w:abstractNumId w:val="27"/>
  </w:num>
  <w:num w:numId="9" w16cid:durableId="47076782">
    <w:abstractNumId w:val="13"/>
  </w:num>
  <w:num w:numId="10" w16cid:durableId="139737382">
    <w:abstractNumId w:val="27"/>
  </w:num>
  <w:num w:numId="11" w16cid:durableId="878007123">
    <w:abstractNumId w:val="19"/>
  </w:num>
  <w:num w:numId="12" w16cid:durableId="894202697">
    <w:abstractNumId w:val="27"/>
  </w:num>
  <w:num w:numId="13" w16cid:durableId="158039366">
    <w:abstractNumId w:val="23"/>
  </w:num>
  <w:num w:numId="14" w16cid:durableId="1120491636">
    <w:abstractNumId w:val="16"/>
  </w:num>
  <w:num w:numId="15" w16cid:durableId="615212524">
    <w:abstractNumId w:val="17"/>
  </w:num>
  <w:num w:numId="16" w16cid:durableId="1273586370">
    <w:abstractNumId w:val="28"/>
  </w:num>
  <w:num w:numId="17" w16cid:durableId="1941331518">
    <w:abstractNumId w:val="12"/>
  </w:num>
  <w:num w:numId="18" w16cid:durableId="1302468386">
    <w:abstractNumId w:val="21"/>
  </w:num>
  <w:num w:numId="19" w16cid:durableId="1180316547">
    <w:abstractNumId w:val="23"/>
    <w:lvlOverride w:ilvl="0">
      <w:startOverride w:val="1"/>
    </w:lvlOverride>
  </w:num>
  <w:num w:numId="20" w16cid:durableId="66194838">
    <w:abstractNumId w:val="16"/>
    <w:lvlOverride w:ilvl="0">
      <w:startOverride w:val="1"/>
    </w:lvlOverride>
  </w:num>
  <w:num w:numId="21" w16cid:durableId="203446656">
    <w:abstractNumId w:val="23"/>
    <w:lvlOverride w:ilvl="0">
      <w:startOverride w:val="1"/>
    </w:lvlOverride>
  </w:num>
  <w:num w:numId="22" w16cid:durableId="1390688629">
    <w:abstractNumId w:val="23"/>
    <w:lvlOverride w:ilvl="0">
      <w:startOverride w:val="1"/>
    </w:lvlOverride>
  </w:num>
  <w:num w:numId="23" w16cid:durableId="1636449315">
    <w:abstractNumId w:val="9"/>
  </w:num>
  <w:num w:numId="24" w16cid:durableId="607199145">
    <w:abstractNumId w:val="7"/>
  </w:num>
  <w:num w:numId="25" w16cid:durableId="626282230">
    <w:abstractNumId w:val="6"/>
  </w:num>
  <w:num w:numId="26" w16cid:durableId="1943342672">
    <w:abstractNumId w:val="5"/>
  </w:num>
  <w:num w:numId="27" w16cid:durableId="343410338">
    <w:abstractNumId w:val="4"/>
  </w:num>
  <w:num w:numId="28" w16cid:durableId="1579434893">
    <w:abstractNumId w:val="8"/>
  </w:num>
  <w:num w:numId="29" w16cid:durableId="1331786091">
    <w:abstractNumId w:val="3"/>
  </w:num>
  <w:num w:numId="30" w16cid:durableId="1791437130">
    <w:abstractNumId w:val="2"/>
  </w:num>
  <w:num w:numId="31" w16cid:durableId="610019500">
    <w:abstractNumId w:val="1"/>
  </w:num>
  <w:num w:numId="32" w16cid:durableId="1578172581">
    <w:abstractNumId w:val="0"/>
  </w:num>
  <w:num w:numId="33" w16cid:durableId="383413533">
    <w:abstractNumId w:val="29"/>
  </w:num>
  <w:num w:numId="34" w16cid:durableId="1915577849">
    <w:abstractNumId w:val="21"/>
  </w:num>
  <w:num w:numId="35" w16cid:durableId="1796947056">
    <w:abstractNumId w:val="23"/>
    <w:lvlOverride w:ilvl="0">
      <w:startOverride w:val="1"/>
    </w:lvlOverride>
  </w:num>
  <w:num w:numId="36" w16cid:durableId="1145313601">
    <w:abstractNumId w:val="23"/>
    <w:lvlOverride w:ilvl="0">
      <w:startOverride w:val="1"/>
    </w:lvlOverride>
  </w:num>
  <w:num w:numId="37" w16cid:durableId="352809574">
    <w:abstractNumId w:val="10"/>
  </w:num>
  <w:num w:numId="38" w16cid:durableId="1817915708">
    <w:abstractNumId w:val="14"/>
  </w:num>
  <w:num w:numId="39" w16cid:durableId="1527134484">
    <w:abstractNumId w:val="18"/>
  </w:num>
  <w:num w:numId="40" w16cid:durableId="548304336">
    <w:abstractNumId w:val="25"/>
  </w:num>
  <w:num w:numId="41" w16cid:durableId="4790778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4A"/>
    <w:rsid w:val="000119F5"/>
    <w:rsid w:val="0002154A"/>
    <w:rsid w:val="00035065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82BF7"/>
    <w:rsid w:val="00193366"/>
    <w:rsid w:val="00197D7E"/>
    <w:rsid w:val="001A016C"/>
    <w:rsid w:val="001A2103"/>
    <w:rsid w:val="001A7B50"/>
    <w:rsid w:val="001C48CD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45E9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463D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62E"/>
    <w:rsid w:val="003969C3"/>
    <w:rsid w:val="003A0618"/>
    <w:rsid w:val="003A7640"/>
    <w:rsid w:val="003B2130"/>
    <w:rsid w:val="003C721B"/>
    <w:rsid w:val="003E5C20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1AA4"/>
    <w:rsid w:val="004C2136"/>
    <w:rsid w:val="004D069D"/>
    <w:rsid w:val="004D476C"/>
    <w:rsid w:val="004F0F9E"/>
    <w:rsid w:val="00514DF7"/>
    <w:rsid w:val="005154E3"/>
    <w:rsid w:val="005259C4"/>
    <w:rsid w:val="00531CDB"/>
    <w:rsid w:val="00532DFA"/>
    <w:rsid w:val="00535666"/>
    <w:rsid w:val="00535E5A"/>
    <w:rsid w:val="00542D7D"/>
    <w:rsid w:val="00554717"/>
    <w:rsid w:val="00554A4B"/>
    <w:rsid w:val="00560007"/>
    <w:rsid w:val="00567432"/>
    <w:rsid w:val="005735E9"/>
    <w:rsid w:val="00573E4F"/>
    <w:rsid w:val="00575A52"/>
    <w:rsid w:val="00577F24"/>
    <w:rsid w:val="005817A7"/>
    <w:rsid w:val="005872B3"/>
    <w:rsid w:val="005A2907"/>
    <w:rsid w:val="005B6258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03F4B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5583B"/>
    <w:rsid w:val="0066471F"/>
    <w:rsid w:val="00670BD3"/>
    <w:rsid w:val="00676A9C"/>
    <w:rsid w:val="00686F80"/>
    <w:rsid w:val="00687801"/>
    <w:rsid w:val="00695285"/>
    <w:rsid w:val="00697CA8"/>
    <w:rsid w:val="006A7621"/>
    <w:rsid w:val="006B25CA"/>
    <w:rsid w:val="006B3B75"/>
    <w:rsid w:val="006C1699"/>
    <w:rsid w:val="006D7A4A"/>
    <w:rsid w:val="006E624E"/>
    <w:rsid w:val="006F1D56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426D"/>
    <w:rsid w:val="007D5D28"/>
    <w:rsid w:val="007E00B0"/>
    <w:rsid w:val="007E4198"/>
    <w:rsid w:val="007F5051"/>
    <w:rsid w:val="00806A96"/>
    <w:rsid w:val="00811543"/>
    <w:rsid w:val="00813751"/>
    <w:rsid w:val="00822474"/>
    <w:rsid w:val="00851596"/>
    <w:rsid w:val="00851F1D"/>
    <w:rsid w:val="008626D1"/>
    <w:rsid w:val="008666EC"/>
    <w:rsid w:val="00872FD6"/>
    <w:rsid w:val="00881317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84820"/>
    <w:rsid w:val="009935DA"/>
    <w:rsid w:val="009A2D42"/>
    <w:rsid w:val="009C05F9"/>
    <w:rsid w:val="009C59DB"/>
    <w:rsid w:val="009D7698"/>
    <w:rsid w:val="009E1A78"/>
    <w:rsid w:val="009E4AE1"/>
    <w:rsid w:val="009E4E76"/>
    <w:rsid w:val="009F4E5F"/>
    <w:rsid w:val="00A02163"/>
    <w:rsid w:val="00A12327"/>
    <w:rsid w:val="00A2219A"/>
    <w:rsid w:val="00A22A12"/>
    <w:rsid w:val="00A2341F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613CC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026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27C6C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A15D4"/>
    <w:rsid w:val="00EC3925"/>
    <w:rsid w:val="00ED286F"/>
    <w:rsid w:val="00EE7AFA"/>
    <w:rsid w:val="00EF2646"/>
    <w:rsid w:val="00F1081A"/>
    <w:rsid w:val="00F1349A"/>
    <w:rsid w:val="00F214A3"/>
    <w:rsid w:val="00F22619"/>
    <w:rsid w:val="00F30208"/>
    <w:rsid w:val="00F4327F"/>
    <w:rsid w:val="00F437C0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D748B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2</Pages>
  <Words>591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 des Rassismus - Hinweise Lehrkraft</dc:title>
  <dc:subject/>
  <cp:keywords/>
  <dc:description/>
  <cp:lastModifiedBy>Axel Rittsteiger</cp:lastModifiedBy>
  <cp:revision>4</cp:revision>
  <dcterms:created xsi:type="dcterms:W3CDTF">2023-11-01T14:59:00Z</dcterms:created>
  <dcterms:modified xsi:type="dcterms:W3CDTF">2023-11-01T15:00:00Z</dcterms:modified>
</cp:coreProperties>
</file>