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9C8A" w14:textId="73810332" w:rsidR="00687801" w:rsidRPr="00687801" w:rsidRDefault="002000CE" w:rsidP="00F36950">
      <w:pPr>
        <w:pStyle w:val="berschrift1"/>
      </w:pPr>
      <w:r>
        <w:t>Framing</w:t>
      </w:r>
    </w:p>
    <w:p w14:paraId="0353004D" w14:textId="2CD6F5F6" w:rsidR="008B314A" w:rsidRPr="008B314A" w:rsidRDefault="002000CE" w:rsidP="008B314A">
      <w:pPr>
        <w:rPr>
          <w:b/>
          <w:bCs/>
        </w:rPr>
      </w:pPr>
      <w:r>
        <w:rPr>
          <w:b/>
          <w:bCs/>
        </w:rPr>
        <w:t>Lösung</w:t>
      </w:r>
    </w:p>
    <w:p w14:paraId="1C0A9457" w14:textId="77777777" w:rsidR="002000CE" w:rsidRDefault="002000CE" w:rsidP="002000CE">
      <w:pPr>
        <w:pStyle w:val="berschrift2"/>
        <w:numPr>
          <w:ilvl w:val="1"/>
          <w:numId w:val="38"/>
        </w:numPr>
      </w:pPr>
      <w:r>
        <w:t xml:space="preserve">Niveaudifferenzierung zur Übung: </w:t>
      </w:r>
      <w:r w:rsidRPr="006E5828">
        <w:t xml:space="preserve">Framing am Beispiel des Themas </w:t>
      </w:r>
      <w:r>
        <w:t>„</w:t>
      </w:r>
      <w:r w:rsidRPr="006E5828">
        <w:t>Klima</w:t>
      </w:r>
      <w:r>
        <w:t>“</w:t>
      </w:r>
    </w:p>
    <w:p w14:paraId="5CE980B5" w14:textId="77777777" w:rsidR="002000CE" w:rsidRPr="000C520A" w:rsidRDefault="002000CE" w:rsidP="002000CE">
      <w:pPr>
        <w:pStyle w:val="berschrift3"/>
      </w:pPr>
      <w:r>
        <w:t xml:space="preserve">Aufgabe </w:t>
      </w:r>
    </w:p>
    <w:p w14:paraId="04FB74F4" w14:textId="77777777" w:rsidR="002000CE" w:rsidRPr="006E5828" w:rsidRDefault="002000CE" w:rsidP="002000CE">
      <w:r w:rsidRPr="006E5828">
        <w:rPr>
          <w:b/>
          <w:bCs/>
        </w:rPr>
        <w:t>Positiver Frame:</w:t>
      </w:r>
      <w:r w:rsidRPr="006E5828">
        <w:br/>
      </w:r>
      <w:r w:rsidRPr="000C520A">
        <w:rPr>
          <w:u w:val="single"/>
        </w:rPr>
        <w:t>Erneuerbare</w:t>
      </w:r>
      <w:r w:rsidRPr="006E5828">
        <w:t xml:space="preserve"> Energien bieten eine </w:t>
      </w:r>
      <w:r w:rsidRPr="000C520A">
        <w:rPr>
          <w:u w:val="single"/>
        </w:rPr>
        <w:t>nachhaltige</w:t>
      </w:r>
      <w:r w:rsidRPr="006E5828">
        <w:t xml:space="preserve"> Lösung für unsere Energieprobleme und tragen wesentlich zur </w:t>
      </w:r>
      <w:r w:rsidRPr="000C520A">
        <w:rPr>
          <w:u w:val="single"/>
        </w:rPr>
        <w:t>Reduzierung</w:t>
      </w:r>
      <w:r w:rsidRPr="006E5828">
        <w:t xml:space="preserve"> von Treibhausgasemissionen bei. Solaranlagen und Windkraftwerke nutzen </w:t>
      </w:r>
      <w:r w:rsidRPr="000C520A">
        <w:rPr>
          <w:u w:val="single"/>
        </w:rPr>
        <w:t>unbegrenzte</w:t>
      </w:r>
      <w:r w:rsidRPr="006E5828">
        <w:t xml:space="preserve"> </w:t>
      </w:r>
      <w:r w:rsidRPr="000C520A">
        <w:rPr>
          <w:u w:val="single"/>
        </w:rPr>
        <w:t>natürliche</w:t>
      </w:r>
      <w:r w:rsidRPr="006E5828">
        <w:t xml:space="preserve"> Ressourcen und schaffen </w:t>
      </w:r>
      <w:r w:rsidRPr="000C520A">
        <w:rPr>
          <w:u w:val="single"/>
        </w:rPr>
        <w:t>zahlreiche</w:t>
      </w:r>
      <w:r w:rsidRPr="006E5828">
        <w:t xml:space="preserve"> Arbeitsplätze in der </w:t>
      </w:r>
      <w:r w:rsidRPr="000C520A">
        <w:rPr>
          <w:u w:val="single"/>
        </w:rPr>
        <w:t>grünen</w:t>
      </w:r>
      <w:r w:rsidRPr="006E5828">
        <w:t xml:space="preserve"> Technologiebranche. Diese </w:t>
      </w:r>
      <w:r w:rsidRPr="000C520A">
        <w:rPr>
          <w:u w:val="single"/>
        </w:rPr>
        <w:t>innovativen</w:t>
      </w:r>
      <w:r w:rsidRPr="006E5828">
        <w:t xml:space="preserve"> Energiequellen fördern eine </w:t>
      </w:r>
      <w:r w:rsidRPr="000C520A">
        <w:rPr>
          <w:u w:val="single"/>
        </w:rPr>
        <w:t>saubere</w:t>
      </w:r>
      <w:r w:rsidRPr="006E5828">
        <w:t xml:space="preserve"> und </w:t>
      </w:r>
      <w:r w:rsidRPr="000C520A">
        <w:rPr>
          <w:u w:val="single"/>
        </w:rPr>
        <w:t>gesunde</w:t>
      </w:r>
      <w:r w:rsidRPr="006E5828">
        <w:t xml:space="preserve"> Umwelt für </w:t>
      </w:r>
      <w:r w:rsidRPr="000C520A">
        <w:rPr>
          <w:u w:val="single"/>
        </w:rPr>
        <w:t>zukünftige</w:t>
      </w:r>
      <w:r w:rsidRPr="006E5828">
        <w:t xml:space="preserve"> Generationen.</w:t>
      </w:r>
    </w:p>
    <w:p w14:paraId="3DC255E9" w14:textId="77777777" w:rsidR="002000CE" w:rsidRPr="006E5828" w:rsidRDefault="002000CE" w:rsidP="002000CE">
      <w:r w:rsidRPr="006E5828">
        <w:rPr>
          <w:b/>
          <w:bCs/>
        </w:rPr>
        <w:t>Negativer Frame:</w:t>
      </w:r>
      <w:r w:rsidRPr="006E5828">
        <w:br/>
        <w:t xml:space="preserve">Erneuerbare Energien sind oft </w:t>
      </w:r>
      <w:r w:rsidRPr="000C520A">
        <w:rPr>
          <w:u w:val="single"/>
        </w:rPr>
        <w:t>unzuverlässig</w:t>
      </w:r>
      <w:r w:rsidRPr="006E5828">
        <w:t xml:space="preserve"> und </w:t>
      </w:r>
      <w:r w:rsidRPr="000C520A">
        <w:rPr>
          <w:u w:val="single"/>
        </w:rPr>
        <w:t>teuer</w:t>
      </w:r>
      <w:r w:rsidRPr="006E5828">
        <w:t xml:space="preserve">. Die Herstellung und Installation von Solaranlagen und Windkraftwerken können </w:t>
      </w:r>
      <w:r w:rsidRPr="000C520A">
        <w:rPr>
          <w:u w:val="single"/>
        </w:rPr>
        <w:t>erhebliche Umweltschäden</w:t>
      </w:r>
      <w:r w:rsidRPr="006E5828">
        <w:t xml:space="preserve"> verursachen und wertvolle Landschaften </w:t>
      </w:r>
      <w:r w:rsidRPr="000C520A">
        <w:rPr>
          <w:u w:val="single"/>
        </w:rPr>
        <w:t>zerstören</w:t>
      </w:r>
      <w:r w:rsidRPr="006E5828">
        <w:t xml:space="preserve">. Darüber hinaus sind diese Technologien ohne staatliche Subventionen wirtschaftlich </w:t>
      </w:r>
      <w:r w:rsidRPr="000C520A">
        <w:rPr>
          <w:u w:val="single"/>
        </w:rPr>
        <w:t>kaum tragfähig</w:t>
      </w:r>
      <w:r w:rsidRPr="006E5828">
        <w:t xml:space="preserve"> und </w:t>
      </w:r>
      <w:r w:rsidRPr="000C520A">
        <w:rPr>
          <w:u w:val="single"/>
        </w:rPr>
        <w:t>belasten</w:t>
      </w:r>
      <w:r w:rsidRPr="006E5828">
        <w:t xml:space="preserve"> die Steuerzahler </w:t>
      </w:r>
      <w:r w:rsidRPr="000C520A">
        <w:rPr>
          <w:u w:val="single"/>
        </w:rPr>
        <w:t>erheblich</w:t>
      </w:r>
      <w:r w:rsidRPr="006E5828">
        <w:t>.</w:t>
      </w:r>
    </w:p>
    <w:p w14:paraId="636697FF" w14:textId="77777777" w:rsidR="002000CE" w:rsidRPr="00A354A3" w:rsidRDefault="002000CE" w:rsidP="002000CE"/>
    <w:sectPr w:rsidR="002000CE" w:rsidRPr="00A354A3" w:rsidSect="00687801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684F" w14:textId="77777777" w:rsidR="000F4C3D" w:rsidRDefault="000F4C3D" w:rsidP="00263F44">
      <w:r>
        <w:separator/>
      </w:r>
    </w:p>
  </w:endnote>
  <w:endnote w:type="continuationSeparator" w:id="0">
    <w:p w14:paraId="33B3F8A8" w14:textId="77777777" w:rsidR="000F4C3D" w:rsidRDefault="000F4C3D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ED4F" w14:textId="680A372E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7A4200">
      <w:rPr>
        <w:noProof/>
        <w:sz w:val="20"/>
        <w:szCs w:val="20"/>
      </w:rPr>
      <w:t>23.10.2025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F506C" w14:textId="77777777" w:rsidR="000F4C3D" w:rsidRDefault="000F4C3D" w:rsidP="00263F44">
      <w:r>
        <w:separator/>
      </w:r>
    </w:p>
  </w:footnote>
  <w:footnote w:type="continuationSeparator" w:id="0">
    <w:p w14:paraId="2B1656BE" w14:textId="77777777" w:rsidR="000F4C3D" w:rsidRDefault="000F4C3D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0F23" w14:textId="701ADAE7" w:rsidR="00045D5E" w:rsidRDefault="00EC3925" w:rsidP="00045D5E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2000CE">
      <w:t>Themenfeld Sprache</w:t>
    </w:r>
    <w:r w:rsidR="00045D5E">
      <w:t xml:space="preserve"> -</w:t>
    </w:r>
    <w:r w:rsidR="008B314A">
      <w:t xml:space="preserve"> </w:t>
    </w:r>
    <w:r w:rsidR="00045D5E">
      <w:t xml:space="preserve"> </w:t>
    </w:r>
    <w:r w:rsidR="002000CE" w:rsidRPr="007A4200">
      <w:t>Framing</w:t>
    </w:r>
  </w:p>
  <w:p w14:paraId="312DFEAF" w14:textId="0A1AF2BA" w:rsidR="00EC3925" w:rsidRDefault="008B314A" w:rsidP="00045D5E">
    <w:pPr>
      <w:pStyle w:val="Kopfzeile"/>
      <w:spacing w:after="240"/>
      <w:jc w:val="right"/>
    </w:pPr>
    <w:r>
      <w:tab/>
    </w:r>
    <w:r w:rsidR="007A4200" w:rsidRPr="007A4200">
      <w:t>02_Framing_01_03_Loesung_Lehrkraft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03701840"/>
    <w:lvl w:ilvl="0">
      <w:start w:val="2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642282">
    <w:abstractNumId w:val="21"/>
  </w:num>
  <w:num w:numId="2" w16cid:durableId="1827820576">
    <w:abstractNumId w:val="10"/>
  </w:num>
  <w:num w:numId="3" w16cid:durableId="1511791845">
    <w:abstractNumId w:val="19"/>
  </w:num>
  <w:num w:numId="4" w16cid:durableId="1037000879">
    <w:abstractNumId w:val="17"/>
  </w:num>
  <w:num w:numId="5" w16cid:durableId="1612664689">
    <w:abstractNumId w:val="17"/>
  </w:num>
  <w:num w:numId="6" w16cid:durableId="871380883">
    <w:abstractNumId w:val="13"/>
  </w:num>
  <w:num w:numId="7" w16cid:durableId="25638801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00035539">
    <w:abstractNumId w:val="22"/>
  </w:num>
  <w:num w:numId="9" w16cid:durableId="1755710691">
    <w:abstractNumId w:val="12"/>
  </w:num>
  <w:num w:numId="10" w16cid:durableId="715392980">
    <w:abstractNumId w:val="22"/>
  </w:num>
  <w:num w:numId="11" w16cid:durableId="1387995638">
    <w:abstractNumId w:val="16"/>
  </w:num>
  <w:num w:numId="12" w16cid:durableId="1739091505">
    <w:abstractNumId w:val="22"/>
  </w:num>
  <w:num w:numId="13" w16cid:durableId="423036717">
    <w:abstractNumId w:val="20"/>
  </w:num>
  <w:num w:numId="14" w16cid:durableId="1077243852">
    <w:abstractNumId w:val="14"/>
  </w:num>
  <w:num w:numId="15" w16cid:durableId="1450201895">
    <w:abstractNumId w:val="15"/>
  </w:num>
  <w:num w:numId="16" w16cid:durableId="1097869656">
    <w:abstractNumId w:val="23"/>
  </w:num>
  <w:num w:numId="17" w16cid:durableId="1597324441">
    <w:abstractNumId w:val="11"/>
  </w:num>
  <w:num w:numId="18" w16cid:durableId="1004279564">
    <w:abstractNumId w:val="18"/>
  </w:num>
  <w:num w:numId="19" w16cid:durableId="1093091711">
    <w:abstractNumId w:val="20"/>
    <w:lvlOverride w:ilvl="0">
      <w:startOverride w:val="1"/>
    </w:lvlOverride>
  </w:num>
  <w:num w:numId="20" w16cid:durableId="7106078">
    <w:abstractNumId w:val="14"/>
    <w:lvlOverride w:ilvl="0">
      <w:startOverride w:val="1"/>
    </w:lvlOverride>
  </w:num>
  <w:num w:numId="21" w16cid:durableId="551189846">
    <w:abstractNumId w:val="20"/>
    <w:lvlOverride w:ilvl="0">
      <w:startOverride w:val="1"/>
    </w:lvlOverride>
  </w:num>
  <w:num w:numId="22" w16cid:durableId="354502448">
    <w:abstractNumId w:val="20"/>
    <w:lvlOverride w:ilvl="0">
      <w:startOverride w:val="1"/>
    </w:lvlOverride>
  </w:num>
  <w:num w:numId="23" w16cid:durableId="1491750913">
    <w:abstractNumId w:val="9"/>
  </w:num>
  <w:num w:numId="24" w16cid:durableId="854147202">
    <w:abstractNumId w:val="7"/>
  </w:num>
  <w:num w:numId="25" w16cid:durableId="871304573">
    <w:abstractNumId w:val="6"/>
  </w:num>
  <w:num w:numId="26" w16cid:durableId="1179156143">
    <w:abstractNumId w:val="5"/>
  </w:num>
  <w:num w:numId="27" w16cid:durableId="2052142871">
    <w:abstractNumId w:val="4"/>
  </w:num>
  <w:num w:numId="28" w16cid:durableId="779181793">
    <w:abstractNumId w:val="8"/>
  </w:num>
  <w:num w:numId="29" w16cid:durableId="1044254909">
    <w:abstractNumId w:val="3"/>
  </w:num>
  <w:num w:numId="30" w16cid:durableId="884368129">
    <w:abstractNumId w:val="2"/>
  </w:num>
  <w:num w:numId="31" w16cid:durableId="1492913699">
    <w:abstractNumId w:val="1"/>
  </w:num>
  <w:num w:numId="32" w16cid:durableId="890116940">
    <w:abstractNumId w:val="0"/>
  </w:num>
  <w:num w:numId="33" w16cid:durableId="488131019">
    <w:abstractNumId w:val="24"/>
  </w:num>
  <w:num w:numId="34" w16cid:durableId="855191253">
    <w:abstractNumId w:val="18"/>
  </w:num>
  <w:num w:numId="35" w16cid:durableId="2056420856">
    <w:abstractNumId w:val="20"/>
    <w:lvlOverride w:ilvl="0">
      <w:startOverride w:val="1"/>
    </w:lvlOverride>
  </w:num>
  <w:num w:numId="36" w16cid:durableId="640311193">
    <w:abstractNumId w:val="20"/>
    <w:lvlOverride w:ilvl="0">
      <w:startOverride w:val="1"/>
    </w:lvlOverride>
  </w:num>
  <w:num w:numId="37" w16cid:durableId="1276403723">
    <w:abstractNumId w:val="19"/>
  </w:num>
  <w:num w:numId="38" w16cid:durableId="1577742562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154A"/>
    <w:rsid w:val="00035065"/>
    <w:rsid w:val="000433EF"/>
    <w:rsid w:val="00045D5E"/>
    <w:rsid w:val="00046BB2"/>
    <w:rsid w:val="00065870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4C3D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000CE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15F85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4200"/>
    <w:rsid w:val="007A5904"/>
    <w:rsid w:val="007B2DCA"/>
    <w:rsid w:val="007B5295"/>
    <w:rsid w:val="007B6059"/>
    <w:rsid w:val="007C2EB8"/>
    <w:rsid w:val="007D5D28"/>
    <w:rsid w:val="007E00B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59DB"/>
    <w:rsid w:val="009C6405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8578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0E68"/>
    <w:rsid w:val="00E621A1"/>
    <w:rsid w:val="00E6580F"/>
    <w:rsid w:val="00E67DE2"/>
    <w:rsid w:val="00E72857"/>
    <w:rsid w:val="00E760C6"/>
    <w:rsid w:val="00E83DBD"/>
    <w:rsid w:val="00E8738F"/>
    <w:rsid w:val="00E93763"/>
    <w:rsid w:val="00E945C6"/>
    <w:rsid w:val="00E974D1"/>
    <w:rsid w:val="00EC3925"/>
    <w:rsid w:val="00ED286F"/>
    <w:rsid w:val="00EF2646"/>
    <w:rsid w:val="00F1081A"/>
    <w:rsid w:val="00F1349A"/>
    <w:rsid w:val="00F214A3"/>
    <w:rsid w:val="00F30208"/>
    <w:rsid w:val="00F36950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7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7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7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2023-10-04-dokumentvorlage-kurz-word-beta.dotx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Thomas Ißler</cp:lastModifiedBy>
  <cp:revision>2</cp:revision>
  <dcterms:created xsi:type="dcterms:W3CDTF">2025-10-23T06:56:00Z</dcterms:created>
  <dcterms:modified xsi:type="dcterms:W3CDTF">2025-10-23T06:56:00Z</dcterms:modified>
</cp:coreProperties>
</file>