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9C8A" w14:textId="4E55471E" w:rsidR="00687801" w:rsidRPr="00687801" w:rsidRDefault="0069540F" w:rsidP="00687801">
      <w:pPr>
        <w:pStyle w:val="berschrift1"/>
      </w:pPr>
      <w:r>
        <w:t>Rhetorik in der Gegenwart</w:t>
      </w:r>
    </w:p>
    <w:p w14:paraId="20286034" w14:textId="5D167F2E" w:rsidR="0069540F" w:rsidRDefault="008B314A" w:rsidP="0069540F">
      <w:pPr>
        <w:rPr>
          <w:rFonts w:ascii="Times New Roman" w:hAnsi="Times New Roman"/>
        </w:rPr>
      </w:pPr>
      <w:r w:rsidRPr="008B314A">
        <w:rPr>
          <w:b/>
          <w:bCs/>
        </w:rPr>
        <w:t>Aufgabe</w:t>
      </w:r>
      <w:r w:rsidR="0069540F" w:rsidRPr="0069540F">
        <w:t xml:space="preserve"> </w:t>
      </w:r>
    </w:p>
    <w:p w14:paraId="47FF7991" w14:textId="14521237" w:rsidR="0069540F" w:rsidRDefault="0069540F" w:rsidP="0069540F">
      <w:r>
        <w:t>Bereitet eine kurze Präsentation zu einem aktuellen Beispiel vor, wo Rhetorik in der Politik, den sozialen Medien oder Werbung eine Rolle spielt.</w:t>
      </w:r>
    </w:p>
    <w:p w14:paraId="2EE77EE0" w14:textId="135A5951" w:rsidR="0069540F" w:rsidRPr="0069540F" w:rsidRDefault="0069540F" w:rsidP="0069540F">
      <w:pPr>
        <w:rPr>
          <w:b/>
        </w:rPr>
      </w:pPr>
      <w:r w:rsidRPr="0069540F">
        <w:rPr>
          <w:b/>
        </w:rPr>
        <w:t>Leitfragen</w:t>
      </w:r>
    </w:p>
    <w:p w14:paraId="01FB30FE" w14:textId="77777777" w:rsidR="0069540F" w:rsidRDefault="0069540F" w:rsidP="0069540F">
      <w:pPr>
        <w:pStyle w:val="Listenabsatz"/>
        <w:numPr>
          <w:ilvl w:val="0"/>
          <w:numId w:val="39"/>
        </w:numPr>
      </w:pPr>
      <w:r>
        <w:t>Welche rhetorischen Techniken werden in eurem Beispiel verwendet?</w:t>
      </w:r>
    </w:p>
    <w:p w14:paraId="1C933D0B" w14:textId="77777777" w:rsidR="0069540F" w:rsidRDefault="0069540F" w:rsidP="0069540F">
      <w:pPr>
        <w:pStyle w:val="Listenabsatz"/>
        <w:numPr>
          <w:ilvl w:val="0"/>
          <w:numId w:val="39"/>
        </w:numPr>
      </w:pPr>
      <w:r>
        <w:t>Geht es in eurem Beispiel mehr um Überreden oder Überzeugen?</w:t>
      </w:r>
    </w:p>
    <w:p w14:paraId="57998E63" w14:textId="77777777" w:rsidR="0069540F" w:rsidRDefault="0069540F" w:rsidP="0069540F">
      <w:pPr>
        <w:pStyle w:val="Listenabsatz"/>
        <w:numPr>
          <w:ilvl w:val="0"/>
          <w:numId w:val="39"/>
        </w:numPr>
      </w:pPr>
      <w:r>
        <w:t>Welche Auswirkungen hat die Rhetorik in diesem Fall auf das Publikum?</w:t>
      </w:r>
    </w:p>
    <w:p w14:paraId="70B7C1EA" w14:textId="77777777" w:rsidR="0069540F" w:rsidRDefault="0069540F" w:rsidP="0069540F">
      <w:pPr>
        <w:rPr>
          <w:rStyle w:val="Fett"/>
        </w:rPr>
        <w:sectPr w:rsidR="0069540F" w:rsidSect="00687801">
          <w:headerReference w:type="default" r:id="rId8"/>
          <w:footerReference w:type="default" r:id="rId9"/>
          <w:pgSz w:w="11906" w:h="16838" w:code="9"/>
          <w:pgMar w:top="851" w:right="1134" w:bottom="1134" w:left="1134" w:header="425" w:footer="851" w:gutter="0"/>
          <w:lnNumType w:countBy="5"/>
          <w:cols w:space="708"/>
          <w:docGrid w:linePitch="360"/>
        </w:sectPr>
      </w:pPr>
    </w:p>
    <w:p w14:paraId="29248FCB" w14:textId="52D10C62" w:rsidR="0069540F" w:rsidRDefault="0069540F" w:rsidP="0069540F">
      <w:r>
        <w:rPr>
          <w:rStyle w:val="Fett"/>
        </w:rPr>
        <w:lastRenderedPageBreak/>
        <w:t>Ideen für Beispiele aus der Gegenwart</w:t>
      </w:r>
    </w:p>
    <w:p w14:paraId="7AAD1CA2" w14:textId="77777777" w:rsidR="0069540F" w:rsidRDefault="0069540F" w:rsidP="0069540F">
      <w:pPr>
        <w:pStyle w:val="Listenabsatz"/>
        <w:numPr>
          <w:ilvl w:val="0"/>
          <w:numId w:val="40"/>
        </w:numPr>
      </w:pPr>
      <w:r>
        <w:rPr>
          <w:rStyle w:val="Fett"/>
        </w:rPr>
        <w:t>Politik:</w:t>
      </w:r>
    </w:p>
    <w:p w14:paraId="5E307467" w14:textId="77777777" w:rsidR="0069540F" w:rsidRDefault="0069540F" w:rsidP="0069540F">
      <w:r>
        <w:rPr>
          <w:rStyle w:val="Fett"/>
        </w:rPr>
        <w:t>Beispiel:</w:t>
      </w:r>
      <w:r>
        <w:t xml:space="preserve"> Wahlkampfreden von Politikern.</w:t>
      </w:r>
    </w:p>
    <w:p w14:paraId="03EE6F82" w14:textId="77777777" w:rsidR="0069540F" w:rsidRDefault="0069540F" w:rsidP="0069540F">
      <w:r>
        <w:rPr>
          <w:rStyle w:val="Fett"/>
        </w:rPr>
        <w:t>Techniken:</w:t>
      </w:r>
      <w:r>
        <w:t xml:space="preserve"> Emotionale Appelle, Versprechungen, Schmeicheleien.</w:t>
      </w:r>
    </w:p>
    <w:p w14:paraId="6D388AC4" w14:textId="77777777" w:rsidR="0069540F" w:rsidRDefault="0069540F" w:rsidP="0069540F">
      <w:r>
        <w:rPr>
          <w:rStyle w:val="Fett"/>
        </w:rPr>
        <w:t>Diskussion:</w:t>
      </w:r>
      <w:r>
        <w:t xml:space="preserve"> Inwieweit überzeugen die Politiker tatsächlich oder überreden sie eher?</w:t>
      </w:r>
    </w:p>
    <w:p w14:paraId="2D30786A" w14:textId="77777777" w:rsidR="0069540F" w:rsidRDefault="0069540F" w:rsidP="0069540F">
      <w:r>
        <w:rPr>
          <w:rStyle w:val="Fett"/>
        </w:rPr>
        <w:t>Auswirkungen:</w:t>
      </w:r>
      <w:r>
        <w:t xml:space="preserve"> Einfluss auf das Wahlverhalten und die Meinungsbildung der Wähler.</w:t>
      </w:r>
    </w:p>
    <w:p w14:paraId="3788540C" w14:textId="77777777" w:rsidR="0069540F" w:rsidRDefault="0069540F" w:rsidP="0069540F">
      <w:pPr>
        <w:pStyle w:val="Listenabsatz"/>
        <w:numPr>
          <w:ilvl w:val="0"/>
          <w:numId w:val="40"/>
        </w:numPr>
      </w:pPr>
      <w:r>
        <w:rPr>
          <w:rStyle w:val="Fett"/>
        </w:rPr>
        <w:t>Werbung:</w:t>
      </w:r>
    </w:p>
    <w:p w14:paraId="040D2C86" w14:textId="77777777" w:rsidR="0069540F" w:rsidRDefault="0069540F" w:rsidP="0069540F">
      <w:r>
        <w:rPr>
          <w:rStyle w:val="Fett"/>
        </w:rPr>
        <w:t>Beispiel:</w:t>
      </w:r>
      <w:r>
        <w:t xml:space="preserve"> Werbekampagnen großer Marken.</w:t>
      </w:r>
    </w:p>
    <w:p w14:paraId="0871D432" w14:textId="77777777" w:rsidR="0069540F" w:rsidRDefault="0069540F" w:rsidP="0069540F">
      <w:r>
        <w:rPr>
          <w:rStyle w:val="Fett"/>
        </w:rPr>
        <w:t>Techniken:</w:t>
      </w:r>
      <w:r>
        <w:t xml:space="preserve"> Emotionale Bilder, Musik, Prominente.</w:t>
      </w:r>
    </w:p>
    <w:p w14:paraId="11E62888" w14:textId="77777777" w:rsidR="0069540F" w:rsidRDefault="0069540F" w:rsidP="0069540F">
      <w:r>
        <w:rPr>
          <w:rStyle w:val="Fett"/>
        </w:rPr>
        <w:t>Diskussion:</w:t>
      </w:r>
      <w:r>
        <w:t xml:space="preserve"> Wird das Publikum überzeugt, die Produkte zu kaufen, oder wird es eher überredet?</w:t>
      </w:r>
    </w:p>
    <w:p w14:paraId="45AD9CE2" w14:textId="77777777" w:rsidR="0069540F" w:rsidRDefault="0069540F" w:rsidP="0069540F">
      <w:r>
        <w:rPr>
          <w:rStyle w:val="Fett"/>
        </w:rPr>
        <w:t>Auswirkungen:</w:t>
      </w:r>
      <w:r>
        <w:t xml:space="preserve"> Konsumverhalten und Markenbindung.</w:t>
      </w:r>
    </w:p>
    <w:p w14:paraId="30685BC6" w14:textId="77777777" w:rsidR="0069540F" w:rsidRDefault="0069540F" w:rsidP="0069540F">
      <w:pPr>
        <w:pStyle w:val="Listenabsatz"/>
        <w:numPr>
          <w:ilvl w:val="0"/>
          <w:numId w:val="40"/>
        </w:numPr>
      </w:pPr>
      <w:r>
        <w:rPr>
          <w:rStyle w:val="Fett"/>
        </w:rPr>
        <w:t>Soziale Medien:</w:t>
      </w:r>
    </w:p>
    <w:p w14:paraId="2E959452" w14:textId="77777777" w:rsidR="0069540F" w:rsidRDefault="0069540F" w:rsidP="0069540F">
      <w:r>
        <w:rPr>
          <w:rStyle w:val="Fett"/>
        </w:rPr>
        <w:t>Beispiel:</w:t>
      </w:r>
      <w:r>
        <w:t xml:space="preserve"> Influencer-Marketing.</w:t>
      </w:r>
    </w:p>
    <w:p w14:paraId="3B67DC04" w14:textId="77777777" w:rsidR="0069540F" w:rsidRDefault="0069540F" w:rsidP="0069540F">
      <w:r>
        <w:rPr>
          <w:rStyle w:val="Fett"/>
        </w:rPr>
        <w:t>Techniken:</w:t>
      </w:r>
      <w:r>
        <w:t xml:space="preserve"> Authentische Erzählungen, persönliche Empfehlungen.</w:t>
      </w:r>
    </w:p>
    <w:p w14:paraId="1A705135" w14:textId="77777777" w:rsidR="0069540F" w:rsidRDefault="0069540F" w:rsidP="0069540F">
      <w:r>
        <w:rPr>
          <w:rStyle w:val="Fett"/>
        </w:rPr>
        <w:t>Diskussion:</w:t>
      </w:r>
      <w:r>
        <w:t xml:space="preserve"> Sind die Follower wirklich überzeugt von den Produkten oder überredet?</w:t>
      </w:r>
    </w:p>
    <w:p w14:paraId="0353004D" w14:textId="38D4EA50" w:rsidR="008B314A" w:rsidRDefault="0069540F" w:rsidP="008B314A">
      <w:r>
        <w:rPr>
          <w:rStyle w:val="Fett"/>
        </w:rPr>
        <w:t>Auswirkungen:</w:t>
      </w:r>
      <w:r>
        <w:t xml:space="preserve"> Einfluss auf das Kaufverhalten und die Meinungsbildung junger Menschen.</w:t>
      </w:r>
    </w:p>
    <w:p w14:paraId="5B2DC951" w14:textId="0691027E" w:rsidR="0069540F" w:rsidRDefault="0069540F" w:rsidP="008B314A"/>
    <w:p w14:paraId="04195BFE" w14:textId="1A1D475E" w:rsidR="0069540F" w:rsidRDefault="0069540F" w:rsidP="008B314A">
      <w:pPr>
        <w:rPr>
          <w:b/>
        </w:rPr>
      </w:pPr>
      <w:r w:rsidRPr="00102DFB">
        <w:rPr>
          <w:b/>
        </w:rPr>
        <w:t xml:space="preserve">Hilfestellung für </w:t>
      </w:r>
      <w:r w:rsidR="00102DFB" w:rsidRPr="00102DFB">
        <w:rPr>
          <w:b/>
        </w:rPr>
        <w:t>die Untersuchung eines Beispiels aus der Politik</w:t>
      </w:r>
    </w:p>
    <w:p w14:paraId="6D58E8FE" w14:textId="30DBD1B5" w:rsidR="00102DFB" w:rsidRPr="00102DFB" w:rsidRDefault="00102DFB" w:rsidP="00102DFB">
      <w:pPr>
        <w:rPr>
          <w:lang w:eastAsia="de-DE"/>
        </w:rPr>
      </w:pPr>
      <w:r w:rsidRPr="00102DFB">
        <w:rPr>
          <w:lang w:eastAsia="de-DE"/>
        </w:rPr>
        <w:t>Hintergrund</w:t>
      </w:r>
    </w:p>
    <w:p w14:paraId="06EF4A8B" w14:textId="77777777" w:rsidR="00102DFB" w:rsidRPr="00102DFB" w:rsidRDefault="00102DFB" w:rsidP="00102DFB">
      <w:pPr>
        <w:rPr>
          <w:lang w:eastAsia="de-DE"/>
        </w:rPr>
      </w:pPr>
      <w:r w:rsidRPr="00102DFB">
        <w:rPr>
          <w:lang w:eastAsia="de-DE"/>
        </w:rPr>
        <w:t>Die „Yes We Can“-Rede von Barack Obama, gehalten am 8. Januar 2008 nach dem Gewinn der Vorwahlen in New Hampshire, ist ein herausragendes Beispiel für den Einsatz von Rhetorik in der Politik. Diese Rede wurde zu einem Symbol für Hoffnung und Wandel und spielte eine entscheidende Rolle in Obamas erfolgreicher Präsidentschaftskampagne.</w:t>
      </w:r>
    </w:p>
    <w:p w14:paraId="41F306DF" w14:textId="3FA6226E" w:rsidR="00102DFB" w:rsidRPr="00102DFB" w:rsidRDefault="00102DFB" w:rsidP="00102DFB">
      <w:pPr>
        <w:rPr>
          <w:lang w:eastAsia="de-DE"/>
        </w:rPr>
      </w:pPr>
      <w:r w:rsidRPr="00102DFB">
        <w:rPr>
          <w:lang w:eastAsia="de-DE"/>
        </w:rPr>
        <w:t>Rhetorische Techniken:</w:t>
      </w:r>
    </w:p>
    <w:p w14:paraId="235B6A29" w14:textId="58247C7D" w:rsidR="00102DFB" w:rsidRPr="00102DFB" w:rsidRDefault="00102DFB" w:rsidP="00102DFB">
      <w:pPr>
        <w:pStyle w:val="Listenabsatz"/>
        <w:numPr>
          <w:ilvl w:val="0"/>
          <w:numId w:val="41"/>
        </w:numPr>
        <w:rPr>
          <w:lang w:eastAsia="de-DE"/>
        </w:rPr>
      </w:pPr>
      <w:r w:rsidRPr="00102DFB">
        <w:rPr>
          <w:lang w:eastAsia="de-DE"/>
        </w:rPr>
        <w:t>Ethos (Glaubwürdigkeit):</w:t>
      </w:r>
    </w:p>
    <w:p w14:paraId="050475DF" w14:textId="5FD84EE9" w:rsidR="00102DFB" w:rsidRPr="00102DFB" w:rsidRDefault="00102DFB" w:rsidP="00102DFB">
      <w:pPr>
        <w:pStyle w:val="Listenabsatz"/>
        <w:numPr>
          <w:ilvl w:val="0"/>
          <w:numId w:val="43"/>
        </w:numPr>
        <w:rPr>
          <w:lang w:eastAsia="de-DE"/>
        </w:rPr>
      </w:pPr>
      <w:r w:rsidRPr="00102DFB">
        <w:rPr>
          <w:lang w:eastAsia="de-DE"/>
        </w:rPr>
        <w:t>Obama nutzt seine eigene Geschichte und seine Rolle als Außenseiter, um sich als glaubwürdigen und vertrauenswürdigen Kandidaten zu präsentieren.</w:t>
      </w:r>
    </w:p>
    <w:p w14:paraId="5BCA7256" w14:textId="3BCD9940" w:rsidR="00102DFB" w:rsidRPr="00102DFB" w:rsidRDefault="00102DFB" w:rsidP="00102DFB">
      <w:pPr>
        <w:pStyle w:val="Listenabsatz"/>
        <w:numPr>
          <w:ilvl w:val="0"/>
          <w:numId w:val="43"/>
        </w:numPr>
        <w:rPr>
          <w:lang w:eastAsia="de-DE"/>
        </w:rPr>
      </w:pPr>
      <w:r w:rsidRPr="00102DFB">
        <w:rPr>
          <w:lang w:eastAsia="de-DE"/>
        </w:rPr>
        <w:t>Er stellt sich als jemand dar, der für die Menschen kämpft und ihre Probleme versteht.</w:t>
      </w:r>
    </w:p>
    <w:p w14:paraId="009131E0" w14:textId="7BEA63D4" w:rsidR="00102DFB" w:rsidRPr="00102DFB" w:rsidRDefault="00102DFB" w:rsidP="00102DFB">
      <w:pPr>
        <w:rPr>
          <w:lang w:eastAsia="de-DE"/>
        </w:rPr>
      </w:pPr>
      <w:r w:rsidRPr="00102DFB">
        <w:rPr>
          <w:lang w:eastAsia="de-DE"/>
        </w:rPr>
        <w:t xml:space="preserve">2. </w:t>
      </w:r>
      <w:r>
        <w:rPr>
          <w:lang w:eastAsia="de-DE"/>
        </w:rPr>
        <w:t xml:space="preserve"> </w:t>
      </w:r>
      <w:r w:rsidRPr="00102DFB">
        <w:rPr>
          <w:lang w:eastAsia="de-DE"/>
        </w:rPr>
        <w:t>Pathos (Emotionale Ansprache):</w:t>
      </w:r>
    </w:p>
    <w:p w14:paraId="5D330FAD" w14:textId="0ABE5D2A" w:rsidR="00102DFB" w:rsidRPr="00102DFB" w:rsidRDefault="00102DFB" w:rsidP="00102DFB">
      <w:pPr>
        <w:pStyle w:val="Listenabsatz"/>
        <w:numPr>
          <w:ilvl w:val="0"/>
          <w:numId w:val="43"/>
        </w:numPr>
        <w:rPr>
          <w:lang w:eastAsia="de-DE"/>
        </w:rPr>
      </w:pPr>
      <w:r w:rsidRPr="00102DFB">
        <w:rPr>
          <w:lang w:eastAsia="de-DE"/>
        </w:rPr>
        <w:lastRenderedPageBreak/>
        <w:t>Die Rede ist stark emotional aufgeladen. Obama spricht direkt die Hoffnungen und Träume der Amerikaner an.</w:t>
      </w:r>
    </w:p>
    <w:p w14:paraId="0AED4D9F" w14:textId="026B3D75" w:rsidR="00102DFB" w:rsidRPr="00102DFB" w:rsidRDefault="00102DFB" w:rsidP="00102DFB">
      <w:pPr>
        <w:pStyle w:val="Listenabsatz"/>
        <w:numPr>
          <w:ilvl w:val="0"/>
          <w:numId w:val="43"/>
        </w:numPr>
        <w:rPr>
          <w:lang w:eastAsia="de-DE"/>
        </w:rPr>
      </w:pPr>
      <w:r w:rsidRPr="00102DFB">
        <w:rPr>
          <w:lang w:eastAsia="de-DE"/>
        </w:rPr>
        <w:t>Der Slogan „Yes We Can“ wird wiederholt, um ein Gefühl der Gemeinschaft und des kollektiven Optimismus zu erzeugen.</w:t>
      </w:r>
    </w:p>
    <w:p w14:paraId="4CC78FAC" w14:textId="64EA038B" w:rsidR="00102DFB" w:rsidRPr="00102DFB" w:rsidRDefault="00102DFB" w:rsidP="00102DFB">
      <w:pPr>
        <w:pStyle w:val="Listenabsatz"/>
        <w:numPr>
          <w:ilvl w:val="0"/>
          <w:numId w:val="43"/>
        </w:numPr>
        <w:rPr>
          <w:lang w:eastAsia="de-DE"/>
        </w:rPr>
      </w:pPr>
      <w:r w:rsidRPr="00102DFB">
        <w:rPr>
          <w:lang w:eastAsia="de-DE"/>
        </w:rPr>
        <w:t>Geschichten von gewöhnlichen Amerikanern, die große Herausforderungen überwinden, werden erzählt, um die Zuhörer emotional zu bewegen.</w:t>
      </w:r>
    </w:p>
    <w:p w14:paraId="03517B40" w14:textId="72132224" w:rsidR="00102DFB" w:rsidRPr="00102DFB" w:rsidRDefault="00102DFB" w:rsidP="00102DFB">
      <w:pPr>
        <w:rPr>
          <w:lang w:eastAsia="de-DE"/>
        </w:rPr>
      </w:pPr>
      <w:r w:rsidRPr="00102DFB">
        <w:rPr>
          <w:lang w:eastAsia="de-DE"/>
        </w:rPr>
        <w:t xml:space="preserve">3. </w:t>
      </w:r>
      <w:r>
        <w:rPr>
          <w:lang w:eastAsia="de-DE"/>
        </w:rPr>
        <w:t xml:space="preserve"> </w:t>
      </w:r>
      <w:r w:rsidRPr="00102DFB">
        <w:rPr>
          <w:lang w:eastAsia="de-DE"/>
        </w:rPr>
        <w:t>Logos (Logische Argumentation):</w:t>
      </w:r>
    </w:p>
    <w:p w14:paraId="67F1EE8F" w14:textId="054893C4" w:rsidR="00102DFB" w:rsidRPr="00102DFB" w:rsidRDefault="00102DFB" w:rsidP="00102DFB">
      <w:pPr>
        <w:pStyle w:val="Listenabsatz"/>
        <w:numPr>
          <w:ilvl w:val="0"/>
          <w:numId w:val="43"/>
        </w:numPr>
        <w:rPr>
          <w:lang w:eastAsia="de-DE"/>
        </w:rPr>
      </w:pPr>
      <w:r w:rsidRPr="00102DFB">
        <w:rPr>
          <w:lang w:eastAsia="de-DE"/>
        </w:rPr>
        <w:t>Obama verwendet klare und logische Argumente, um seine Vision für Amerika zu erläutern.</w:t>
      </w:r>
    </w:p>
    <w:p w14:paraId="4759D984" w14:textId="71E9681A" w:rsidR="00102DFB" w:rsidRPr="00102DFB" w:rsidRDefault="00102DFB" w:rsidP="00102DFB">
      <w:pPr>
        <w:pStyle w:val="Listenabsatz"/>
        <w:numPr>
          <w:ilvl w:val="0"/>
          <w:numId w:val="43"/>
        </w:numPr>
        <w:rPr>
          <w:lang w:eastAsia="de-DE"/>
        </w:rPr>
      </w:pPr>
      <w:r w:rsidRPr="00102DFB">
        <w:rPr>
          <w:lang w:eastAsia="de-DE"/>
        </w:rPr>
        <w:t>Er spricht konkrete politische Maßnahmen an und erklärt, wie diese das Leben der Bürger verbessern sollen.</w:t>
      </w:r>
    </w:p>
    <w:p w14:paraId="5CFA6735" w14:textId="34C3E8C2" w:rsidR="00102DFB" w:rsidRPr="00102DFB" w:rsidRDefault="00102DFB" w:rsidP="00102DFB">
      <w:pPr>
        <w:pStyle w:val="Listenabsatz"/>
        <w:numPr>
          <w:ilvl w:val="0"/>
          <w:numId w:val="43"/>
        </w:numPr>
        <w:rPr>
          <w:lang w:eastAsia="de-DE"/>
        </w:rPr>
      </w:pPr>
      <w:r w:rsidRPr="00102DFB">
        <w:rPr>
          <w:lang w:eastAsia="de-DE"/>
        </w:rPr>
        <w:t>Durch die Kombination von emotionalen Appellen und logischen Argumenten schafft er eine überzeugende und inspirierende Rede.</w:t>
      </w:r>
    </w:p>
    <w:p w14:paraId="3F6EA801" w14:textId="72387067" w:rsidR="00102DFB" w:rsidRPr="00102DFB" w:rsidRDefault="00102DFB" w:rsidP="00102DFB">
      <w:pPr>
        <w:rPr>
          <w:lang w:eastAsia="de-DE"/>
        </w:rPr>
      </w:pPr>
      <w:r w:rsidRPr="00102DFB">
        <w:rPr>
          <w:lang w:eastAsia="de-DE"/>
        </w:rPr>
        <w:t>Analyse: Überreden oder Überzeugen?</w:t>
      </w:r>
    </w:p>
    <w:p w14:paraId="132FFB65" w14:textId="4D0E1224" w:rsidR="00102DFB" w:rsidRPr="00102DFB" w:rsidRDefault="00102DFB" w:rsidP="00102DFB">
      <w:pPr>
        <w:pStyle w:val="Listenabsatz"/>
        <w:numPr>
          <w:ilvl w:val="0"/>
          <w:numId w:val="43"/>
        </w:numPr>
        <w:rPr>
          <w:lang w:eastAsia="de-DE"/>
        </w:rPr>
      </w:pPr>
      <w:r w:rsidRPr="00102DFB">
        <w:rPr>
          <w:lang w:eastAsia="de-DE"/>
        </w:rPr>
        <w:t>Überzeugen: Obamas Rede zielt darauf ab, die Zuhörer rational und emotional zu überzeugen. Er setzt Ethos, Pathos und Logos ein, um Vertrauen aufzubauen, Emotionen anzusprechen und logische Argumente zu präsentieren.</w:t>
      </w:r>
    </w:p>
    <w:p w14:paraId="32CBFAAE" w14:textId="02C01A8D" w:rsidR="00102DFB" w:rsidRPr="00102DFB" w:rsidRDefault="00102DFB" w:rsidP="00102DFB">
      <w:pPr>
        <w:pStyle w:val="Listenabsatz"/>
        <w:numPr>
          <w:ilvl w:val="0"/>
          <w:numId w:val="43"/>
        </w:numPr>
        <w:rPr>
          <w:lang w:eastAsia="de-DE"/>
        </w:rPr>
      </w:pPr>
      <w:r w:rsidRPr="00102DFB">
        <w:rPr>
          <w:lang w:eastAsia="de-DE"/>
        </w:rPr>
        <w:t>Überreden: Die wiederholte Verwendung des Slogans „Yes We Can“ kann als überredend betrachtet werden, da sie eine einfache, aber kraftvolle Botschaft vermittelt, die emotionale Zustimmung hervorruft.</w:t>
      </w:r>
    </w:p>
    <w:p w14:paraId="3B6871F1" w14:textId="69B84D30" w:rsidR="00102DFB" w:rsidRPr="00102DFB" w:rsidRDefault="00102DFB" w:rsidP="00102DFB">
      <w:pPr>
        <w:rPr>
          <w:lang w:eastAsia="de-DE"/>
        </w:rPr>
      </w:pPr>
      <w:r w:rsidRPr="00102DFB">
        <w:rPr>
          <w:lang w:eastAsia="de-DE"/>
        </w:rPr>
        <w:t>Auswirkungen auf das Publikum:</w:t>
      </w:r>
    </w:p>
    <w:p w14:paraId="30E8110E" w14:textId="08BD2697" w:rsidR="00102DFB" w:rsidRPr="00102DFB" w:rsidRDefault="00102DFB" w:rsidP="00102DFB">
      <w:pPr>
        <w:pStyle w:val="Listenabsatz"/>
        <w:numPr>
          <w:ilvl w:val="0"/>
          <w:numId w:val="43"/>
        </w:numPr>
        <w:rPr>
          <w:lang w:eastAsia="de-DE"/>
        </w:rPr>
      </w:pPr>
      <w:r w:rsidRPr="00102DFB">
        <w:rPr>
          <w:lang w:eastAsia="de-DE"/>
        </w:rPr>
        <w:t>Die „Yes We Can“-Rede inspirierte Millionen von Menschen und mobilisierte viele, die zuvor politisch inaktiv waren.</w:t>
      </w:r>
    </w:p>
    <w:p w14:paraId="51E30C25" w14:textId="5387E3F1" w:rsidR="00102DFB" w:rsidRPr="00102DFB" w:rsidRDefault="00102DFB" w:rsidP="00102DFB">
      <w:pPr>
        <w:pStyle w:val="Listenabsatz"/>
        <w:numPr>
          <w:ilvl w:val="0"/>
          <w:numId w:val="43"/>
        </w:numPr>
        <w:rPr>
          <w:lang w:eastAsia="de-DE"/>
        </w:rPr>
      </w:pPr>
      <w:r w:rsidRPr="00102DFB">
        <w:rPr>
          <w:lang w:eastAsia="de-DE"/>
        </w:rPr>
        <w:t>Die emotionale und hoffnungsvolle Botschaft stärkte die Unterstützung für Obama und spielte eine Schlüsselrolle in seinem Wahlsieg.</w:t>
      </w:r>
    </w:p>
    <w:p w14:paraId="0E55BAEA" w14:textId="3B712906" w:rsidR="00102DFB" w:rsidRPr="00102DFB" w:rsidRDefault="00102DFB" w:rsidP="00102DFB">
      <w:pPr>
        <w:pStyle w:val="Listenabsatz"/>
        <w:numPr>
          <w:ilvl w:val="0"/>
          <w:numId w:val="43"/>
        </w:numPr>
        <w:rPr>
          <w:lang w:eastAsia="de-DE"/>
        </w:rPr>
      </w:pPr>
      <w:r w:rsidRPr="00102DFB">
        <w:rPr>
          <w:lang w:eastAsia="de-DE"/>
        </w:rPr>
        <w:t>Die Rede wurde vielfach zitiert und blieb ein ikonisches Symbol für Obamas Kampagne und seine Präsidentschaft.</w:t>
      </w:r>
    </w:p>
    <w:p w14:paraId="704799A4" w14:textId="3B869DA6" w:rsidR="00102DFB" w:rsidRPr="00102DFB" w:rsidRDefault="00102DFB" w:rsidP="00102DFB">
      <w:pPr>
        <w:rPr>
          <w:b/>
        </w:rPr>
      </w:pPr>
      <w:r>
        <w:rPr>
          <w:b/>
        </w:rPr>
        <w:t xml:space="preserve">Die Rede findet sich u.a. auf Onlinevideoplattformen wir Youtube </w:t>
      </w:r>
      <w:hyperlink r:id="rId10" w:history="1">
        <w:r w:rsidR="005F2663">
          <w:rPr>
            <w:rStyle w:val="Hyperlink"/>
            <w:b/>
          </w:rPr>
          <w:t>Video-Link zur Rede von Barack Obama</w:t>
        </w:r>
      </w:hyperlink>
      <w:r>
        <w:rPr>
          <w:b/>
        </w:rPr>
        <w:t xml:space="preserve"> </w:t>
      </w:r>
    </w:p>
    <w:sectPr w:rsidR="00102DFB" w:rsidRPr="00102DFB" w:rsidSect="00687801">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5F5D4" w14:textId="77777777" w:rsidR="006F704D" w:rsidRDefault="006F704D" w:rsidP="00263F44">
      <w:r>
        <w:separator/>
      </w:r>
    </w:p>
  </w:endnote>
  <w:endnote w:type="continuationSeparator" w:id="0">
    <w:p w14:paraId="4A2CF221" w14:textId="77777777" w:rsidR="006F704D" w:rsidRDefault="006F704D"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4F7AAF14"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5F2663">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48891" w14:textId="77777777" w:rsidR="006F704D" w:rsidRDefault="006F704D" w:rsidP="00263F44">
      <w:r>
        <w:separator/>
      </w:r>
    </w:p>
  </w:footnote>
  <w:footnote w:type="continuationSeparator" w:id="0">
    <w:p w14:paraId="56335B6C" w14:textId="77777777" w:rsidR="006F704D" w:rsidRDefault="006F704D"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57240925" w:rsidR="00045D5E" w:rsidRDefault="00EC3925" w:rsidP="00045D5E">
    <w:pPr>
      <w:pStyle w:val="Kopfzeile"/>
      <w:jc w:val="right"/>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F03AD3" w:rsidRPr="00F03AD3">
      <w:t>Themenfeld</w:t>
    </w:r>
    <w:r w:rsidR="003B0314">
      <w:t xml:space="preserve"> Sprache</w:t>
    </w:r>
    <w:r w:rsidR="00045D5E">
      <w:t xml:space="preserve"> -</w:t>
    </w:r>
    <w:r w:rsidR="008B314A">
      <w:t xml:space="preserve"> </w:t>
    </w:r>
    <w:r w:rsidR="00900085" w:rsidRPr="00900085">
      <w:t>Politische Kommunikation</w:t>
    </w:r>
  </w:p>
  <w:p w14:paraId="312DFEAF" w14:textId="749E6A0A" w:rsidR="00EC3925" w:rsidRDefault="008B314A" w:rsidP="00045D5E">
    <w:pPr>
      <w:pStyle w:val="Kopfzeile"/>
      <w:spacing w:after="240"/>
      <w:jc w:val="right"/>
    </w:pPr>
    <w:r>
      <w:tab/>
    </w:r>
    <w:r w:rsidR="005F2663" w:rsidRPr="005F2663">
      <w:t>01_politische_kommunikation_01_05_Redekunst_Gegenwart_SuS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8583B7A"/>
    <w:multiLevelType w:val="hybridMultilevel"/>
    <w:tmpl w:val="E99237B4"/>
    <w:lvl w:ilvl="0" w:tplc="D772CCDE">
      <w:numFmt w:val="bullet"/>
      <w:lvlText w:val="-"/>
      <w:lvlJc w:val="left"/>
      <w:pPr>
        <w:ind w:left="525" w:hanging="360"/>
      </w:pPr>
      <w:rPr>
        <w:rFonts w:ascii="Gudea" w:eastAsiaTheme="minorHAnsi" w:hAnsi="Gudea" w:cs="Arial" w:hint="default"/>
      </w:rPr>
    </w:lvl>
    <w:lvl w:ilvl="1" w:tplc="04070003" w:tentative="1">
      <w:start w:val="1"/>
      <w:numFmt w:val="bullet"/>
      <w:lvlText w:val="o"/>
      <w:lvlJc w:val="left"/>
      <w:pPr>
        <w:ind w:left="1245" w:hanging="360"/>
      </w:pPr>
      <w:rPr>
        <w:rFonts w:ascii="Courier New" w:hAnsi="Courier New" w:cs="Courier New" w:hint="default"/>
      </w:rPr>
    </w:lvl>
    <w:lvl w:ilvl="2" w:tplc="04070005" w:tentative="1">
      <w:start w:val="1"/>
      <w:numFmt w:val="bullet"/>
      <w:lvlText w:val=""/>
      <w:lvlJc w:val="left"/>
      <w:pPr>
        <w:ind w:left="1965" w:hanging="360"/>
      </w:pPr>
      <w:rPr>
        <w:rFonts w:ascii="Wingdings" w:hAnsi="Wingdings" w:hint="default"/>
      </w:rPr>
    </w:lvl>
    <w:lvl w:ilvl="3" w:tplc="04070001" w:tentative="1">
      <w:start w:val="1"/>
      <w:numFmt w:val="bullet"/>
      <w:lvlText w:val=""/>
      <w:lvlJc w:val="left"/>
      <w:pPr>
        <w:ind w:left="2685" w:hanging="360"/>
      </w:pPr>
      <w:rPr>
        <w:rFonts w:ascii="Symbol" w:hAnsi="Symbol" w:hint="default"/>
      </w:rPr>
    </w:lvl>
    <w:lvl w:ilvl="4" w:tplc="04070003" w:tentative="1">
      <w:start w:val="1"/>
      <w:numFmt w:val="bullet"/>
      <w:lvlText w:val="o"/>
      <w:lvlJc w:val="left"/>
      <w:pPr>
        <w:ind w:left="3405" w:hanging="360"/>
      </w:pPr>
      <w:rPr>
        <w:rFonts w:ascii="Courier New" w:hAnsi="Courier New" w:cs="Courier New" w:hint="default"/>
      </w:rPr>
    </w:lvl>
    <w:lvl w:ilvl="5" w:tplc="04070005" w:tentative="1">
      <w:start w:val="1"/>
      <w:numFmt w:val="bullet"/>
      <w:lvlText w:val=""/>
      <w:lvlJc w:val="left"/>
      <w:pPr>
        <w:ind w:left="4125" w:hanging="360"/>
      </w:pPr>
      <w:rPr>
        <w:rFonts w:ascii="Wingdings" w:hAnsi="Wingdings" w:hint="default"/>
      </w:rPr>
    </w:lvl>
    <w:lvl w:ilvl="6" w:tplc="04070001" w:tentative="1">
      <w:start w:val="1"/>
      <w:numFmt w:val="bullet"/>
      <w:lvlText w:val=""/>
      <w:lvlJc w:val="left"/>
      <w:pPr>
        <w:ind w:left="4845" w:hanging="360"/>
      </w:pPr>
      <w:rPr>
        <w:rFonts w:ascii="Symbol" w:hAnsi="Symbol" w:hint="default"/>
      </w:rPr>
    </w:lvl>
    <w:lvl w:ilvl="7" w:tplc="04070003" w:tentative="1">
      <w:start w:val="1"/>
      <w:numFmt w:val="bullet"/>
      <w:lvlText w:val="o"/>
      <w:lvlJc w:val="left"/>
      <w:pPr>
        <w:ind w:left="5565" w:hanging="360"/>
      </w:pPr>
      <w:rPr>
        <w:rFonts w:ascii="Courier New" w:hAnsi="Courier New" w:cs="Courier New" w:hint="default"/>
      </w:rPr>
    </w:lvl>
    <w:lvl w:ilvl="8" w:tplc="04070005" w:tentative="1">
      <w:start w:val="1"/>
      <w:numFmt w:val="bullet"/>
      <w:lvlText w:val=""/>
      <w:lvlJc w:val="left"/>
      <w:pPr>
        <w:ind w:left="6285" w:hanging="360"/>
      </w:pPr>
      <w:rPr>
        <w:rFonts w:ascii="Wingdings" w:hAnsi="Wingdings" w:hint="default"/>
      </w:rPr>
    </w:lvl>
  </w:abstractNum>
  <w:abstractNum w:abstractNumId="12" w15:restartNumberingAfterBreak="0">
    <w:nsid w:val="0E481CD3"/>
    <w:multiLevelType w:val="hybridMultilevel"/>
    <w:tmpl w:val="1E3AE6CA"/>
    <w:lvl w:ilvl="0" w:tplc="D772CCDE">
      <w:numFmt w:val="bullet"/>
      <w:lvlText w:val="-"/>
      <w:lvlJc w:val="left"/>
      <w:pPr>
        <w:ind w:left="525" w:hanging="360"/>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2DC3381"/>
    <w:multiLevelType w:val="hybridMultilevel"/>
    <w:tmpl w:val="F0745C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81B4362"/>
    <w:multiLevelType w:val="multilevel"/>
    <w:tmpl w:val="7E7CB9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9107AF"/>
    <w:multiLevelType w:val="hybridMultilevel"/>
    <w:tmpl w:val="038A3A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519011F"/>
    <w:multiLevelType w:val="hybridMultilevel"/>
    <w:tmpl w:val="7D6E8C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4"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6"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7" w15:restartNumberingAfterBreak="0">
    <w:nsid w:val="5D3911D2"/>
    <w:multiLevelType w:val="hybridMultilevel"/>
    <w:tmpl w:val="C8248D3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E7574AA"/>
    <w:multiLevelType w:val="hybridMultilevel"/>
    <w:tmpl w:val="BC92E6E2"/>
    <w:lvl w:ilvl="0" w:tplc="D772CCDE">
      <w:numFmt w:val="bullet"/>
      <w:lvlText w:val="-"/>
      <w:lvlJc w:val="left"/>
      <w:pPr>
        <w:ind w:left="525" w:hanging="360"/>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F1B4D60"/>
    <w:multiLevelType w:val="multilevel"/>
    <w:tmpl w:val="66BC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039B8"/>
    <w:multiLevelType w:val="hybridMultilevel"/>
    <w:tmpl w:val="16368526"/>
    <w:lvl w:ilvl="0" w:tplc="D772CCDE">
      <w:numFmt w:val="bullet"/>
      <w:lvlText w:val="-"/>
      <w:lvlJc w:val="left"/>
      <w:pPr>
        <w:ind w:left="525" w:hanging="360"/>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A035478"/>
    <w:multiLevelType w:val="hybridMultilevel"/>
    <w:tmpl w:val="72F0C68A"/>
    <w:lvl w:ilvl="0" w:tplc="D772CCDE">
      <w:numFmt w:val="bullet"/>
      <w:lvlText w:val="-"/>
      <w:lvlJc w:val="left"/>
      <w:pPr>
        <w:ind w:left="525" w:hanging="360"/>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4"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83106761">
    <w:abstractNumId w:val="32"/>
  </w:num>
  <w:num w:numId="2" w16cid:durableId="550381605">
    <w:abstractNumId w:val="10"/>
  </w:num>
  <w:num w:numId="3" w16cid:durableId="852450451">
    <w:abstractNumId w:val="25"/>
  </w:num>
  <w:num w:numId="4" w16cid:durableId="727457276">
    <w:abstractNumId w:val="23"/>
  </w:num>
  <w:num w:numId="5" w16cid:durableId="1251694459">
    <w:abstractNumId w:val="23"/>
  </w:num>
  <w:num w:numId="6" w16cid:durableId="1901358945">
    <w:abstractNumId w:val="16"/>
  </w:num>
  <w:num w:numId="7" w16cid:durableId="1026638986">
    <w:abstractNumId w:val="16"/>
    <w:lvlOverride w:ilvl="0">
      <w:lvl w:ilvl="0">
        <w:numFmt w:val="bullet"/>
        <w:lvlText w:val=""/>
        <w:lvlJc w:val="left"/>
        <w:pPr>
          <w:ind w:left="720" w:hanging="363"/>
        </w:pPr>
        <w:rPr>
          <w:rFonts w:ascii="Gudea" w:eastAsia="OpenSymbol" w:hAnsi="Gudea" w:cs="OpenSymbol" w:hint="default"/>
          <w:color w:val="84000D"/>
        </w:rPr>
      </w:lvl>
    </w:lvlOverride>
  </w:num>
  <w:num w:numId="8" w16cid:durableId="170342645">
    <w:abstractNumId w:val="33"/>
  </w:num>
  <w:num w:numId="9" w16cid:durableId="394402823">
    <w:abstractNumId w:val="15"/>
  </w:num>
  <w:num w:numId="10" w16cid:durableId="15930246">
    <w:abstractNumId w:val="33"/>
  </w:num>
  <w:num w:numId="11" w16cid:durableId="390037297">
    <w:abstractNumId w:val="21"/>
  </w:num>
  <w:num w:numId="12" w16cid:durableId="1829587583">
    <w:abstractNumId w:val="33"/>
  </w:num>
  <w:num w:numId="13" w16cid:durableId="933634349">
    <w:abstractNumId w:val="26"/>
  </w:num>
  <w:num w:numId="14" w16cid:durableId="191503477">
    <w:abstractNumId w:val="19"/>
  </w:num>
  <w:num w:numId="15" w16cid:durableId="1923561510">
    <w:abstractNumId w:val="20"/>
  </w:num>
  <w:num w:numId="16" w16cid:durableId="211432310">
    <w:abstractNumId w:val="34"/>
  </w:num>
  <w:num w:numId="17" w16cid:durableId="1209798778">
    <w:abstractNumId w:val="13"/>
  </w:num>
  <w:num w:numId="18" w16cid:durableId="1133017179">
    <w:abstractNumId w:val="24"/>
  </w:num>
  <w:num w:numId="19" w16cid:durableId="955260765">
    <w:abstractNumId w:val="26"/>
    <w:lvlOverride w:ilvl="0">
      <w:startOverride w:val="1"/>
    </w:lvlOverride>
  </w:num>
  <w:num w:numId="20" w16cid:durableId="1562982420">
    <w:abstractNumId w:val="19"/>
    <w:lvlOverride w:ilvl="0">
      <w:startOverride w:val="1"/>
    </w:lvlOverride>
  </w:num>
  <w:num w:numId="21" w16cid:durableId="284971718">
    <w:abstractNumId w:val="26"/>
    <w:lvlOverride w:ilvl="0">
      <w:startOverride w:val="1"/>
    </w:lvlOverride>
  </w:num>
  <w:num w:numId="22" w16cid:durableId="607977609">
    <w:abstractNumId w:val="26"/>
    <w:lvlOverride w:ilvl="0">
      <w:startOverride w:val="1"/>
    </w:lvlOverride>
  </w:num>
  <w:num w:numId="23" w16cid:durableId="313414627">
    <w:abstractNumId w:val="9"/>
  </w:num>
  <w:num w:numId="24" w16cid:durableId="445851458">
    <w:abstractNumId w:val="7"/>
  </w:num>
  <w:num w:numId="25" w16cid:durableId="1022438660">
    <w:abstractNumId w:val="6"/>
  </w:num>
  <w:num w:numId="26" w16cid:durableId="1559825180">
    <w:abstractNumId w:val="5"/>
  </w:num>
  <w:num w:numId="27" w16cid:durableId="783233402">
    <w:abstractNumId w:val="4"/>
  </w:num>
  <w:num w:numId="28" w16cid:durableId="653487896">
    <w:abstractNumId w:val="8"/>
  </w:num>
  <w:num w:numId="29" w16cid:durableId="154222257">
    <w:abstractNumId w:val="3"/>
  </w:num>
  <w:num w:numId="30" w16cid:durableId="1217474157">
    <w:abstractNumId w:val="2"/>
  </w:num>
  <w:num w:numId="31" w16cid:durableId="1403068053">
    <w:abstractNumId w:val="1"/>
  </w:num>
  <w:num w:numId="32" w16cid:durableId="1689523058">
    <w:abstractNumId w:val="0"/>
  </w:num>
  <w:num w:numId="33" w16cid:durableId="271060931">
    <w:abstractNumId w:val="35"/>
  </w:num>
  <w:num w:numId="34" w16cid:durableId="611479585">
    <w:abstractNumId w:val="24"/>
  </w:num>
  <w:num w:numId="35" w16cid:durableId="333387041">
    <w:abstractNumId w:val="26"/>
    <w:lvlOverride w:ilvl="0">
      <w:startOverride w:val="1"/>
    </w:lvlOverride>
  </w:num>
  <w:num w:numId="36" w16cid:durableId="493880718">
    <w:abstractNumId w:val="26"/>
    <w:lvlOverride w:ilvl="0">
      <w:startOverride w:val="1"/>
    </w:lvlOverride>
  </w:num>
  <w:num w:numId="37" w16cid:durableId="1585332313">
    <w:abstractNumId w:val="29"/>
  </w:num>
  <w:num w:numId="38" w16cid:durableId="845170215">
    <w:abstractNumId w:val="17"/>
  </w:num>
  <w:num w:numId="39" w16cid:durableId="646083255">
    <w:abstractNumId w:val="18"/>
  </w:num>
  <w:num w:numId="40" w16cid:durableId="562836756">
    <w:abstractNumId w:val="14"/>
  </w:num>
  <w:num w:numId="41" w16cid:durableId="378240261">
    <w:abstractNumId w:val="27"/>
  </w:num>
  <w:num w:numId="42" w16cid:durableId="653799654">
    <w:abstractNumId w:val="22"/>
  </w:num>
  <w:num w:numId="43" w16cid:durableId="1590918427">
    <w:abstractNumId w:val="11"/>
  </w:num>
  <w:num w:numId="44" w16cid:durableId="789669548">
    <w:abstractNumId w:val="31"/>
  </w:num>
  <w:num w:numId="45" w16cid:durableId="2085684084">
    <w:abstractNumId w:val="30"/>
  </w:num>
  <w:num w:numId="46" w16cid:durableId="1627467612">
    <w:abstractNumId w:val="12"/>
  </w:num>
  <w:num w:numId="47" w16cid:durableId="100049997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22CBC"/>
    <w:rsid w:val="00035065"/>
    <w:rsid w:val="000433EF"/>
    <w:rsid w:val="00045D5E"/>
    <w:rsid w:val="00046BB2"/>
    <w:rsid w:val="00065870"/>
    <w:rsid w:val="00083838"/>
    <w:rsid w:val="0009635B"/>
    <w:rsid w:val="000A08F7"/>
    <w:rsid w:val="000A2FD9"/>
    <w:rsid w:val="000C1899"/>
    <w:rsid w:val="000C4F61"/>
    <w:rsid w:val="000C7E6C"/>
    <w:rsid w:val="000E4A64"/>
    <w:rsid w:val="000E5416"/>
    <w:rsid w:val="000F63D9"/>
    <w:rsid w:val="00102DFB"/>
    <w:rsid w:val="0010328B"/>
    <w:rsid w:val="001078A6"/>
    <w:rsid w:val="001175D9"/>
    <w:rsid w:val="00120371"/>
    <w:rsid w:val="00125873"/>
    <w:rsid w:val="001313B3"/>
    <w:rsid w:val="00135C29"/>
    <w:rsid w:val="00144822"/>
    <w:rsid w:val="001474C2"/>
    <w:rsid w:val="001510F8"/>
    <w:rsid w:val="00154B07"/>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0314"/>
    <w:rsid w:val="003B2130"/>
    <w:rsid w:val="003C721B"/>
    <w:rsid w:val="003E5C20"/>
    <w:rsid w:val="004046CE"/>
    <w:rsid w:val="004204D2"/>
    <w:rsid w:val="00431EA3"/>
    <w:rsid w:val="0043692F"/>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A2907"/>
    <w:rsid w:val="005B6258"/>
    <w:rsid w:val="005C0A84"/>
    <w:rsid w:val="005C3DE5"/>
    <w:rsid w:val="005D32AB"/>
    <w:rsid w:val="005D74F8"/>
    <w:rsid w:val="005E11D2"/>
    <w:rsid w:val="005E43EE"/>
    <w:rsid w:val="005F2663"/>
    <w:rsid w:val="005F52B1"/>
    <w:rsid w:val="005F7B80"/>
    <w:rsid w:val="00601D86"/>
    <w:rsid w:val="00615F85"/>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540F"/>
    <w:rsid w:val="00697CA8"/>
    <w:rsid w:val="006B3B75"/>
    <w:rsid w:val="006C1699"/>
    <w:rsid w:val="006D7A4A"/>
    <w:rsid w:val="006F704D"/>
    <w:rsid w:val="00705C1A"/>
    <w:rsid w:val="00747952"/>
    <w:rsid w:val="007566E6"/>
    <w:rsid w:val="00766DC2"/>
    <w:rsid w:val="007A0885"/>
    <w:rsid w:val="007A1BAD"/>
    <w:rsid w:val="007A5904"/>
    <w:rsid w:val="007B2DCA"/>
    <w:rsid w:val="007B5295"/>
    <w:rsid w:val="007B6059"/>
    <w:rsid w:val="007C2EB8"/>
    <w:rsid w:val="007D5D28"/>
    <w:rsid w:val="007E00B0"/>
    <w:rsid w:val="007E4198"/>
    <w:rsid w:val="007F5051"/>
    <w:rsid w:val="00806A96"/>
    <w:rsid w:val="00811543"/>
    <w:rsid w:val="00813751"/>
    <w:rsid w:val="00822474"/>
    <w:rsid w:val="00851F1D"/>
    <w:rsid w:val="008626D1"/>
    <w:rsid w:val="008666EC"/>
    <w:rsid w:val="00872FD6"/>
    <w:rsid w:val="008836AE"/>
    <w:rsid w:val="00891551"/>
    <w:rsid w:val="008A2EBA"/>
    <w:rsid w:val="008A7911"/>
    <w:rsid w:val="008B314A"/>
    <w:rsid w:val="008B5BD4"/>
    <w:rsid w:val="008B696F"/>
    <w:rsid w:val="008D547C"/>
    <w:rsid w:val="008E0658"/>
    <w:rsid w:val="008E12E1"/>
    <w:rsid w:val="008E62DC"/>
    <w:rsid w:val="008F3F19"/>
    <w:rsid w:val="00900085"/>
    <w:rsid w:val="009027E5"/>
    <w:rsid w:val="0090616C"/>
    <w:rsid w:val="0092578C"/>
    <w:rsid w:val="00934807"/>
    <w:rsid w:val="00934B0F"/>
    <w:rsid w:val="00947D37"/>
    <w:rsid w:val="00950A22"/>
    <w:rsid w:val="009533B3"/>
    <w:rsid w:val="009638F8"/>
    <w:rsid w:val="00963EDC"/>
    <w:rsid w:val="0097339B"/>
    <w:rsid w:val="009762CC"/>
    <w:rsid w:val="009935DA"/>
    <w:rsid w:val="009A2D42"/>
    <w:rsid w:val="009C05F9"/>
    <w:rsid w:val="009C59DB"/>
    <w:rsid w:val="009C6405"/>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3763"/>
    <w:rsid w:val="00E945C6"/>
    <w:rsid w:val="00E974D1"/>
    <w:rsid w:val="00EC3925"/>
    <w:rsid w:val="00ED286F"/>
    <w:rsid w:val="00EF2646"/>
    <w:rsid w:val="00F03AD3"/>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semiHidden/>
    <w:unhideWhenUsed/>
    <w:rsid w:val="0069540F"/>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Fett">
    <w:name w:val="Strong"/>
    <w:basedOn w:val="Absatz-Standardschriftart"/>
    <w:uiPriority w:val="22"/>
    <w:qFormat/>
    <w:rsid w:val="0069540F"/>
    <w:rPr>
      <w:b/>
      <w:bCs/>
    </w:rPr>
  </w:style>
  <w:style w:type="character" w:styleId="NichtaufgelsteErwhnung">
    <w:name w:val="Unresolved Mention"/>
    <w:basedOn w:val="Absatz-Standardschriftart"/>
    <w:uiPriority w:val="99"/>
    <w:semiHidden/>
    <w:unhideWhenUsed/>
    <w:rsid w:val="00102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04005982">
      <w:bodyDiv w:val="1"/>
      <w:marLeft w:val="0"/>
      <w:marRight w:val="0"/>
      <w:marTop w:val="0"/>
      <w:marBottom w:val="0"/>
      <w:divBdr>
        <w:top w:val="none" w:sz="0" w:space="0" w:color="auto"/>
        <w:left w:val="none" w:sz="0" w:space="0" w:color="auto"/>
        <w:bottom w:val="none" w:sz="0" w:space="0" w:color="auto"/>
        <w:right w:val="none" w:sz="0" w:space="0" w:color="auto"/>
      </w:divBdr>
      <w:divsChild>
        <w:div w:id="1351296496">
          <w:marLeft w:val="0"/>
          <w:marRight w:val="0"/>
          <w:marTop w:val="0"/>
          <w:marBottom w:val="0"/>
          <w:divBdr>
            <w:top w:val="none" w:sz="0" w:space="0" w:color="auto"/>
            <w:left w:val="none" w:sz="0" w:space="0" w:color="auto"/>
            <w:bottom w:val="none" w:sz="0" w:space="0" w:color="auto"/>
            <w:right w:val="none" w:sz="0" w:space="0" w:color="auto"/>
          </w:divBdr>
        </w:div>
        <w:div w:id="2073313218">
          <w:marLeft w:val="0"/>
          <w:marRight w:val="0"/>
          <w:marTop w:val="0"/>
          <w:marBottom w:val="0"/>
          <w:divBdr>
            <w:top w:val="none" w:sz="0" w:space="0" w:color="auto"/>
            <w:left w:val="none" w:sz="0" w:space="0" w:color="auto"/>
            <w:bottom w:val="none" w:sz="0" w:space="0" w:color="auto"/>
            <w:right w:val="none" w:sz="0" w:space="0" w:color="auto"/>
          </w:divBdr>
        </w:div>
        <w:div w:id="70080382">
          <w:marLeft w:val="0"/>
          <w:marRight w:val="0"/>
          <w:marTop w:val="0"/>
          <w:marBottom w:val="0"/>
          <w:divBdr>
            <w:top w:val="none" w:sz="0" w:space="0" w:color="auto"/>
            <w:left w:val="none" w:sz="0" w:space="0" w:color="auto"/>
            <w:bottom w:val="none" w:sz="0" w:space="0" w:color="auto"/>
            <w:right w:val="none" w:sz="0" w:space="0" w:color="auto"/>
          </w:divBdr>
        </w:div>
        <w:div w:id="403527980">
          <w:marLeft w:val="0"/>
          <w:marRight w:val="0"/>
          <w:marTop w:val="0"/>
          <w:marBottom w:val="0"/>
          <w:divBdr>
            <w:top w:val="none" w:sz="0" w:space="0" w:color="auto"/>
            <w:left w:val="none" w:sz="0" w:space="0" w:color="auto"/>
            <w:bottom w:val="none" w:sz="0" w:space="0" w:color="auto"/>
            <w:right w:val="none" w:sz="0" w:space="0" w:color="auto"/>
          </w:divBdr>
        </w:div>
        <w:div w:id="541749936">
          <w:marLeft w:val="0"/>
          <w:marRight w:val="0"/>
          <w:marTop w:val="0"/>
          <w:marBottom w:val="0"/>
          <w:divBdr>
            <w:top w:val="none" w:sz="0" w:space="0" w:color="auto"/>
            <w:left w:val="none" w:sz="0" w:space="0" w:color="auto"/>
            <w:bottom w:val="none" w:sz="0" w:space="0" w:color="auto"/>
            <w:right w:val="none" w:sz="0" w:space="0" w:color="auto"/>
          </w:divBdr>
        </w:div>
        <w:div w:id="1812864547">
          <w:marLeft w:val="0"/>
          <w:marRight w:val="0"/>
          <w:marTop w:val="0"/>
          <w:marBottom w:val="0"/>
          <w:divBdr>
            <w:top w:val="none" w:sz="0" w:space="0" w:color="auto"/>
            <w:left w:val="none" w:sz="0" w:space="0" w:color="auto"/>
            <w:bottom w:val="none" w:sz="0" w:space="0" w:color="auto"/>
            <w:right w:val="none" w:sz="0" w:space="0" w:color="auto"/>
          </w:divBdr>
        </w:div>
        <w:div w:id="888342325">
          <w:marLeft w:val="0"/>
          <w:marRight w:val="0"/>
          <w:marTop w:val="0"/>
          <w:marBottom w:val="0"/>
          <w:divBdr>
            <w:top w:val="none" w:sz="0" w:space="0" w:color="auto"/>
            <w:left w:val="none" w:sz="0" w:space="0" w:color="auto"/>
            <w:bottom w:val="none" w:sz="0" w:space="0" w:color="auto"/>
            <w:right w:val="none" w:sz="0" w:space="0" w:color="auto"/>
          </w:divBdr>
        </w:div>
        <w:div w:id="422917383">
          <w:marLeft w:val="0"/>
          <w:marRight w:val="0"/>
          <w:marTop w:val="0"/>
          <w:marBottom w:val="0"/>
          <w:divBdr>
            <w:top w:val="none" w:sz="0" w:space="0" w:color="auto"/>
            <w:left w:val="none" w:sz="0" w:space="0" w:color="auto"/>
            <w:bottom w:val="none" w:sz="0" w:space="0" w:color="auto"/>
            <w:right w:val="none" w:sz="0" w:space="0" w:color="auto"/>
          </w:divBdr>
        </w:div>
        <w:div w:id="1378817127">
          <w:marLeft w:val="0"/>
          <w:marRight w:val="0"/>
          <w:marTop w:val="0"/>
          <w:marBottom w:val="0"/>
          <w:divBdr>
            <w:top w:val="none" w:sz="0" w:space="0" w:color="auto"/>
            <w:left w:val="none" w:sz="0" w:space="0" w:color="auto"/>
            <w:bottom w:val="none" w:sz="0" w:space="0" w:color="auto"/>
            <w:right w:val="none" w:sz="0" w:space="0" w:color="auto"/>
          </w:divBdr>
        </w:div>
        <w:div w:id="1326663980">
          <w:marLeft w:val="0"/>
          <w:marRight w:val="0"/>
          <w:marTop w:val="0"/>
          <w:marBottom w:val="0"/>
          <w:divBdr>
            <w:top w:val="none" w:sz="0" w:space="0" w:color="auto"/>
            <w:left w:val="none" w:sz="0" w:space="0" w:color="auto"/>
            <w:bottom w:val="none" w:sz="0" w:space="0" w:color="auto"/>
            <w:right w:val="none" w:sz="0" w:space="0" w:color="auto"/>
          </w:divBdr>
        </w:div>
        <w:div w:id="1129319507">
          <w:marLeft w:val="0"/>
          <w:marRight w:val="0"/>
          <w:marTop w:val="0"/>
          <w:marBottom w:val="0"/>
          <w:divBdr>
            <w:top w:val="none" w:sz="0" w:space="0" w:color="auto"/>
            <w:left w:val="none" w:sz="0" w:space="0" w:color="auto"/>
            <w:bottom w:val="none" w:sz="0" w:space="0" w:color="auto"/>
            <w:right w:val="none" w:sz="0" w:space="0" w:color="auto"/>
          </w:divBdr>
        </w:div>
        <w:div w:id="1635016880">
          <w:marLeft w:val="0"/>
          <w:marRight w:val="0"/>
          <w:marTop w:val="0"/>
          <w:marBottom w:val="0"/>
          <w:divBdr>
            <w:top w:val="none" w:sz="0" w:space="0" w:color="auto"/>
            <w:left w:val="none" w:sz="0" w:space="0" w:color="auto"/>
            <w:bottom w:val="none" w:sz="0" w:space="0" w:color="auto"/>
            <w:right w:val="none" w:sz="0" w:space="0" w:color="auto"/>
          </w:divBdr>
        </w:div>
        <w:div w:id="1395200844">
          <w:marLeft w:val="0"/>
          <w:marRight w:val="0"/>
          <w:marTop w:val="0"/>
          <w:marBottom w:val="0"/>
          <w:divBdr>
            <w:top w:val="none" w:sz="0" w:space="0" w:color="auto"/>
            <w:left w:val="none" w:sz="0" w:space="0" w:color="auto"/>
            <w:bottom w:val="none" w:sz="0" w:space="0" w:color="auto"/>
            <w:right w:val="none" w:sz="0" w:space="0" w:color="auto"/>
          </w:divBdr>
        </w:div>
        <w:div w:id="1391537643">
          <w:marLeft w:val="0"/>
          <w:marRight w:val="0"/>
          <w:marTop w:val="0"/>
          <w:marBottom w:val="0"/>
          <w:divBdr>
            <w:top w:val="none" w:sz="0" w:space="0" w:color="auto"/>
            <w:left w:val="none" w:sz="0" w:space="0" w:color="auto"/>
            <w:bottom w:val="none" w:sz="0" w:space="0" w:color="auto"/>
            <w:right w:val="none" w:sz="0" w:space="0" w:color="auto"/>
          </w:divBdr>
        </w:div>
        <w:div w:id="331835167">
          <w:marLeft w:val="0"/>
          <w:marRight w:val="0"/>
          <w:marTop w:val="0"/>
          <w:marBottom w:val="0"/>
          <w:divBdr>
            <w:top w:val="none" w:sz="0" w:space="0" w:color="auto"/>
            <w:left w:val="none" w:sz="0" w:space="0" w:color="auto"/>
            <w:bottom w:val="none" w:sz="0" w:space="0" w:color="auto"/>
            <w:right w:val="none" w:sz="0" w:space="0" w:color="auto"/>
          </w:divBdr>
        </w:div>
        <w:div w:id="1188518323">
          <w:marLeft w:val="0"/>
          <w:marRight w:val="0"/>
          <w:marTop w:val="0"/>
          <w:marBottom w:val="0"/>
          <w:divBdr>
            <w:top w:val="none" w:sz="0" w:space="0" w:color="auto"/>
            <w:left w:val="none" w:sz="0" w:space="0" w:color="auto"/>
            <w:bottom w:val="none" w:sz="0" w:space="0" w:color="auto"/>
            <w:right w:val="none" w:sz="0" w:space="0" w:color="auto"/>
          </w:divBdr>
        </w:div>
        <w:div w:id="1556308622">
          <w:marLeft w:val="0"/>
          <w:marRight w:val="0"/>
          <w:marTop w:val="0"/>
          <w:marBottom w:val="0"/>
          <w:divBdr>
            <w:top w:val="none" w:sz="0" w:space="0" w:color="auto"/>
            <w:left w:val="none" w:sz="0" w:space="0" w:color="auto"/>
            <w:bottom w:val="none" w:sz="0" w:space="0" w:color="auto"/>
            <w:right w:val="none" w:sz="0" w:space="0" w:color="auto"/>
          </w:divBdr>
        </w:div>
        <w:div w:id="351612779">
          <w:marLeft w:val="0"/>
          <w:marRight w:val="0"/>
          <w:marTop w:val="0"/>
          <w:marBottom w:val="0"/>
          <w:divBdr>
            <w:top w:val="none" w:sz="0" w:space="0" w:color="auto"/>
            <w:left w:val="none" w:sz="0" w:space="0" w:color="auto"/>
            <w:bottom w:val="none" w:sz="0" w:space="0" w:color="auto"/>
            <w:right w:val="none" w:sz="0" w:space="0" w:color="auto"/>
          </w:divBdr>
        </w:div>
        <w:div w:id="1033962284">
          <w:marLeft w:val="0"/>
          <w:marRight w:val="0"/>
          <w:marTop w:val="0"/>
          <w:marBottom w:val="0"/>
          <w:divBdr>
            <w:top w:val="none" w:sz="0" w:space="0" w:color="auto"/>
            <w:left w:val="none" w:sz="0" w:space="0" w:color="auto"/>
            <w:bottom w:val="none" w:sz="0" w:space="0" w:color="auto"/>
            <w:right w:val="none" w:sz="0" w:space="0" w:color="auto"/>
          </w:divBdr>
        </w:div>
        <w:div w:id="727727614">
          <w:marLeft w:val="0"/>
          <w:marRight w:val="0"/>
          <w:marTop w:val="0"/>
          <w:marBottom w:val="0"/>
          <w:divBdr>
            <w:top w:val="none" w:sz="0" w:space="0" w:color="auto"/>
            <w:left w:val="none" w:sz="0" w:space="0" w:color="auto"/>
            <w:bottom w:val="none" w:sz="0" w:space="0" w:color="auto"/>
            <w:right w:val="none" w:sz="0" w:space="0" w:color="auto"/>
          </w:divBdr>
        </w:div>
        <w:div w:id="1229615458">
          <w:marLeft w:val="0"/>
          <w:marRight w:val="0"/>
          <w:marTop w:val="0"/>
          <w:marBottom w:val="0"/>
          <w:divBdr>
            <w:top w:val="none" w:sz="0" w:space="0" w:color="auto"/>
            <w:left w:val="none" w:sz="0" w:space="0" w:color="auto"/>
            <w:bottom w:val="none" w:sz="0" w:space="0" w:color="auto"/>
            <w:right w:val="none" w:sz="0" w:space="0" w:color="auto"/>
          </w:divBdr>
        </w:div>
        <w:div w:id="1821191229">
          <w:marLeft w:val="0"/>
          <w:marRight w:val="0"/>
          <w:marTop w:val="0"/>
          <w:marBottom w:val="0"/>
          <w:divBdr>
            <w:top w:val="none" w:sz="0" w:space="0" w:color="auto"/>
            <w:left w:val="none" w:sz="0" w:space="0" w:color="auto"/>
            <w:bottom w:val="none" w:sz="0" w:space="0" w:color="auto"/>
            <w:right w:val="none" w:sz="0" w:space="0" w:color="auto"/>
          </w:divBdr>
        </w:div>
        <w:div w:id="719865099">
          <w:marLeft w:val="0"/>
          <w:marRight w:val="0"/>
          <w:marTop w:val="0"/>
          <w:marBottom w:val="0"/>
          <w:divBdr>
            <w:top w:val="none" w:sz="0" w:space="0" w:color="auto"/>
            <w:left w:val="none" w:sz="0" w:space="0" w:color="auto"/>
            <w:bottom w:val="none" w:sz="0" w:space="0" w:color="auto"/>
            <w:right w:val="none" w:sz="0" w:space="0" w:color="auto"/>
          </w:divBdr>
        </w:div>
        <w:div w:id="1576360564">
          <w:marLeft w:val="0"/>
          <w:marRight w:val="0"/>
          <w:marTop w:val="0"/>
          <w:marBottom w:val="0"/>
          <w:divBdr>
            <w:top w:val="none" w:sz="0" w:space="0" w:color="auto"/>
            <w:left w:val="none" w:sz="0" w:space="0" w:color="auto"/>
            <w:bottom w:val="none" w:sz="0" w:space="0" w:color="auto"/>
            <w:right w:val="none" w:sz="0" w:space="0" w:color="auto"/>
          </w:divBdr>
        </w:div>
        <w:div w:id="760031965">
          <w:marLeft w:val="0"/>
          <w:marRight w:val="0"/>
          <w:marTop w:val="0"/>
          <w:marBottom w:val="0"/>
          <w:divBdr>
            <w:top w:val="none" w:sz="0" w:space="0" w:color="auto"/>
            <w:left w:val="none" w:sz="0" w:space="0" w:color="auto"/>
            <w:bottom w:val="none" w:sz="0" w:space="0" w:color="auto"/>
            <w:right w:val="none" w:sz="0" w:space="0" w:color="auto"/>
          </w:divBdr>
        </w:div>
        <w:div w:id="1732801602">
          <w:marLeft w:val="0"/>
          <w:marRight w:val="0"/>
          <w:marTop w:val="0"/>
          <w:marBottom w:val="0"/>
          <w:divBdr>
            <w:top w:val="none" w:sz="0" w:space="0" w:color="auto"/>
            <w:left w:val="none" w:sz="0" w:space="0" w:color="auto"/>
            <w:bottom w:val="none" w:sz="0" w:space="0" w:color="auto"/>
            <w:right w:val="none" w:sz="0" w:space="0" w:color="auto"/>
          </w:divBdr>
        </w:div>
        <w:div w:id="909929739">
          <w:marLeft w:val="0"/>
          <w:marRight w:val="0"/>
          <w:marTop w:val="0"/>
          <w:marBottom w:val="0"/>
          <w:divBdr>
            <w:top w:val="none" w:sz="0" w:space="0" w:color="auto"/>
            <w:left w:val="none" w:sz="0" w:space="0" w:color="auto"/>
            <w:bottom w:val="none" w:sz="0" w:space="0" w:color="auto"/>
            <w:right w:val="none" w:sz="0" w:space="0" w:color="auto"/>
          </w:divBdr>
        </w:div>
        <w:div w:id="1804106936">
          <w:marLeft w:val="0"/>
          <w:marRight w:val="0"/>
          <w:marTop w:val="0"/>
          <w:marBottom w:val="0"/>
          <w:divBdr>
            <w:top w:val="none" w:sz="0" w:space="0" w:color="auto"/>
            <w:left w:val="none" w:sz="0" w:space="0" w:color="auto"/>
            <w:bottom w:val="none" w:sz="0" w:space="0" w:color="auto"/>
            <w:right w:val="none" w:sz="0" w:space="0" w:color="auto"/>
          </w:divBdr>
        </w:div>
        <w:div w:id="1413316539">
          <w:marLeft w:val="0"/>
          <w:marRight w:val="0"/>
          <w:marTop w:val="0"/>
          <w:marBottom w:val="0"/>
          <w:divBdr>
            <w:top w:val="none" w:sz="0" w:space="0" w:color="auto"/>
            <w:left w:val="none" w:sz="0" w:space="0" w:color="auto"/>
            <w:bottom w:val="none" w:sz="0" w:space="0" w:color="auto"/>
            <w:right w:val="none" w:sz="0" w:space="0" w:color="auto"/>
          </w:divBdr>
        </w:div>
        <w:div w:id="1319384585">
          <w:marLeft w:val="0"/>
          <w:marRight w:val="0"/>
          <w:marTop w:val="0"/>
          <w:marBottom w:val="0"/>
          <w:divBdr>
            <w:top w:val="none" w:sz="0" w:space="0" w:color="auto"/>
            <w:left w:val="none" w:sz="0" w:space="0" w:color="auto"/>
            <w:bottom w:val="none" w:sz="0" w:space="0" w:color="auto"/>
            <w:right w:val="none" w:sz="0" w:space="0" w:color="auto"/>
          </w:divBdr>
        </w:div>
        <w:div w:id="2133283602">
          <w:marLeft w:val="0"/>
          <w:marRight w:val="0"/>
          <w:marTop w:val="0"/>
          <w:marBottom w:val="0"/>
          <w:divBdr>
            <w:top w:val="none" w:sz="0" w:space="0" w:color="auto"/>
            <w:left w:val="none" w:sz="0" w:space="0" w:color="auto"/>
            <w:bottom w:val="none" w:sz="0" w:space="0" w:color="auto"/>
            <w:right w:val="none" w:sz="0" w:space="0" w:color="auto"/>
          </w:divBdr>
        </w:div>
      </w:divsChild>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4689287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Fe751kMBwms"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3</Pages>
  <Words>503</Words>
  <Characters>3175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dcterms:created xsi:type="dcterms:W3CDTF">2025-10-23T06:10:00Z</dcterms:created>
  <dcterms:modified xsi:type="dcterms:W3CDTF">2025-10-23T06:10:00Z</dcterms:modified>
</cp:coreProperties>
</file>