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0A" w:rsidRPr="00F01E0A" w:rsidRDefault="00F01E0A" w:rsidP="00F01E0A">
      <w:pPr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Beispiel</w:t>
      </w:r>
      <w:r>
        <w:rPr>
          <w:rFonts w:ascii="Arial" w:hAnsi="Arial" w:cs="Arial"/>
          <w:b/>
        </w:rPr>
        <w:t xml:space="preserve"> 1</w:t>
      </w:r>
      <w:r w:rsidRPr="00F01E0A">
        <w:rPr>
          <w:rFonts w:ascii="Arial" w:hAnsi="Arial" w:cs="Arial"/>
          <w:b/>
        </w:rPr>
        <w:t xml:space="preserve">: </w:t>
      </w:r>
    </w:p>
    <w:p w:rsidR="00F01E0A" w:rsidRPr="00F01E0A" w:rsidRDefault="00F01E0A" w:rsidP="00F01E0A">
      <w:pPr>
        <w:jc w:val="center"/>
        <w:rPr>
          <w:rFonts w:ascii="Arial" w:hAnsi="Arial" w:cs="Arial"/>
          <w:sz w:val="36"/>
          <w:szCs w:val="36"/>
        </w:rPr>
      </w:pPr>
      <w:r w:rsidRPr="00F01E0A">
        <w:rPr>
          <w:rFonts w:ascii="Arial" w:hAnsi="Arial" w:cs="Arial"/>
          <w:sz w:val="36"/>
          <w:szCs w:val="36"/>
        </w:rPr>
        <w:t xml:space="preserve">137242 </w:t>
      </w:r>
      <w:r w:rsidRPr="00F01E0A">
        <w:rPr>
          <w:rFonts w:ascii="Arial" w:hAnsi="Arial" w:cs="Arial"/>
          <w:sz w:val="36"/>
          <w:szCs w:val="36"/>
        </w:rPr>
        <w:sym w:font="Wingdings" w:char="F09F"/>
      </w:r>
      <w:r w:rsidRPr="00F01E0A">
        <w:rPr>
          <w:rFonts w:ascii="Arial" w:hAnsi="Arial" w:cs="Arial"/>
          <w:sz w:val="36"/>
          <w:szCs w:val="36"/>
        </w:rPr>
        <w:t xml:space="preserve"> 3 = 411726</w:t>
      </w:r>
    </w:p>
    <w:p w:rsidR="00F01E0A" w:rsidRPr="00F01E0A" w:rsidRDefault="00F01E0A" w:rsidP="00F01E0A">
      <w:pPr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Rechnung:</w:t>
      </w:r>
    </w:p>
    <w:p w:rsidR="00F01E0A" w:rsidRPr="00F01E0A" w:rsidRDefault="00F01E0A" w:rsidP="00F01E0A">
      <w:pPr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6"/>
        <w:gridCol w:w="376"/>
        <w:gridCol w:w="376"/>
        <w:gridCol w:w="376"/>
        <w:gridCol w:w="376"/>
        <w:gridCol w:w="376"/>
        <w:gridCol w:w="376"/>
        <w:gridCol w:w="376"/>
        <w:gridCol w:w="2226"/>
      </w:tblGrid>
      <w:tr w:rsidR="00F01E0A" w:rsidRPr="00F01E0A">
        <w:trPr>
          <w:trHeight w:val="454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222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Übertragszeile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222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Ergebniszeile</w:t>
            </w:r>
          </w:p>
        </w:tc>
      </w:tr>
    </w:tbl>
    <w:p w:rsidR="00F01E0A" w:rsidRPr="00F01E0A" w:rsidRDefault="00F01E0A" w:rsidP="00F01E0A">
      <w:pPr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Beschreibung:</w:t>
      </w:r>
    </w:p>
    <w:p w:rsidR="00F01E0A" w:rsidRP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Um Zahlen zu multiplizieren, schreibt man sie nebeneinander, mit dem Malzeichen dazwischen. Man fügt eine Übertrags- und Ergebniszeile darunter ein.</w:t>
      </w:r>
    </w:p>
    <w:p w:rsidR="00F01E0A" w:rsidRP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Man multipliziert die Ziffern der linken Zahl nach einander von rechts nach links mit der rechten Zahl. Das Ergebnis schreibt man in die Ergebniszeile.</w:t>
      </w:r>
    </w:p>
    <w:p w:rsidR="00F01E0A" w:rsidRPr="00F01E0A" w:rsidRDefault="00F01E0A" w:rsidP="00F01E0A">
      <w:pPr>
        <w:ind w:left="360"/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45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</w:tr>
    </w:tbl>
    <w:p w:rsidR="00F01E0A" w:rsidRP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Ist das Ergebnis gleich oder größer 10, so schreibt man den Einer in die Ergebniszeile und den Zehner in die Übertragszeile</w:t>
      </w:r>
      <w:r w:rsidRPr="00F01E0A">
        <w:rPr>
          <w:rFonts w:ascii="Arial" w:hAnsi="Arial" w:cs="Arial"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C43B7C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</w:tbl>
    <w:p w:rsid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Bei der nächsten Rechnung addiert man den Übertrag zum Ergebnis hinzu.</w:t>
      </w:r>
    </w:p>
    <w:p w:rsidR="00F01E0A" w:rsidRPr="00F01E0A" w:rsidRDefault="00F01E0A" w:rsidP="00F01E0A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Hier: 2 </w:t>
      </w:r>
      <w:r>
        <w:rPr>
          <w:rFonts w:ascii="Arial" w:hAnsi="Arial" w:cs="Arial"/>
        </w:rPr>
        <w:sym w:font="Wingdings" w:char="F09F"/>
      </w:r>
      <w:r>
        <w:rPr>
          <w:rFonts w:ascii="Arial" w:hAnsi="Arial" w:cs="Arial"/>
        </w:rPr>
        <w:t xml:space="preserve"> 3 + 1 = 7</w:t>
      </w:r>
    </w:p>
    <w:p w:rsidR="00F01E0A" w:rsidRPr="00F01E0A" w:rsidRDefault="00F01E0A" w:rsidP="00F01E0A">
      <w:pPr>
        <w:ind w:left="360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C43B7C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</w:tbl>
    <w:p w:rsidR="00F01E0A" w:rsidRPr="00F01E0A" w:rsidRDefault="00F01E0A" w:rsidP="00F01E0A">
      <w:pPr>
        <w:rPr>
          <w:rFonts w:ascii="Arial" w:hAnsi="Arial" w:cs="Arial"/>
        </w:rPr>
      </w:pPr>
    </w:p>
    <w:p w:rsid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 xml:space="preserve">So geht man vor bis man alle Stellen der Zahl gerechnet hat. </w:t>
      </w:r>
    </w:p>
    <w:p w:rsidR="00F01E0A" w:rsidRPr="00F01E0A" w:rsidRDefault="00F01E0A" w:rsidP="00F01E0A">
      <w:pPr>
        <w:ind w:left="360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3D088B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088B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F01E0A" w:rsidRPr="00F01E0A" w:rsidRDefault="00F01E0A" w:rsidP="00F01E0A">
      <w:pPr>
        <w:ind w:left="360"/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lastRenderedPageBreak/>
        <w:t>Beispiel</w:t>
      </w:r>
      <w:r>
        <w:rPr>
          <w:rFonts w:ascii="Arial" w:hAnsi="Arial" w:cs="Arial"/>
          <w:b/>
        </w:rPr>
        <w:t xml:space="preserve"> 2</w:t>
      </w:r>
      <w:r w:rsidRPr="00F01E0A">
        <w:rPr>
          <w:rFonts w:ascii="Arial" w:hAnsi="Arial" w:cs="Arial"/>
          <w:b/>
        </w:rPr>
        <w:t>:</w:t>
      </w:r>
    </w:p>
    <w:p w:rsidR="00F01E0A" w:rsidRPr="00F01E0A" w:rsidRDefault="00F01E0A" w:rsidP="00F01E0A">
      <w:pPr>
        <w:ind w:left="360"/>
        <w:jc w:val="center"/>
        <w:rPr>
          <w:rFonts w:ascii="Arial" w:hAnsi="Arial" w:cs="Arial"/>
          <w:sz w:val="36"/>
          <w:szCs w:val="36"/>
        </w:rPr>
      </w:pPr>
      <w:r w:rsidRPr="00F01E0A">
        <w:rPr>
          <w:rFonts w:ascii="Arial" w:hAnsi="Arial" w:cs="Arial"/>
          <w:sz w:val="36"/>
          <w:szCs w:val="36"/>
        </w:rPr>
        <w:t xml:space="preserve">137242 </w:t>
      </w:r>
      <w:r w:rsidRPr="00F01E0A">
        <w:rPr>
          <w:rFonts w:ascii="Arial" w:hAnsi="Arial" w:cs="Arial"/>
          <w:sz w:val="36"/>
          <w:szCs w:val="36"/>
        </w:rPr>
        <w:sym w:font="Wingdings" w:char="F09F"/>
      </w:r>
      <w:r w:rsidRPr="00F01E0A">
        <w:rPr>
          <w:rFonts w:ascii="Arial" w:hAnsi="Arial" w:cs="Arial"/>
          <w:sz w:val="36"/>
          <w:szCs w:val="36"/>
        </w:rPr>
        <w:t xml:space="preserve"> 34 = 4</w:t>
      </w:r>
      <w:r w:rsidR="00EE7612">
        <w:rPr>
          <w:rFonts w:ascii="Arial" w:hAnsi="Arial" w:cs="Arial"/>
          <w:sz w:val="36"/>
          <w:szCs w:val="36"/>
        </w:rPr>
        <w:t>666</w:t>
      </w:r>
      <w:r w:rsidRPr="00F01E0A">
        <w:rPr>
          <w:rFonts w:ascii="Arial" w:hAnsi="Arial" w:cs="Arial"/>
          <w:sz w:val="36"/>
          <w:szCs w:val="36"/>
        </w:rPr>
        <w:t>228</w:t>
      </w:r>
    </w:p>
    <w:p w:rsidR="00F01E0A" w:rsidRPr="00F01E0A" w:rsidRDefault="00F01E0A" w:rsidP="00F01E0A">
      <w:pPr>
        <w:ind w:left="360"/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Rechnung: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2754"/>
      </w:tblGrid>
      <w:tr w:rsidR="00F01E0A" w:rsidRPr="00F01E0A" w:rsidTr="003D088B">
        <w:trPr>
          <w:trHeight w:val="340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1E0A" w:rsidRPr="00F01E0A" w:rsidTr="003D088B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E94CB5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trike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  <w:strike/>
              </w:rPr>
            </w:pPr>
            <w:r w:rsidRPr="00F01E0A">
              <w:rPr>
                <w:rFonts w:ascii="Arial" w:hAnsi="Arial" w:cs="Arial"/>
                <w:i/>
                <w:strike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trike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2774C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  <w:strike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Übertragszeile</w:t>
            </w:r>
          </w:p>
        </w:tc>
      </w:tr>
      <w:tr w:rsidR="00F01E0A" w:rsidRPr="00F01E0A" w:rsidTr="003D088B">
        <w:trPr>
          <w:trHeight w:val="340"/>
          <w:jc w:val="center"/>
        </w:trPr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Zehnerergebniszeile</w:t>
            </w:r>
          </w:p>
        </w:tc>
      </w:tr>
      <w:tr w:rsidR="00E94CB5" w:rsidRPr="00E94CB5" w:rsidTr="003D088B">
        <w:trPr>
          <w:trHeight w:val="340"/>
          <w:jc w:val="center"/>
        </w:trPr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  <w:strike/>
              </w:rPr>
            </w:pPr>
            <w:r w:rsidRPr="00E94CB5">
              <w:rPr>
                <w:rFonts w:ascii="Arial" w:hAnsi="Arial" w:cs="Arial"/>
                <w:i/>
                <w:strike/>
              </w:rPr>
              <w:t>1</w:t>
            </w: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  <w:strike/>
              </w:rPr>
            </w:pPr>
            <w:r w:rsidRPr="00E94CB5">
              <w:rPr>
                <w:rFonts w:ascii="Arial" w:hAnsi="Arial" w:cs="Arial"/>
                <w:i/>
                <w:strike/>
              </w:rPr>
              <w:t>2</w:t>
            </w: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  <w:strike/>
              </w:rPr>
            </w:pP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  <w:strike/>
              </w:rPr>
            </w:pPr>
            <w:r w:rsidRPr="00E94CB5">
              <w:rPr>
                <w:rFonts w:ascii="Arial" w:hAnsi="Arial" w:cs="Arial"/>
                <w:i/>
                <w:strike/>
              </w:rPr>
              <w:t>1</w:t>
            </w: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754" w:type="dxa"/>
            <w:vAlign w:val="center"/>
          </w:tcPr>
          <w:p w:rsidR="00E94CB5" w:rsidRPr="00E94CB5" w:rsidRDefault="00E94CB5" w:rsidP="00D27BC9">
            <w:pPr>
              <w:jc w:val="center"/>
              <w:rPr>
                <w:rFonts w:ascii="Arial" w:hAnsi="Arial" w:cs="Arial"/>
                <w:i/>
              </w:rPr>
            </w:pPr>
            <w:r w:rsidRPr="00E94CB5">
              <w:rPr>
                <w:rFonts w:ascii="Arial" w:hAnsi="Arial" w:cs="Arial"/>
                <w:i/>
              </w:rPr>
              <w:t>Übertragszeile</w:t>
            </w:r>
          </w:p>
        </w:tc>
      </w:tr>
      <w:tr w:rsidR="00F01E0A" w:rsidRPr="00F01E0A" w:rsidTr="003D088B">
        <w:trPr>
          <w:trHeight w:val="340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01E0A">
              <w:rPr>
                <w:rFonts w:ascii="Arial" w:hAnsi="Arial" w:cs="Arial"/>
                <w:sz w:val="28"/>
                <w:szCs w:val="28"/>
              </w:rPr>
              <w:t>Einerergebniszeile</w:t>
            </w:r>
            <w:proofErr w:type="spellEnd"/>
          </w:p>
        </w:tc>
      </w:tr>
      <w:tr w:rsidR="003D088B" w:rsidRPr="002774CA" w:rsidTr="00B92DB5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  <w:r w:rsidRPr="002774C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  <w:r w:rsidRPr="002774C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  <w:r w:rsidRPr="002774C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754" w:type="dxa"/>
            <w:vAlign w:val="center"/>
          </w:tcPr>
          <w:p w:rsidR="003D088B" w:rsidRPr="002774CA" w:rsidRDefault="003D088B" w:rsidP="003D088B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Übertragszeile</w:t>
            </w:r>
          </w:p>
        </w:tc>
      </w:tr>
      <w:tr w:rsidR="003D088B" w:rsidRPr="00F01E0A" w:rsidTr="00494BAF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2754" w:type="dxa"/>
            <w:vAlign w:val="center"/>
          </w:tcPr>
          <w:p w:rsidR="003D088B" w:rsidRPr="00F01E0A" w:rsidRDefault="003D088B" w:rsidP="003D08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Endergebniszeile</w:t>
            </w: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Vorgehen:</w:t>
      </w:r>
    </w:p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F01E0A" w:rsidRPr="00435120" w:rsidRDefault="00F01E0A" w:rsidP="00435120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 xml:space="preserve">Ist die rechte Zahl zweistellig so fügt man eine zweite Ergebniszeile </w:t>
      </w:r>
      <w:r w:rsidR="00E94CB5">
        <w:rPr>
          <w:rFonts w:ascii="Arial" w:hAnsi="Arial" w:cs="Arial"/>
        </w:rPr>
        <w:t xml:space="preserve">(die </w:t>
      </w:r>
      <w:r w:rsidR="00E94CB5" w:rsidRPr="00F01E0A">
        <w:rPr>
          <w:rFonts w:ascii="Arial" w:hAnsi="Arial" w:cs="Arial"/>
        </w:rPr>
        <w:t>Zehnergebniszeile</w:t>
      </w:r>
      <w:r w:rsidR="00E94CB5">
        <w:rPr>
          <w:rFonts w:ascii="Arial" w:hAnsi="Arial" w:cs="Arial"/>
        </w:rPr>
        <w:t xml:space="preserve">) </w:t>
      </w:r>
      <w:r w:rsidRPr="00F01E0A">
        <w:rPr>
          <w:rFonts w:ascii="Arial" w:hAnsi="Arial" w:cs="Arial"/>
        </w:rPr>
        <w:t>ein.</w:t>
      </w:r>
    </w:p>
    <w:p w:rsidR="00F01E0A" w:rsidRPr="00F01E0A" w:rsidRDefault="00F01E0A" w:rsidP="00F01E0A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Nun multipliziert man mit dem Zehner der zweistelligen Zahl und verwendet dabei die Zehnergebniszeile</w:t>
      </w:r>
      <w:r w:rsidR="009C2531">
        <w:rPr>
          <w:rFonts w:ascii="Arial" w:hAnsi="Arial" w:cs="Arial"/>
        </w:rPr>
        <w:t xml:space="preserve"> mit der ersten Übertragszeile</w:t>
      </w:r>
      <w:r w:rsidRPr="00F01E0A">
        <w:rPr>
          <w:rFonts w:ascii="Arial" w:hAnsi="Arial" w:cs="Arial"/>
        </w:rPr>
        <w:t xml:space="preserve">. </w:t>
      </w:r>
      <w:bookmarkStart w:id="0" w:name="_GoBack"/>
      <w:bookmarkEnd w:id="0"/>
      <w:r w:rsidRPr="00F01E0A">
        <w:rPr>
          <w:rFonts w:ascii="Arial" w:hAnsi="Arial" w:cs="Arial"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F01E0A" w:rsidRPr="00F01E0A">
        <w:trPr>
          <w:trHeight w:val="340"/>
          <w:jc w:val="center"/>
        </w:trPr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2774C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3439160</wp:posOffset>
                      </wp:positionH>
                      <wp:positionV relativeFrom="paragraph">
                        <wp:posOffset>177800</wp:posOffset>
                      </wp:positionV>
                      <wp:extent cx="91440" cy="292100"/>
                      <wp:effectExtent l="57785" t="9525" r="12700" b="317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03ED88" id="Line 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pt,14pt" to="278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  <w:r w:rsidR="00F01E0A"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435120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-59055</wp:posOffset>
                      </wp:positionV>
                      <wp:extent cx="2540" cy="292100"/>
                      <wp:effectExtent l="55880" t="5715" r="55880" b="1651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637427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-4.65pt" to="3.8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01E0A" w:rsidRPr="00F01E0A">
        <w:trPr>
          <w:trHeight w:val="340"/>
          <w:jc w:val="center"/>
        </w:trPr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9C2531" w:rsidRDefault="00F01E0A" w:rsidP="00F01E0A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 xml:space="preserve">Anschließend multipliziert man mit dem Einer und verwendet die </w:t>
      </w:r>
      <w:proofErr w:type="spellStart"/>
      <w:r w:rsidRPr="00F01E0A">
        <w:rPr>
          <w:rFonts w:ascii="Arial" w:hAnsi="Arial" w:cs="Arial"/>
        </w:rPr>
        <w:t>Einerergebniszeile</w:t>
      </w:r>
      <w:proofErr w:type="spellEnd"/>
      <w:r w:rsidR="009C2531">
        <w:rPr>
          <w:rFonts w:ascii="Arial" w:hAnsi="Arial" w:cs="Arial"/>
        </w:rPr>
        <w:t xml:space="preserve"> mit der zweiten </w:t>
      </w:r>
      <w:r w:rsidR="009C25BD">
        <w:rPr>
          <w:rFonts w:ascii="Arial" w:hAnsi="Arial" w:cs="Arial"/>
        </w:rPr>
        <w:t>Übertragszeile</w:t>
      </w:r>
      <w:r w:rsidR="009C2531">
        <w:rPr>
          <w:rFonts w:ascii="Arial" w:hAnsi="Arial" w:cs="Arial"/>
        </w:rPr>
        <w:t>.</w:t>
      </w:r>
    </w:p>
    <w:p w:rsidR="00F01E0A" w:rsidRPr="00F01E0A" w:rsidRDefault="00F01E0A" w:rsidP="009C2531">
      <w:pPr>
        <w:ind w:left="720"/>
        <w:rPr>
          <w:rFonts w:ascii="Arial" w:hAnsi="Arial" w:cs="Arial"/>
        </w:rPr>
      </w:pPr>
      <w:r w:rsidRPr="00F01E0A">
        <w:rPr>
          <w:rFonts w:ascii="Arial" w:hAnsi="Arial" w:cs="Arial"/>
        </w:rPr>
        <w:t>Achtung</w:t>
      </w:r>
      <w:r w:rsidR="009C2531">
        <w:rPr>
          <w:rFonts w:ascii="Arial" w:hAnsi="Arial" w:cs="Arial"/>
        </w:rPr>
        <w:t xml:space="preserve">: Auf die richtige Position der </w:t>
      </w:r>
      <w:r w:rsidRPr="00F01E0A">
        <w:rPr>
          <w:rFonts w:ascii="Arial" w:hAnsi="Arial" w:cs="Arial"/>
        </w:rPr>
        <w:t xml:space="preserve">Ergebniszeile </w:t>
      </w:r>
      <w:r w:rsidR="00435120">
        <w:rPr>
          <w:rFonts w:ascii="Arial" w:hAnsi="Arial" w:cs="Arial"/>
        </w:rPr>
        <w:t>achten.</w:t>
      </w:r>
      <w:r w:rsidR="009C2531">
        <w:rPr>
          <w:rFonts w:ascii="Arial" w:hAnsi="Arial" w:cs="Arial"/>
        </w:rPr>
        <w:t xml:space="preserve"> </w:t>
      </w:r>
      <w:r w:rsidR="00EE7612">
        <w:rPr>
          <w:rFonts w:ascii="Arial" w:hAnsi="Arial" w:cs="Arial"/>
        </w:rPr>
        <w:t xml:space="preserve">Die Zehnerergebniszeile beginnt unter der Zehnerziffer, die </w:t>
      </w:r>
      <w:proofErr w:type="spellStart"/>
      <w:r w:rsidR="00EE7612">
        <w:rPr>
          <w:rFonts w:ascii="Arial" w:hAnsi="Arial" w:cs="Arial"/>
        </w:rPr>
        <w:t>Einerergebniszeile</w:t>
      </w:r>
      <w:proofErr w:type="spellEnd"/>
      <w:r w:rsidR="00EE7612">
        <w:rPr>
          <w:rFonts w:ascii="Arial" w:hAnsi="Arial" w:cs="Arial"/>
        </w:rPr>
        <w:t xml:space="preserve"> unter der </w:t>
      </w:r>
      <w:proofErr w:type="spellStart"/>
      <w:r w:rsidR="00EE7612">
        <w:rPr>
          <w:rFonts w:ascii="Arial" w:hAnsi="Arial" w:cs="Arial"/>
        </w:rPr>
        <w:t>Einerziffer</w:t>
      </w:r>
      <w:proofErr w:type="spellEnd"/>
      <w:r w:rsidR="00EE7612">
        <w:rPr>
          <w:rFonts w:ascii="Arial" w:hAnsi="Arial" w:cs="Arial"/>
        </w:rPr>
        <w:t xml:space="preserve">. </w:t>
      </w:r>
      <w:r w:rsidRPr="00F01E0A">
        <w:rPr>
          <w:rFonts w:ascii="Arial" w:hAnsi="Arial" w:cs="Arial"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F01E0A" w:rsidRPr="00F01E0A">
        <w:trPr>
          <w:trHeight w:val="340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435120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-39370</wp:posOffset>
                      </wp:positionV>
                      <wp:extent cx="0" cy="276225"/>
                      <wp:effectExtent l="76200" t="0" r="57150" b="4762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BB2F09" id="Line 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pt,-3.1pt" to="3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9C2531" w:rsidRDefault="00F01E0A" w:rsidP="00F01E0A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Man erhält das Endergebnis durch Addition der Ergebniszeilen. Leerstellen kann man mit einer Null ergänzen</w:t>
      </w:r>
      <w:r w:rsidR="00EE7612">
        <w:rPr>
          <w:rFonts w:ascii="Arial" w:hAnsi="Arial" w:cs="Arial"/>
        </w:rPr>
        <w:t>.</w:t>
      </w:r>
    </w:p>
    <w:p w:rsidR="009C2531" w:rsidRPr="009C2531" w:rsidRDefault="009C2531" w:rsidP="009C2531">
      <w:pPr>
        <w:pStyle w:val="Listenabsatz"/>
        <w:rPr>
          <w:rFonts w:ascii="Arial" w:hAnsi="Arial" w:cs="Arial"/>
        </w:rPr>
      </w:pPr>
      <w:r w:rsidRPr="009C2531">
        <w:rPr>
          <w:rFonts w:ascii="Arial" w:hAnsi="Arial" w:cs="Arial"/>
        </w:rPr>
        <w:t xml:space="preserve">Achtung: Die </w:t>
      </w:r>
      <w:r>
        <w:rPr>
          <w:rFonts w:ascii="Arial" w:hAnsi="Arial" w:cs="Arial"/>
        </w:rPr>
        <w:t xml:space="preserve">Zahlen in den beiden oberen </w:t>
      </w:r>
      <w:proofErr w:type="spellStart"/>
      <w:r>
        <w:rPr>
          <w:rFonts w:ascii="Arial" w:hAnsi="Arial" w:cs="Arial"/>
        </w:rPr>
        <w:t>Übertragszeilen</w:t>
      </w:r>
      <w:proofErr w:type="spellEnd"/>
      <w:r w:rsidRPr="009C2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 besten durchstreichen, damit man diese bei</w:t>
      </w:r>
      <w:r w:rsidR="0043512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435120">
        <w:rPr>
          <w:rFonts w:ascii="Arial" w:hAnsi="Arial" w:cs="Arial"/>
        </w:rPr>
        <w:t>Zusammenfassen</w:t>
      </w:r>
      <w:r>
        <w:rPr>
          <w:rFonts w:ascii="Arial" w:hAnsi="Arial" w:cs="Arial"/>
        </w:rPr>
        <w:t xml:space="preserve"> nicht mit</w:t>
      </w:r>
      <w:r w:rsidRPr="009C2531">
        <w:rPr>
          <w:rFonts w:ascii="Arial" w:hAnsi="Arial" w:cs="Arial"/>
        </w:rPr>
        <w:t xml:space="preserve">addieren! </w:t>
      </w:r>
    </w:p>
    <w:p w:rsidR="00F01E0A" w:rsidRPr="00F01E0A" w:rsidRDefault="00F01E0A" w:rsidP="009C2531">
      <w:pPr>
        <w:ind w:left="720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0"/>
        <w:gridCol w:w="376"/>
        <w:gridCol w:w="376"/>
        <w:gridCol w:w="376"/>
        <w:gridCol w:w="376"/>
        <w:gridCol w:w="376"/>
        <w:gridCol w:w="376"/>
        <w:gridCol w:w="376"/>
        <w:gridCol w:w="374"/>
      </w:tblGrid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4" w:type="dxa"/>
            <w:tcBorders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9C25BD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3B7C">
              <w:rPr>
                <w:rFonts w:ascii="Arial" w:hAnsi="Arial" w:cs="Arial"/>
                <w:sz w:val="28"/>
                <w:szCs w:val="28"/>
              </w:rPr>
              <w:t>0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+</w:t>
            </w:r>
          </w:p>
        </w:tc>
        <w:tc>
          <w:tcPr>
            <w:tcW w:w="376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9C25BD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3B7C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76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  <w:tr w:rsidR="009C25BD" w:rsidRPr="009C25BD">
        <w:trPr>
          <w:trHeight w:val="155"/>
          <w:jc w:val="center"/>
        </w:trPr>
        <w:tc>
          <w:tcPr>
            <w:tcW w:w="38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  <w:r w:rsidRPr="009C25BD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  <w:r w:rsidRPr="009C25BD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  <w:r w:rsidRPr="009C25BD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4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4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</w:tbl>
    <w:p w:rsidR="00D77323" w:rsidRPr="00F01E0A" w:rsidRDefault="00D77323" w:rsidP="00435120">
      <w:pPr>
        <w:rPr>
          <w:rFonts w:ascii="Arial" w:hAnsi="Arial" w:cs="Arial"/>
        </w:rPr>
      </w:pPr>
    </w:p>
    <w:sectPr w:rsidR="00D77323" w:rsidRPr="00F01E0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7F2" w:rsidRPr="00193697" w:rsidRDefault="00BE27F2" w:rsidP="00303F4B">
      <w:r>
        <w:separator/>
      </w:r>
    </w:p>
  </w:endnote>
  <w:endnote w:type="continuationSeparator" w:id="0">
    <w:p w:rsidR="00BE27F2" w:rsidRPr="00193697" w:rsidRDefault="00BE27F2" w:rsidP="0030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B10" w:rsidRPr="00517F0E" w:rsidRDefault="00D47B10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>
      <w:rPr>
        <w:rFonts w:ascii="Arial" w:hAnsi="Arial"/>
      </w:rPr>
      <w:t xml:space="preserve"> </w:t>
    </w:r>
    <w:r w:rsidR="008956EF">
      <w:rPr>
        <w:rFonts w:ascii="Arial" w:hAnsi="Arial"/>
      </w:rPr>
      <w:t>Jan</w:t>
    </w:r>
    <w:r w:rsidR="00EE7612">
      <w:rPr>
        <w:rFonts w:ascii="Arial" w:hAnsi="Arial"/>
      </w:rPr>
      <w:t xml:space="preserve"> </w:t>
    </w:r>
    <w:r w:rsidR="008956EF">
      <w:rPr>
        <w:rFonts w:ascii="Arial" w:hAnsi="Arial"/>
      </w:rPr>
      <w:t>2017</w:t>
    </w:r>
    <w:r w:rsidRPr="00517F0E">
      <w:rPr>
        <w:rFonts w:ascii="Arial" w:hAnsi="Arial"/>
      </w:rPr>
      <w:tab/>
    </w:r>
    <w:r w:rsidR="00EE7612">
      <w:rPr>
        <w:rFonts w:ascii="Arial" w:hAnsi="Arial"/>
      </w:rPr>
      <w:tab/>
    </w:r>
    <w:r w:rsidRPr="00517F0E">
      <w:rPr>
        <w:rFonts w:ascii="Arial" w:hAnsi="Arial"/>
      </w:rPr>
      <w:t>Verfasser:</w:t>
    </w:r>
    <w:r>
      <w:rPr>
        <w:rFonts w:ascii="Arial" w:hAnsi="Arial"/>
      </w:rPr>
      <w:t xml:space="preserve"> </w:t>
    </w:r>
    <w:r w:rsidR="00EE7612">
      <w:rPr>
        <w:rFonts w:ascii="Arial" w:hAnsi="Arial"/>
      </w:rPr>
      <w:t>AT, NON</w:t>
    </w:r>
    <w:r w:rsidRPr="00517F0E">
      <w:rPr>
        <w:rFonts w:ascii="Arial" w:hAnsi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7F2" w:rsidRPr="00193697" w:rsidRDefault="00BE27F2" w:rsidP="00303F4B">
      <w:r>
        <w:separator/>
      </w:r>
    </w:p>
  </w:footnote>
  <w:footnote w:type="continuationSeparator" w:id="0">
    <w:p w:rsidR="00BE27F2" w:rsidRPr="00193697" w:rsidRDefault="00BE27F2" w:rsidP="0030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shd w:val="clear" w:color="auto" w:fill="E6E6E6"/>
      <w:tblLook w:val="01E0" w:firstRow="1" w:lastRow="1" w:firstColumn="1" w:lastColumn="1" w:noHBand="0" w:noVBand="0"/>
    </w:tblPr>
    <w:tblGrid>
      <w:gridCol w:w="2770"/>
      <w:gridCol w:w="2768"/>
      <w:gridCol w:w="1051"/>
      <w:gridCol w:w="2473"/>
    </w:tblGrid>
    <w:tr w:rsidR="00D47B10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D47B10" w:rsidRPr="00517F0E" w:rsidRDefault="00D47B1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 xml:space="preserve">Mathematik </w:t>
          </w:r>
          <w:proofErr w:type="spellStart"/>
          <w:r w:rsidRPr="00517F0E">
            <w:rPr>
              <w:rFonts w:ascii="Arial" w:hAnsi="Arial"/>
              <w:caps/>
              <w:sz w:val="28"/>
              <w:szCs w:val="32"/>
            </w:rPr>
            <w:t>BEJ</w:t>
          </w:r>
          <w:proofErr w:type="spellEnd"/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D47B10" w:rsidRPr="00121240" w:rsidRDefault="00D47B10" w:rsidP="00EE7612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Grundrechenarten</w:t>
          </w:r>
        </w:p>
      </w:tc>
    </w:tr>
    <w:tr w:rsidR="00D47B10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D47B10" w:rsidRPr="00121240" w:rsidRDefault="00D47B10" w:rsidP="00EE7612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Anleitung </w:t>
          </w:r>
          <w:r w:rsidR="00EE7612">
            <w:rPr>
              <w:rFonts w:ascii="Arial" w:hAnsi="Arial"/>
              <w:b/>
              <w:sz w:val="28"/>
              <w:szCs w:val="28"/>
            </w:rPr>
            <w:t>Schriftliches Multiplizieren</w:t>
          </w:r>
        </w:p>
      </w:tc>
      <w:tc>
        <w:tcPr>
          <w:tcW w:w="1080" w:type="dxa"/>
          <w:shd w:val="clear" w:color="auto" w:fill="E6E6E6"/>
          <w:vAlign w:val="center"/>
        </w:tcPr>
        <w:p w:rsidR="00D47B10" w:rsidRPr="00517F0E" w:rsidRDefault="00D47B1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D47B10" w:rsidRPr="00517F0E" w:rsidRDefault="00D47B1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D47B10" w:rsidRDefault="00D47B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2D8D"/>
    <w:multiLevelType w:val="hybridMultilevel"/>
    <w:tmpl w:val="3EC80E7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127115"/>
    <w:multiLevelType w:val="hybridMultilevel"/>
    <w:tmpl w:val="3556AE4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B4D3AEB"/>
    <w:multiLevelType w:val="hybridMultilevel"/>
    <w:tmpl w:val="9C26FC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28"/>
    <w:rsid w:val="00121240"/>
    <w:rsid w:val="00150296"/>
    <w:rsid w:val="001C5FD3"/>
    <w:rsid w:val="00250BBE"/>
    <w:rsid w:val="002774CA"/>
    <w:rsid w:val="003D088B"/>
    <w:rsid w:val="004345AF"/>
    <w:rsid w:val="00435120"/>
    <w:rsid w:val="00517F0E"/>
    <w:rsid w:val="00666E28"/>
    <w:rsid w:val="008956EF"/>
    <w:rsid w:val="009C2531"/>
    <w:rsid w:val="009C25BD"/>
    <w:rsid w:val="00B94CAB"/>
    <w:rsid w:val="00BE27F2"/>
    <w:rsid w:val="00C43B7C"/>
    <w:rsid w:val="00CB24EF"/>
    <w:rsid w:val="00D27BC9"/>
    <w:rsid w:val="00D47B10"/>
    <w:rsid w:val="00D77323"/>
    <w:rsid w:val="00E94CB5"/>
    <w:rsid w:val="00EE7612"/>
    <w:rsid w:val="00F0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D5932C"/>
  <w15:docId w15:val="{3ADE56BD-5354-4326-96F2-A2F13BC7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F01E0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17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C2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D. Prutz</cp:lastModifiedBy>
  <cp:revision>6</cp:revision>
  <cp:lastPrinted>2017-01-22T12:11:00Z</cp:lastPrinted>
  <dcterms:created xsi:type="dcterms:W3CDTF">2017-01-22T11:51:00Z</dcterms:created>
  <dcterms:modified xsi:type="dcterms:W3CDTF">2017-01-22T12:12:00Z</dcterms:modified>
</cp:coreProperties>
</file>