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etreff"/>
        <w:bidi w:val="0"/>
      </w:pPr>
    </w:p>
    <w:p>
      <w:pPr>
        <w:pStyle w:val="Text"/>
        <w:spacing w:after="480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de-DE"/>
        </w:rPr>
        <w:t>Sprechertext f</w:t>
      </w:r>
      <w:r>
        <w:rPr>
          <w:b w:val="1"/>
          <w:bCs w:val="1"/>
          <w:sz w:val="28"/>
          <w:szCs w:val="28"/>
          <w:rtl w:val="0"/>
          <w:lang w:val="de-DE"/>
        </w:rPr>
        <w:t>ü</w:t>
      </w:r>
      <w:r>
        <w:rPr>
          <w:b w:val="1"/>
          <w:bCs w:val="1"/>
          <w:sz w:val="28"/>
          <w:szCs w:val="28"/>
          <w:rtl w:val="0"/>
          <w:lang w:val="de-DE"/>
        </w:rPr>
        <w:t xml:space="preserve">r </w:t>
      </w:r>
      <w:r>
        <w:rPr>
          <w:b w:val="1"/>
          <w:bCs w:val="1"/>
          <w:sz w:val="28"/>
          <w:szCs w:val="28"/>
          <w:rtl w:val="0"/>
          <w:lang w:val="de-DE"/>
        </w:rPr>
        <w:t>„</w:t>
      </w:r>
      <w:r>
        <w:rPr>
          <w:b w:val="1"/>
          <w:bCs w:val="1"/>
          <w:sz w:val="28"/>
          <w:szCs w:val="28"/>
          <w:rtl w:val="0"/>
          <w:lang w:val="de-DE"/>
        </w:rPr>
        <w:t>Wachs-D</w:t>
      </w:r>
      <w:r>
        <w:rPr>
          <w:b w:val="1"/>
          <w:bCs w:val="1"/>
          <w:sz w:val="28"/>
          <w:szCs w:val="28"/>
          <w:rtl w:val="0"/>
          <w:lang w:val="de-DE"/>
        </w:rPr>
        <w:t>ä</w:t>
      </w:r>
      <w:r>
        <w:rPr>
          <w:b w:val="1"/>
          <w:bCs w:val="1"/>
          <w:sz w:val="28"/>
          <w:szCs w:val="28"/>
          <w:rtl w:val="0"/>
          <w:lang w:val="de-DE"/>
        </w:rPr>
        <w:t>mpfe</w:t>
      </w:r>
      <w:r>
        <w:rPr>
          <w:b w:val="1"/>
          <w:bCs w:val="1"/>
          <w:sz w:val="28"/>
          <w:szCs w:val="28"/>
          <w:rtl w:val="0"/>
          <w:lang w:val="de-DE"/>
        </w:rPr>
        <w:t xml:space="preserve">“ </w:t>
      </w:r>
      <w:r>
        <w:rPr>
          <w:b w:val="1"/>
          <w:bCs w:val="1"/>
          <w:sz w:val="28"/>
          <w:szCs w:val="28"/>
          <w:rtl w:val="0"/>
          <w:lang w:val="de-DE"/>
        </w:rPr>
        <w:t>(Video)</w:t>
      </w:r>
    </w:p>
    <w:p>
      <w:pPr>
        <w:pStyle w:val="Text"/>
        <w:numPr>
          <w:ilvl w:val="0"/>
          <w:numId w:val="2"/>
        </w:numPr>
        <w:tabs>
          <w:tab w:val="num" w:pos="240"/>
          <w:tab w:val="clear" w:pos="200"/>
        </w:tabs>
        <w:bidi w:val="0"/>
        <w:ind w:left="240" w:right="0" w:hanging="240"/>
        <w:jc w:val="left"/>
        <w:rPr>
          <w:position w:val="4"/>
          <w:sz w:val="29"/>
          <w:szCs w:val="29"/>
          <w:rtl w:val="0"/>
        </w:rPr>
      </w:pPr>
      <w:r>
        <w:rPr>
          <w:rFonts w:ascii="Helvetica"/>
          <w:b w:val="1"/>
          <w:bCs w:val="1"/>
          <w:sz w:val="20"/>
          <w:szCs w:val="20"/>
          <w:rtl w:val="0"/>
          <w:lang w:val="de-DE"/>
        </w:rPr>
        <w:t>Szene 1</w:t>
      </w:r>
      <w:r>
        <w:rPr>
          <w:rFonts w:ascii="Helvetica"/>
          <w:rtl w:val="0"/>
          <w:lang w:val="de-DE"/>
        </w:rPr>
        <w:t xml:space="preserve"> </w:t>
        <w:br w:type="textWrapping"/>
      </w:r>
      <w:r>
        <w:rPr>
          <w:rFonts w:ascii="Helvetica"/>
          <w:rtl w:val="0"/>
          <w:lang w:val="de-DE"/>
        </w:rPr>
        <w:t>Versuch, die Kerze aus ca. 4 cm Entfernung zum Brennen zu bringen</w:t>
      </w:r>
      <w:r>
        <w:br w:type="textWrapping"/>
      </w:r>
      <w:r>
        <w:rPr>
          <w:rFonts w:hAnsi="Helvetica" w:hint="default"/>
          <w:i w:val="1"/>
          <w:iCs w:val="1"/>
          <w:rtl w:val="0"/>
          <w:lang w:val="de-DE"/>
        </w:rPr>
        <w:t>„</w:t>
      </w:r>
      <w:r>
        <w:rPr>
          <w:rFonts w:ascii="Helvetica"/>
          <w:i w:val="1"/>
          <w:iCs w:val="1"/>
          <w:rtl w:val="0"/>
          <w:lang w:val="de-DE"/>
        </w:rPr>
        <w:t>Hallo! Was ist das denn? Zauberei? Gleich nochmal.</w:t>
      </w:r>
      <w:r>
        <w:rPr>
          <w:rFonts w:hAnsi="Helvetica" w:hint="default"/>
          <w:i w:val="1"/>
          <w:iCs w:val="1"/>
          <w:rtl w:val="0"/>
          <w:lang w:val="de-DE"/>
        </w:rPr>
        <w:t>“</w:t>
      </w:r>
    </w:p>
    <w:p>
      <w:pPr>
        <w:pStyle w:val="Text"/>
        <w:numPr>
          <w:ilvl w:val="0"/>
          <w:numId w:val="3"/>
        </w:numPr>
        <w:tabs>
          <w:tab w:val="num" w:pos="240"/>
          <w:tab w:val="clear" w:pos="200"/>
        </w:tabs>
        <w:bidi w:val="0"/>
        <w:ind w:left="240" w:right="0" w:hanging="240"/>
        <w:jc w:val="left"/>
        <w:rPr>
          <w:position w:val="4"/>
          <w:sz w:val="29"/>
          <w:szCs w:val="29"/>
          <w:rtl w:val="0"/>
        </w:rPr>
      </w:pPr>
      <w:r>
        <w:rPr>
          <w:rFonts w:ascii="Helvetica"/>
          <w:b w:val="1"/>
          <w:bCs w:val="1"/>
          <w:sz w:val="20"/>
          <w:szCs w:val="20"/>
          <w:rtl w:val="0"/>
          <w:lang w:val="de-DE"/>
        </w:rPr>
        <w:t>Szene 2</w:t>
      </w:r>
      <w:r>
        <w:br w:type="textWrapping"/>
      </w:r>
      <w:r>
        <w:rPr>
          <w:rFonts w:ascii="Helvetica"/>
          <w:rtl w:val="0"/>
          <w:lang w:val="de-DE"/>
        </w:rPr>
        <w:t>Versuch wird wiederholt</w:t>
      </w:r>
    </w:p>
    <w:p>
      <w:pPr>
        <w:pStyle w:val="Text"/>
        <w:numPr>
          <w:ilvl w:val="0"/>
          <w:numId w:val="4"/>
        </w:numPr>
        <w:tabs>
          <w:tab w:val="num" w:pos="240"/>
          <w:tab w:val="clear" w:pos="200"/>
        </w:tabs>
        <w:bidi w:val="0"/>
        <w:ind w:left="240" w:right="0" w:hanging="240"/>
        <w:jc w:val="left"/>
        <w:rPr>
          <w:position w:val="4"/>
          <w:sz w:val="29"/>
          <w:szCs w:val="29"/>
          <w:rtl w:val="0"/>
        </w:rPr>
      </w:pPr>
      <w:r>
        <w:rPr>
          <w:rFonts w:ascii="Helvetica"/>
          <w:b w:val="1"/>
          <w:bCs w:val="1"/>
          <w:sz w:val="20"/>
          <w:szCs w:val="20"/>
          <w:rtl w:val="0"/>
          <w:lang w:val="de-DE"/>
        </w:rPr>
        <w:t>Szene 3</w:t>
      </w:r>
      <w:r>
        <w:br w:type="textWrapping"/>
      </w:r>
      <w:r>
        <w:rPr>
          <w:rFonts w:ascii="Helvetica"/>
          <w:rtl w:val="0"/>
          <w:lang w:val="de-DE"/>
        </w:rPr>
        <w:t>Nicht brennende und dann brennende Kerze</w:t>
      </w:r>
      <w:r>
        <w:br w:type="textWrapping"/>
      </w:r>
      <w:r>
        <w:rPr>
          <w:rFonts w:hAnsi="Helvetica" w:hint="default"/>
          <w:i w:val="1"/>
          <w:iCs w:val="1"/>
          <w:rtl w:val="0"/>
          <w:lang w:val="de-DE"/>
        </w:rPr>
        <w:t>„</w:t>
      </w:r>
      <w:r>
        <w:rPr>
          <w:rFonts w:ascii="Helvetica"/>
          <w:i w:val="1"/>
          <w:iCs w:val="1"/>
          <w:rtl w:val="0"/>
          <w:lang w:val="de-DE"/>
        </w:rPr>
        <w:t xml:space="preserve">Man sagt immer, </w:t>
      </w:r>
      <w:r>
        <w:rPr>
          <w:rFonts w:hAnsi="Helvetica" w:hint="default"/>
          <w:i w:val="1"/>
          <w:iCs w:val="1"/>
          <w:rtl w:val="0"/>
          <w:lang w:val="de-DE"/>
        </w:rPr>
        <w:t>‚</w:t>
      </w:r>
      <w:r>
        <w:rPr>
          <w:rFonts w:ascii="Helvetica"/>
          <w:i w:val="1"/>
          <w:iCs w:val="1"/>
          <w:rtl w:val="0"/>
          <w:lang w:val="de-DE"/>
        </w:rPr>
        <w:t>eine Kerze brennt</w:t>
      </w:r>
      <w:r>
        <w:rPr>
          <w:rFonts w:hAnsi="Helvetica" w:hint="default"/>
          <w:i w:val="1"/>
          <w:iCs w:val="1"/>
          <w:rtl w:val="0"/>
          <w:lang w:val="de-DE"/>
        </w:rPr>
        <w:t>‘</w:t>
      </w:r>
      <w:r>
        <w:rPr>
          <w:rFonts w:ascii="Helvetica"/>
          <w:i w:val="1"/>
          <w:iCs w:val="1"/>
          <w:rtl w:val="0"/>
          <w:lang w:val="de-DE"/>
        </w:rPr>
        <w:t>. Das stimmt eigentlich so gar nicht.</w:t>
      </w:r>
      <w:r>
        <w:rPr>
          <w:rFonts w:hAnsi="Helvetica" w:hint="default"/>
          <w:i w:val="1"/>
          <w:iCs w:val="1"/>
          <w:rtl w:val="0"/>
          <w:lang w:val="de-DE"/>
        </w:rPr>
        <w:t>“</w:t>
      </w:r>
    </w:p>
    <w:p>
      <w:pPr>
        <w:pStyle w:val="Text"/>
        <w:numPr>
          <w:ilvl w:val="0"/>
          <w:numId w:val="5"/>
        </w:numPr>
        <w:tabs>
          <w:tab w:val="num" w:pos="240"/>
          <w:tab w:val="clear" w:pos="200"/>
        </w:tabs>
        <w:ind w:left="240" w:hanging="240"/>
        <w:rPr>
          <w:i w:val="1"/>
          <w:iCs w:val="1"/>
          <w:position w:val="4"/>
          <w:sz w:val="29"/>
          <w:szCs w:val="29"/>
        </w:rPr>
      </w:pPr>
      <w:r>
        <w:rPr>
          <w:b w:val="1"/>
          <w:bCs w:val="1"/>
          <w:sz w:val="20"/>
          <w:szCs w:val="20"/>
          <w:rtl w:val="0"/>
          <w:lang w:val="de-DE"/>
        </w:rPr>
        <w:t>Szene 4</w:t>
      </w:r>
      <w:r>
        <w:br w:type="textWrapping"/>
      </w:r>
      <w:r>
        <w:rPr>
          <w:rtl w:val="0"/>
          <w:lang w:val="de-DE"/>
        </w:rPr>
        <w:t>Verlangsamte Wiederholung des Versuchs</w:t>
      </w:r>
      <w:r>
        <w:br w:type="textWrapping"/>
      </w:r>
      <w:r>
        <w:rPr>
          <w:i w:val="1"/>
          <w:iCs w:val="1"/>
          <w:rtl w:val="0"/>
          <w:lang w:val="de-DE"/>
        </w:rPr>
        <w:t>„</w:t>
      </w:r>
      <w:r>
        <w:rPr>
          <w:i w:val="1"/>
          <w:iCs w:val="1"/>
          <w:rtl w:val="0"/>
          <w:lang w:val="de-DE"/>
        </w:rPr>
        <w:t>Schaut man n</w:t>
      </w:r>
      <w:r>
        <w:rPr>
          <w:i w:val="1"/>
          <w:iCs w:val="1"/>
          <w:rtl w:val="0"/>
          <w:lang w:val="de-DE"/>
        </w:rPr>
        <w:t>ä</w:t>
      </w:r>
      <w:r>
        <w:rPr>
          <w:i w:val="1"/>
          <w:iCs w:val="1"/>
          <w:rtl w:val="0"/>
          <w:lang w:val="de-DE"/>
        </w:rPr>
        <w:t>mlich genauer hin, dann sieht man, dass nach dem Ausblasen, die Wachsd</w:t>
      </w:r>
      <w:r>
        <w:rPr>
          <w:i w:val="1"/>
          <w:iCs w:val="1"/>
          <w:rtl w:val="0"/>
          <w:lang w:val="de-DE"/>
        </w:rPr>
        <w:t>ä</w:t>
      </w:r>
      <w:r>
        <w:rPr>
          <w:i w:val="1"/>
          <w:iCs w:val="1"/>
          <w:rtl w:val="0"/>
          <w:lang w:val="de-DE"/>
        </w:rPr>
        <w:t xml:space="preserve">mpfe nach oben steigen, sie sind brennbar, </w:t>
      </w:r>
      <w:r>
        <w:rPr>
          <w:i w:val="1"/>
          <w:iCs w:val="1"/>
          <w:rtl w:val="0"/>
          <w:lang w:val="de-DE"/>
        </w:rPr>
        <w:t>…“</w:t>
      </w:r>
    </w:p>
    <w:p>
      <w:pPr>
        <w:pStyle w:val="Text"/>
        <w:numPr>
          <w:ilvl w:val="0"/>
          <w:numId w:val="6"/>
        </w:numPr>
        <w:tabs>
          <w:tab w:val="num" w:pos="240"/>
          <w:tab w:val="clear" w:pos="200"/>
        </w:tabs>
        <w:ind w:left="240" w:hanging="240"/>
        <w:rPr>
          <w:i w:val="1"/>
          <w:iCs w:val="1"/>
          <w:position w:val="4"/>
          <w:sz w:val="29"/>
          <w:szCs w:val="29"/>
        </w:rPr>
      </w:pPr>
      <w:r>
        <w:rPr>
          <w:b w:val="1"/>
          <w:bCs w:val="1"/>
          <w:sz w:val="20"/>
          <w:szCs w:val="20"/>
          <w:rtl w:val="0"/>
          <w:lang w:val="de-DE"/>
        </w:rPr>
        <w:t>Szene 5</w:t>
      </w:r>
      <w:r>
        <w:br w:type="textWrapping"/>
      </w:r>
      <w:r>
        <w:rPr>
          <w:rtl w:val="0"/>
          <w:lang w:val="de-DE"/>
        </w:rPr>
        <w:t>Kerze von oben, fl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ssiges Wachs um den Docht ist sichtbar</w:t>
      </w:r>
      <w:r>
        <w:br w:type="textWrapping"/>
      </w:r>
      <w:r>
        <w:rPr>
          <w:i w:val="1"/>
          <w:iCs w:val="1"/>
          <w:rtl w:val="0"/>
          <w:lang w:val="de-DE"/>
        </w:rPr>
        <w:t xml:space="preserve">„… </w:t>
      </w:r>
      <w:r>
        <w:rPr>
          <w:i w:val="1"/>
          <w:iCs w:val="1"/>
          <w:rtl w:val="0"/>
          <w:lang w:val="de-DE"/>
        </w:rPr>
        <w:t>nicht das fl</w:t>
      </w:r>
      <w:r>
        <w:rPr>
          <w:i w:val="1"/>
          <w:iCs w:val="1"/>
          <w:rtl w:val="0"/>
          <w:lang w:val="de-DE"/>
        </w:rPr>
        <w:t>ü</w:t>
      </w:r>
      <w:r>
        <w:rPr>
          <w:i w:val="1"/>
          <w:iCs w:val="1"/>
          <w:rtl w:val="0"/>
          <w:lang w:val="de-DE"/>
        </w:rPr>
        <w:t xml:space="preserve">ssige Wachs, </w:t>
      </w:r>
      <w:r>
        <w:rPr>
          <w:i w:val="1"/>
          <w:iCs w:val="1"/>
          <w:rtl w:val="0"/>
          <w:lang w:val="de-DE"/>
        </w:rPr>
        <w:t>…“</w:t>
      </w:r>
    </w:p>
    <w:p>
      <w:pPr>
        <w:pStyle w:val="Text"/>
        <w:numPr>
          <w:ilvl w:val="0"/>
          <w:numId w:val="7"/>
        </w:numPr>
        <w:tabs>
          <w:tab w:val="num" w:pos="240"/>
          <w:tab w:val="clear" w:pos="200"/>
        </w:tabs>
        <w:ind w:left="240" w:hanging="240"/>
        <w:rPr>
          <w:i w:val="1"/>
          <w:iCs w:val="1"/>
          <w:position w:val="4"/>
          <w:sz w:val="29"/>
          <w:szCs w:val="29"/>
        </w:rPr>
      </w:pPr>
      <w:r>
        <w:rPr>
          <w:b w:val="1"/>
          <w:bCs w:val="1"/>
          <w:sz w:val="20"/>
          <w:szCs w:val="20"/>
          <w:rtl w:val="0"/>
          <w:lang w:val="de-DE"/>
        </w:rPr>
        <w:t>Szene 6</w:t>
      </w:r>
      <w:r>
        <w:br w:type="textWrapping"/>
      </w:r>
      <w:r>
        <w:rPr>
          <w:rtl w:val="0"/>
          <w:lang w:val="de-DE"/>
        </w:rPr>
        <w:t xml:space="preserve">Kerze wird an der Seite </w:t>
      </w:r>
      <w:r>
        <w:rPr>
          <w:rtl w:val="0"/>
          <w:lang w:val="de-DE"/>
        </w:rPr>
        <w:t>„</w:t>
      </w:r>
      <w:r>
        <w:rPr>
          <w:rtl w:val="0"/>
          <w:lang w:val="de-DE"/>
        </w:rPr>
        <w:t>angez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ndet</w:t>
      </w:r>
      <w:r>
        <w:rPr>
          <w:rtl w:val="0"/>
          <w:lang w:val="de-DE"/>
        </w:rPr>
        <w:t>“</w:t>
        <w:br w:type="textWrapping"/>
      </w:r>
      <w:r>
        <w:rPr>
          <w:i w:val="1"/>
          <w:iCs w:val="1"/>
          <w:rtl w:val="0"/>
          <w:lang w:val="de-DE"/>
        </w:rPr>
        <w:t xml:space="preserve">„… </w:t>
      </w:r>
      <w:r>
        <w:rPr>
          <w:i w:val="1"/>
          <w:iCs w:val="1"/>
          <w:rtl w:val="0"/>
          <w:lang w:val="de-DE"/>
        </w:rPr>
        <w:t>und auch nicht das feste Wachs, sonst w</w:t>
      </w:r>
      <w:r>
        <w:rPr>
          <w:i w:val="1"/>
          <w:iCs w:val="1"/>
          <w:rtl w:val="0"/>
          <w:lang w:val="de-DE"/>
        </w:rPr>
        <w:t>ü</w:t>
      </w:r>
      <w:r>
        <w:rPr>
          <w:i w:val="1"/>
          <w:iCs w:val="1"/>
          <w:rtl w:val="0"/>
          <w:lang w:val="de-DE"/>
        </w:rPr>
        <w:t>rde jetzt die ganze Kerze brennen.</w:t>
      </w:r>
      <w:r>
        <w:rPr>
          <w:i w:val="1"/>
          <w:iCs w:val="1"/>
          <w:rtl w:val="0"/>
          <w:lang w:val="de-DE"/>
        </w:rPr>
        <w:t>“</w:t>
      </w:r>
    </w:p>
    <w:p>
      <w:pPr>
        <w:pStyle w:val="Text"/>
        <w:numPr>
          <w:ilvl w:val="0"/>
          <w:numId w:val="8"/>
        </w:numPr>
        <w:tabs>
          <w:tab w:val="num" w:pos="240"/>
          <w:tab w:val="clear" w:pos="200"/>
        </w:tabs>
        <w:ind w:left="240" w:hanging="240"/>
        <w:rPr>
          <w:i w:val="1"/>
          <w:iCs w:val="1"/>
          <w:position w:val="4"/>
          <w:sz w:val="29"/>
          <w:szCs w:val="29"/>
        </w:rPr>
      </w:pPr>
      <w:r>
        <w:rPr>
          <w:b w:val="1"/>
          <w:bCs w:val="1"/>
          <w:sz w:val="20"/>
          <w:szCs w:val="20"/>
          <w:rtl w:val="0"/>
          <w:lang w:val="de-DE"/>
        </w:rPr>
        <w:t>Szene 7</w:t>
      </w:r>
      <w:r>
        <w:br w:type="textWrapping"/>
      </w:r>
      <w:r>
        <w:rPr>
          <w:rtl w:val="0"/>
          <w:lang w:val="de-DE"/>
        </w:rPr>
        <w:t>Nahaufnahme der brennenden Kerze</w:t>
      </w:r>
      <w:r>
        <w:br w:type="textWrapping"/>
      </w:r>
      <w:r>
        <w:rPr>
          <w:i w:val="1"/>
          <w:iCs w:val="1"/>
          <w:rtl w:val="0"/>
          <w:lang w:val="de-DE"/>
        </w:rPr>
        <w:t>„</w:t>
      </w:r>
      <w:r>
        <w:rPr>
          <w:i w:val="1"/>
          <w:iCs w:val="1"/>
          <w:rtl w:val="0"/>
          <w:lang w:val="de-DE"/>
        </w:rPr>
        <w:t>Es kommt also auf die Wachsd</w:t>
      </w:r>
      <w:r>
        <w:rPr>
          <w:i w:val="1"/>
          <w:iCs w:val="1"/>
          <w:rtl w:val="0"/>
          <w:lang w:val="de-DE"/>
        </w:rPr>
        <w:t>ä</w:t>
      </w:r>
      <w:r>
        <w:rPr>
          <w:i w:val="1"/>
          <w:iCs w:val="1"/>
          <w:rtl w:val="0"/>
          <w:lang w:val="de-DE"/>
        </w:rPr>
        <w:t>mpfe an. Die erzeugt der Docht. Und dazu muss dieser erst hei</w:t>
      </w:r>
      <w:r>
        <w:rPr>
          <w:i w:val="1"/>
          <w:iCs w:val="1"/>
          <w:rtl w:val="0"/>
          <w:lang w:val="de-DE"/>
        </w:rPr>
        <w:t xml:space="preserve">ß </w:t>
      </w:r>
      <w:r>
        <w:rPr>
          <w:i w:val="1"/>
          <w:iCs w:val="1"/>
          <w:rtl w:val="0"/>
          <w:lang w:val="de-DE"/>
        </w:rPr>
        <w:t>genug sein.</w:t>
      </w:r>
      <w:r>
        <w:rPr>
          <w:i w:val="1"/>
          <w:iCs w:val="1"/>
          <w:rtl w:val="0"/>
          <w:lang w:val="de-DE"/>
        </w:rPr>
        <w:t>“</w:t>
      </w:r>
    </w:p>
    <w:p>
      <w:pPr>
        <w:pStyle w:val="Text"/>
        <w:numPr>
          <w:ilvl w:val="0"/>
          <w:numId w:val="9"/>
        </w:numPr>
        <w:tabs>
          <w:tab w:val="num" w:pos="240"/>
          <w:tab w:val="clear" w:pos="200"/>
        </w:tabs>
        <w:ind w:left="240" w:hanging="240"/>
        <w:rPr>
          <w:i w:val="1"/>
          <w:iCs w:val="1"/>
          <w:position w:val="4"/>
          <w:sz w:val="29"/>
          <w:szCs w:val="29"/>
        </w:rPr>
      </w:pPr>
      <w:r>
        <w:rPr>
          <w:b w:val="1"/>
          <w:bCs w:val="1"/>
          <w:sz w:val="20"/>
          <w:szCs w:val="20"/>
          <w:rtl w:val="0"/>
          <w:lang w:val="de-DE"/>
        </w:rPr>
        <w:t>Szene 8</w:t>
      </w:r>
      <w:r>
        <w:br w:type="textWrapping"/>
      </w:r>
      <w:r>
        <w:rPr>
          <w:rtl w:val="0"/>
          <w:lang w:val="de-DE"/>
        </w:rPr>
        <w:t>Kerze wird angez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ndet</w:t>
      </w:r>
      <w:r>
        <w:br w:type="textWrapping"/>
      </w:r>
      <w:r>
        <w:rPr>
          <w:i w:val="1"/>
          <w:iCs w:val="1"/>
          <w:rtl w:val="0"/>
          <w:lang w:val="de-DE"/>
        </w:rPr>
        <w:t>„</w:t>
      </w:r>
      <w:r>
        <w:rPr>
          <w:i w:val="1"/>
          <w:iCs w:val="1"/>
          <w:rtl w:val="0"/>
          <w:lang w:val="de-DE"/>
        </w:rPr>
        <w:t>Daher dauert es auch immer ein kleine Weile, bis eine Kerze brennt - bis die Wachsd</w:t>
      </w:r>
      <w:r>
        <w:rPr>
          <w:i w:val="1"/>
          <w:iCs w:val="1"/>
          <w:rtl w:val="0"/>
          <w:lang w:val="de-DE"/>
        </w:rPr>
        <w:t>ä</w:t>
      </w:r>
      <w:r>
        <w:rPr>
          <w:i w:val="1"/>
          <w:iCs w:val="1"/>
          <w:rtl w:val="0"/>
          <w:lang w:val="de-DE"/>
        </w:rPr>
        <w:t>mme brennen, nat</w:t>
      </w:r>
      <w:r>
        <w:rPr>
          <w:i w:val="1"/>
          <w:iCs w:val="1"/>
          <w:rtl w:val="0"/>
          <w:lang w:val="de-DE"/>
        </w:rPr>
        <w:t>ü</w:t>
      </w:r>
      <w:r>
        <w:rPr>
          <w:i w:val="1"/>
          <w:iCs w:val="1"/>
          <w:rtl w:val="0"/>
          <w:lang w:val="de-DE"/>
        </w:rPr>
        <w:t>rlich.</w:t>
      </w:r>
      <w:r>
        <w:rPr>
          <w:i w:val="1"/>
          <w:iCs w:val="1"/>
          <w:rtl w:val="0"/>
          <w:lang w:val="de-DE"/>
        </w:rPr>
        <w:t>“</w:t>
      </w:r>
    </w:p>
    <w:p>
      <w:pPr>
        <w:pStyle w:val="Text"/>
        <w:numPr>
          <w:ilvl w:val="0"/>
          <w:numId w:val="10"/>
        </w:numPr>
        <w:tabs>
          <w:tab w:val="num" w:pos="240"/>
          <w:tab w:val="clear" w:pos="200"/>
        </w:tabs>
        <w:ind w:left="240" w:hanging="240"/>
        <w:rPr>
          <w:position w:val="4"/>
          <w:sz w:val="29"/>
          <w:szCs w:val="29"/>
        </w:rPr>
      </w:pPr>
      <w:r>
        <w:rPr>
          <w:b w:val="1"/>
          <w:bCs w:val="1"/>
          <w:sz w:val="20"/>
          <w:szCs w:val="20"/>
          <w:rtl w:val="0"/>
          <w:lang w:val="de-DE"/>
        </w:rPr>
        <w:t>Szene 9</w:t>
      </w:r>
      <w:r>
        <w:br w:type="textWrapping"/>
      </w:r>
      <w:r>
        <w:rPr>
          <w:rtl w:val="0"/>
          <w:lang w:val="de-DE"/>
        </w:rPr>
        <w:t>Brennende Kerze wird ausgeblasen, der gl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hende Docht erlischt.</w:t>
      </w:r>
      <w:r>
        <w:br w:type="textWrapping"/>
      </w:r>
      <w:r>
        <w:rPr>
          <w:i w:val="1"/>
          <w:iCs w:val="1"/>
          <w:rtl w:val="0"/>
          <w:lang w:val="de-DE"/>
        </w:rPr>
        <w:t>„Ü</w:t>
      </w:r>
      <w:r>
        <w:rPr>
          <w:i w:val="1"/>
          <w:iCs w:val="1"/>
          <w:rtl w:val="0"/>
          <w:lang w:val="de-DE"/>
        </w:rPr>
        <w:t>berhaupt k</w:t>
      </w:r>
      <w:r>
        <w:rPr>
          <w:i w:val="1"/>
          <w:iCs w:val="1"/>
          <w:rtl w:val="0"/>
          <w:lang w:val="de-DE"/>
        </w:rPr>
        <w:t>ö</w:t>
      </w:r>
      <w:r>
        <w:rPr>
          <w:i w:val="1"/>
          <w:iCs w:val="1"/>
          <w:rtl w:val="0"/>
          <w:lang w:val="de-DE"/>
        </w:rPr>
        <w:t>nnen nur Gase und D</w:t>
      </w:r>
      <w:r>
        <w:rPr>
          <w:i w:val="1"/>
          <w:iCs w:val="1"/>
          <w:rtl w:val="0"/>
          <w:lang w:val="de-DE"/>
        </w:rPr>
        <w:t>ä</w:t>
      </w:r>
      <w:r>
        <w:rPr>
          <w:i w:val="1"/>
          <w:iCs w:val="1"/>
          <w:rtl w:val="0"/>
          <w:lang w:val="de-DE"/>
        </w:rPr>
        <w:t>mpfe brennen. Feststoffe, wie der Docht, gl</w:t>
      </w:r>
      <w:r>
        <w:rPr>
          <w:i w:val="1"/>
          <w:iCs w:val="1"/>
          <w:rtl w:val="0"/>
          <w:lang w:val="de-DE"/>
        </w:rPr>
        <w:t>ü</w:t>
      </w:r>
      <w:r>
        <w:rPr>
          <w:i w:val="1"/>
          <w:iCs w:val="1"/>
          <w:rtl w:val="0"/>
          <w:lang w:val="de-DE"/>
        </w:rPr>
        <w:t>hen bzw. vergl</w:t>
      </w:r>
      <w:r>
        <w:rPr>
          <w:i w:val="1"/>
          <w:iCs w:val="1"/>
          <w:rtl w:val="0"/>
          <w:lang w:val="de-DE"/>
        </w:rPr>
        <w:t>ü</w:t>
      </w:r>
      <w:r>
        <w:rPr>
          <w:i w:val="1"/>
          <w:iCs w:val="1"/>
          <w:rtl w:val="0"/>
          <w:lang w:val="de-DE"/>
        </w:rPr>
        <w:t>hen.</w:t>
      </w:r>
      <w:r>
        <w:rPr>
          <w:i w:val="1"/>
          <w:iCs w:val="1"/>
          <w:rtl w:val="0"/>
          <w:lang w:val="de-DE"/>
        </w:rPr>
        <w:t>“</w:t>
      </w:r>
    </w:p>
    <w:sectPr>
      <w:headerReference w:type="default" r:id="rId4"/>
      <w:footerReference w:type="default" r:id="rId5"/>
      <w:pgSz w:w="11900" w:h="16840" w:orient="portrait"/>
      <w:pgMar w:top="1598" w:right="1240" w:bottom="1440" w:left="1240" w:header="1195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Helvetica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f- und Fußzeilen"/>
      <w:tabs>
        <w:tab w:val="center" w:pos="4710"/>
        <w:tab w:val="right" w:pos="9420"/>
        <w:tab w:val="clear" w:pos="9020"/>
      </w:tabs>
      <w:jc w:val="left"/>
    </w:pPr>
    <w:r>
      <w:rPr>
        <w:sz w:val="18"/>
        <w:szCs w:val="18"/>
        <w:rtl w:val="0"/>
        <w:lang w:val="de-DE"/>
      </w:rPr>
      <w:t>Landesakademie fu</w:t>
    </w:r>
    <w:r>
      <w:rPr>
        <w:rFonts w:hAnsi="Helvetica" w:hint="default"/>
        <w:sz w:val="18"/>
        <w:szCs w:val="18"/>
        <w:rtl w:val="0"/>
      </w:rPr>
      <w:t>̈</w:t>
    </w:r>
    <w:r>
      <w:rPr>
        <w:sz w:val="18"/>
        <w:szCs w:val="18"/>
        <w:rtl w:val="0"/>
        <w:lang w:val="de-DE"/>
      </w:rPr>
      <w:t>r Fortbildung und Personalentwicklung an Schulen</w:t>
      <w:tab/>
      <w:tab/>
    </w:r>
    <w:r>
      <w:rPr>
        <w:sz w:val="24"/>
        <w:szCs w:val="24"/>
      </w:rPr>
      <w:drawing>
        <wp:inline distT="0" distB="0" distL="0" distR="0">
          <wp:extent cx="545414" cy="232522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df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5414" cy="23252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00"/>
          <w:tab w:val="clear" w:pos="0"/>
        </w:tabs>
        <w:ind w:left="200" w:hanging="200"/>
      </w:pPr>
      <w:rPr>
        <w:b w:val="1"/>
        <w:bCs w:val="1"/>
        <w:position w:val="4"/>
        <w:sz w:val="24"/>
        <w:szCs w:val="24"/>
      </w:rPr>
    </w:lvl>
    <w:lvl w:ilvl="1">
      <w:start w:val="1"/>
      <w:numFmt w:val="bullet"/>
      <w:suff w:val="tab"/>
      <w:lvlText w:val="•"/>
      <w:lvlJc w:val="left"/>
      <w:pPr>
        <w:tabs>
          <w:tab w:val="num" w:pos="440"/>
          <w:tab w:val="clear" w:pos="0"/>
        </w:tabs>
        <w:ind w:left="440" w:hanging="200"/>
      </w:pPr>
      <w:rPr>
        <w:b w:val="1"/>
        <w:bCs w:val="1"/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680"/>
          <w:tab w:val="clear" w:pos="0"/>
        </w:tabs>
        <w:ind w:left="680" w:hanging="200"/>
      </w:pPr>
      <w:rPr>
        <w:b w:val="1"/>
        <w:bCs w:val="1"/>
        <w:position w:val="4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920"/>
          <w:tab w:val="clear" w:pos="0"/>
        </w:tabs>
        <w:ind w:left="920" w:hanging="200"/>
      </w:pPr>
      <w:rPr>
        <w:b w:val="1"/>
        <w:bCs w:val="1"/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160"/>
          <w:tab w:val="clear" w:pos="0"/>
        </w:tabs>
        <w:ind w:left="1160" w:hanging="200"/>
      </w:pPr>
      <w:rPr>
        <w:b w:val="1"/>
        <w:bCs w:val="1"/>
        <w:position w:val="4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400"/>
          <w:tab w:val="clear" w:pos="0"/>
        </w:tabs>
        <w:ind w:left="1400" w:hanging="200"/>
      </w:pPr>
      <w:rPr>
        <w:b w:val="1"/>
        <w:bCs w:val="1"/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640"/>
          <w:tab w:val="clear" w:pos="0"/>
        </w:tabs>
        <w:ind w:left="1640" w:hanging="200"/>
      </w:pPr>
      <w:rPr>
        <w:b w:val="1"/>
        <w:bCs w:val="1"/>
        <w:position w:val="4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880"/>
          <w:tab w:val="clear" w:pos="0"/>
        </w:tabs>
        <w:ind w:left="1880" w:hanging="200"/>
      </w:pPr>
      <w:rPr>
        <w:b w:val="1"/>
        <w:bCs w:val="1"/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20"/>
          <w:tab w:val="clear" w:pos="0"/>
        </w:tabs>
        <w:ind w:left="2120" w:hanging="200"/>
      </w:pPr>
      <w:rPr>
        <w:b w:val="1"/>
        <w:bCs w:val="1"/>
        <w:position w:val="4"/>
        <w:sz w:val="24"/>
        <w:szCs w:val="24"/>
      </w:rPr>
    </w:lvl>
  </w:abstractNum>
  <w:abstractNum w:abstractNumId="1">
    <w:multiLevelType w:val="multilevel"/>
    <w:styleLink w:val="Notiz"/>
    <w:lvl w:ilvl="0">
      <w:start w:val="0"/>
      <w:numFmt w:val="bullet"/>
      <w:suff w:val="tab"/>
      <w:lvlText w:val="-"/>
      <w:lvlJc w:val="left"/>
      <w:pPr>
        <w:tabs>
          <w:tab w:val="num" w:pos="200"/>
          <w:tab w:val="clear" w:pos="0"/>
        </w:tabs>
        <w:ind w:left="200" w:hanging="200"/>
      </w:pPr>
      <w:rPr>
        <w:b w:val="1"/>
        <w:bCs w:val="1"/>
        <w:position w:val="4"/>
        <w:sz w:val="29"/>
        <w:szCs w:val="29"/>
      </w:rPr>
    </w:lvl>
    <w:lvl w:ilvl="1">
      <w:start w:val="1"/>
      <w:numFmt w:val="bullet"/>
      <w:suff w:val="tab"/>
      <w:lvlText w:val="•"/>
      <w:lvlJc w:val="left"/>
      <w:pPr>
        <w:tabs>
          <w:tab w:val="num" w:pos="440"/>
          <w:tab w:val="clear" w:pos="0"/>
        </w:tabs>
        <w:ind w:left="440" w:hanging="200"/>
      </w:pPr>
      <w:rPr>
        <w:b w:val="1"/>
        <w:bCs w:val="1"/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680"/>
          <w:tab w:val="clear" w:pos="0"/>
        </w:tabs>
        <w:ind w:left="680" w:hanging="200"/>
      </w:pPr>
      <w:rPr>
        <w:b w:val="1"/>
        <w:bCs w:val="1"/>
        <w:position w:val="4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920"/>
          <w:tab w:val="clear" w:pos="0"/>
        </w:tabs>
        <w:ind w:left="920" w:hanging="200"/>
      </w:pPr>
      <w:rPr>
        <w:b w:val="1"/>
        <w:bCs w:val="1"/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160"/>
          <w:tab w:val="clear" w:pos="0"/>
        </w:tabs>
        <w:ind w:left="1160" w:hanging="200"/>
      </w:pPr>
      <w:rPr>
        <w:b w:val="1"/>
        <w:bCs w:val="1"/>
        <w:position w:val="4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400"/>
          <w:tab w:val="clear" w:pos="0"/>
        </w:tabs>
        <w:ind w:left="1400" w:hanging="200"/>
      </w:pPr>
      <w:rPr>
        <w:b w:val="1"/>
        <w:bCs w:val="1"/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640"/>
          <w:tab w:val="clear" w:pos="0"/>
        </w:tabs>
        <w:ind w:left="1640" w:hanging="200"/>
      </w:pPr>
      <w:rPr>
        <w:b w:val="1"/>
        <w:bCs w:val="1"/>
        <w:position w:val="4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880"/>
          <w:tab w:val="clear" w:pos="0"/>
        </w:tabs>
        <w:ind w:left="1880" w:hanging="200"/>
      </w:pPr>
      <w:rPr>
        <w:b w:val="1"/>
        <w:bCs w:val="1"/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20"/>
          <w:tab w:val="clear" w:pos="0"/>
        </w:tabs>
        <w:ind w:left="2120" w:hanging="200"/>
      </w:pPr>
      <w:rPr>
        <w:b w:val="1"/>
        <w:bCs w:val="1"/>
        <w:position w:val="4"/>
        <w:sz w:val="24"/>
        <w:szCs w:val="24"/>
      </w:rPr>
    </w:lvl>
  </w:abstractNum>
  <w:abstractNum w:abstractNumId="2">
    <w:multiLevelType w:val="multilevel"/>
    <w:styleLink w:val="Notiz"/>
    <w:lvl w:ilvl="0">
      <w:start w:val="0"/>
      <w:numFmt w:val="bullet"/>
      <w:suff w:val="tab"/>
      <w:lvlText w:val="-"/>
      <w:lvlJc w:val="left"/>
      <w:pPr>
        <w:tabs>
          <w:tab w:val="num" w:pos="200"/>
          <w:tab w:val="clear" w:pos="0"/>
        </w:tabs>
        <w:ind w:left="200" w:hanging="200"/>
      </w:pPr>
      <w:rPr>
        <w:b w:val="1"/>
        <w:bCs w:val="1"/>
        <w:position w:val="4"/>
        <w:sz w:val="29"/>
        <w:szCs w:val="29"/>
      </w:rPr>
    </w:lvl>
    <w:lvl w:ilvl="1">
      <w:start w:val="1"/>
      <w:numFmt w:val="bullet"/>
      <w:suff w:val="tab"/>
      <w:lvlText w:val="•"/>
      <w:lvlJc w:val="left"/>
      <w:pPr>
        <w:tabs>
          <w:tab w:val="num" w:pos="440"/>
          <w:tab w:val="clear" w:pos="0"/>
        </w:tabs>
        <w:ind w:left="440" w:hanging="200"/>
      </w:pPr>
      <w:rPr>
        <w:b w:val="1"/>
        <w:bCs w:val="1"/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680"/>
          <w:tab w:val="clear" w:pos="0"/>
        </w:tabs>
        <w:ind w:left="680" w:hanging="200"/>
      </w:pPr>
      <w:rPr>
        <w:b w:val="1"/>
        <w:bCs w:val="1"/>
        <w:position w:val="4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920"/>
          <w:tab w:val="clear" w:pos="0"/>
        </w:tabs>
        <w:ind w:left="920" w:hanging="200"/>
      </w:pPr>
      <w:rPr>
        <w:b w:val="1"/>
        <w:bCs w:val="1"/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160"/>
          <w:tab w:val="clear" w:pos="0"/>
        </w:tabs>
        <w:ind w:left="1160" w:hanging="200"/>
      </w:pPr>
      <w:rPr>
        <w:b w:val="1"/>
        <w:bCs w:val="1"/>
        <w:position w:val="4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400"/>
          <w:tab w:val="clear" w:pos="0"/>
        </w:tabs>
        <w:ind w:left="1400" w:hanging="200"/>
      </w:pPr>
      <w:rPr>
        <w:b w:val="1"/>
        <w:bCs w:val="1"/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640"/>
          <w:tab w:val="clear" w:pos="0"/>
        </w:tabs>
        <w:ind w:left="1640" w:hanging="200"/>
      </w:pPr>
      <w:rPr>
        <w:b w:val="1"/>
        <w:bCs w:val="1"/>
        <w:position w:val="4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880"/>
          <w:tab w:val="clear" w:pos="0"/>
        </w:tabs>
        <w:ind w:left="1880" w:hanging="200"/>
      </w:pPr>
      <w:rPr>
        <w:b w:val="1"/>
        <w:bCs w:val="1"/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20"/>
          <w:tab w:val="clear" w:pos="0"/>
        </w:tabs>
        <w:ind w:left="2120" w:hanging="200"/>
      </w:pPr>
      <w:rPr>
        <w:b w:val="1"/>
        <w:bCs w:val="1"/>
        <w:position w:val="4"/>
        <w:sz w:val="24"/>
        <w:szCs w:val="24"/>
      </w:rPr>
    </w:lvl>
  </w:abstractNum>
  <w:abstractNum w:abstractNumId="3">
    <w:multiLevelType w:val="multilevel"/>
    <w:styleLink w:val="Notiz"/>
    <w:lvl w:ilvl="0">
      <w:start w:val="0"/>
      <w:numFmt w:val="bullet"/>
      <w:suff w:val="tab"/>
      <w:lvlText w:val="-"/>
      <w:lvlJc w:val="left"/>
      <w:pPr>
        <w:tabs>
          <w:tab w:val="num" w:pos="200"/>
          <w:tab w:val="clear" w:pos="0"/>
        </w:tabs>
        <w:ind w:left="200" w:hanging="200"/>
      </w:pPr>
      <w:rPr>
        <w:b w:val="1"/>
        <w:bCs w:val="1"/>
        <w:position w:val="4"/>
        <w:sz w:val="29"/>
        <w:szCs w:val="29"/>
      </w:rPr>
    </w:lvl>
    <w:lvl w:ilvl="1">
      <w:start w:val="1"/>
      <w:numFmt w:val="bullet"/>
      <w:suff w:val="tab"/>
      <w:lvlText w:val="•"/>
      <w:lvlJc w:val="left"/>
      <w:pPr>
        <w:tabs>
          <w:tab w:val="num" w:pos="440"/>
          <w:tab w:val="clear" w:pos="0"/>
        </w:tabs>
        <w:ind w:left="440" w:hanging="200"/>
      </w:pPr>
      <w:rPr>
        <w:b w:val="1"/>
        <w:bCs w:val="1"/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680"/>
          <w:tab w:val="clear" w:pos="0"/>
        </w:tabs>
        <w:ind w:left="680" w:hanging="200"/>
      </w:pPr>
      <w:rPr>
        <w:b w:val="1"/>
        <w:bCs w:val="1"/>
        <w:position w:val="4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920"/>
          <w:tab w:val="clear" w:pos="0"/>
        </w:tabs>
        <w:ind w:left="920" w:hanging="200"/>
      </w:pPr>
      <w:rPr>
        <w:b w:val="1"/>
        <w:bCs w:val="1"/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160"/>
          <w:tab w:val="clear" w:pos="0"/>
        </w:tabs>
        <w:ind w:left="1160" w:hanging="200"/>
      </w:pPr>
      <w:rPr>
        <w:b w:val="1"/>
        <w:bCs w:val="1"/>
        <w:position w:val="4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400"/>
          <w:tab w:val="clear" w:pos="0"/>
        </w:tabs>
        <w:ind w:left="1400" w:hanging="200"/>
      </w:pPr>
      <w:rPr>
        <w:b w:val="1"/>
        <w:bCs w:val="1"/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640"/>
          <w:tab w:val="clear" w:pos="0"/>
        </w:tabs>
        <w:ind w:left="1640" w:hanging="200"/>
      </w:pPr>
      <w:rPr>
        <w:b w:val="1"/>
        <w:bCs w:val="1"/>
        <w:position w:val="4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880"/>
          <w:tab w:val="clear" w:pos="0"/>
        </w:tabs>
        <w:ind w:left="1880" w:hanging="200"/>
      </w:pPr>
      <w:rPr>
        <w:b w:val="1"/>
        <w:bCs w:val="1"/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20"/>
          <w:tab w:val="clear" w:pos="0"/>
        </w:tabs>
        <w:ind w:left="2120" w:hanging="200"/>
      </w:pPr>
      <w:rPr>
        <w:b w:val="1"/>
        <w:bCs w:val="1"/>
        <w:position w:val="4"/>
        <w:sz w:val="24"/>
        <w:szCs w:val="24"/>
      </w:rPr>
    </w:lvl>
  </w:abstractNum>
  <w:abstractNum w:abstractNumId="4">
    <w:multiLevelType w:val="multilevel"/>
    <w:styleLink w:val="Notiz"/>
    <w:lvl w:ilvl="0">
      <w:start w:val="0"/>
      <w:numFmt w:val="bullet"/>
      <w:suff w:val="tab"/>
      <w:lvlText w:val="-"/>
      <w:lvlJc w:val="left"/>
      <w:pPr>
        <w:tabs>
          <w:tab w:val="num" w:pos="200"/>
          <w:tab w:val="clear" w:pos="0"/>
        </w:tabs>
        <w:ind w:left="200" w:hanging="200"/>
      </w:pPr>
      <w:rPr>
        <w:b w:val="1"/>
        <w:bCs w:val="1"/>
        <w:position w:val="4"/>
        <w:sz w:val="29"/>
        <w:szCs w:val="29"/>
      </w:rPr>
    </w:lvl>
    <w:lvl w:ilvl="1">
      <w:start w:val="1"/>
      <w:numFmt w:val="bullet"/>
      <w:suff w:val="tab"/>
      <w:lvlText w:val="•"/>
      <w:lvlJc w:val="left"/>
      <w:pPr>
        <w:tabs>
          <w:tab w:val="num" w:pos="440"/>
          <w:tab w:val="clear" w:pos="0"/>
        </w:tabs>
        <w:ind w:left="440" w:hanging="200"/>
      </w:pPr>
      <w:rPr>
        <w:b w:val="1"/>
        <w:bCs w:val="1"/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680"/>
          <w:tab w:val="clear" w:pos="0"/>
        </w:tabs>
        <w:ind w:left="680" w:hanging="200"/>
      </w:pPr>
      <w:rPr>
        <w:b w:val="1"/>
        <w:bCs w:val="1"/>
        <w:position w:val="4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920"/>
          <w:tab w:val="clear" w:pos="0"/>
        </w:tabs>
        <w:ind w:left="920" w:hanging="200"/>
      </w:pPr>
      <w:rPr>
        <w:b w:val="1"/>
        <w:bCs w:val="1"/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160"/>
          <w:tab w:val="clear" w:pos="0"/>
        </w:tabs>
        <w:ind w:left="1160" w:hanging="200"/>
      </w:pPr>
      <w:rPr>
        <w:b w:val="1"/>
        <w:bCs w:val="1"/>
        <w:position w:val="4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400"/>
          <w:tab w:val="clear" w:pos="0"/>
        </w:tabs>
        <w:ind w:left="1400" w:hanging="200"/>
      </w:pPr>
      <w:rPr>
        <w:b w:val="1"/>
        <w:bCs w:val="1"/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640"/>
          <w:tab w:val="clear" w:pos="0"/>
        </w:tabs>
        <w:ind w:left="1640" w:hanging="200"/>
      </w:pPr>
      <w:rPr>
        <w:b w:val="1"/>
        <w:bCs w:val="1"/>
        <w:position w:val="4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880"/>
          <w:tab w:val="clear" w:pos="0"/>
        </w:tabs>
        <w:ind w:left="1880" w:hanging="200"/>
      </w:pPr>
      <w:rPr>
        <w:b w:val="1"/>
        <w:bCs w:val="1"/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20"/>
          <w:tab w:val="clear" w:pos="0"/>
        </w:tabs>
        <w:ind w:left="2120" w:hanging="200"/>
      </w:pPr>
      <w:rPr>
        <w:b w:val="1"/>
        <w:bCs w:val="1"/>
        <w:position w:val="4"/>
        <w:sz w:val="24"/>
        <w:szCs w:val="24"/>
      </w:rPr>
    </w:lvl>
  </w:abstractNum>
  <w:abstractNum w:abstractNumId="5">
    <w:multiLevelType w:val="multilevel"/>
    <w:styleLink w:val="Notiz"/>
    <w:lvl w:ilvl="0">
      <w:start w:val="0"/>
      <w:numFmt w:val="bullet"/>
      <w:suff w:val="tab"/>
      <w:lvlText w:val="-"/>
      <w:lvlJc w:val="left"/>
      <w:pPr>
        <w:tabs>
          <w:tab w:val="num" w:pos="200"/>
          <w:tab w:val="clear" w:pos="0"/>
        </w:tabs>
        <w:ind w:left="200" w:hanging="200"/>
      </w:pPr>
      <w:rPr>
        <w:b w:val="1"/>
        <w:bCs w:val="1"/>
        <w:position w:val="4"/>
        <w:sz w:val="29"/>
        <w:szCs w:val="29"/>
      </w:rPr>
    </w:lvl>
    <w:lvl w:ilvl="1">
      <w:start w:val="1"/>
      <w:numFmt w:val="bullet"/>
      <w:suff w:val="tab"/>
      <w:lvlText w:val="•"/>
      <w:lvlJc w:val="left"/>
      <w:pPr>
        <w:tabs>
          <w:tab w:val="num" w:pos="440"/>
          <w:tab w:val="clear" w:pos="0"/>
        </w:tabs>
        <w:ind w:left="440" w:hanging="200"/>
      </w:pPr>
      <w:rPr>
        <w:b w:val="1"/>
        <w:bCs w:val="1"/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680"/>
          <w:tab w:val="clear" w:pos="0"/>
        </w:tabs>
        <w:ind w:left="680" w:hanging="200"/>
      </w:pPr>
      <w:rPr>
        <w:b w:val="1"/>
        <w:bCs w:val="1"/>
        <w:position w:val="4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920"/>
          <w:tab w:val="clear" w:pos="0"/>
        </w:tabs>
        <w:ind w:left="920" w:hanging="200"/>
      </w:pPr>
      <w:rPr>
        <w:b w:val="1"/>
        <w:bCs w:val="1"/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160"/>
          <w:tab w:val="clear" w:pos="0"/>
        </w:tabs>
        <w:ind w:left="1160" w:hanging="200"/>
      </w:pPr>
      <w:rPr>
        <w:b w:val="1"/>
        <w:bCs w:val="1"/>
        <w:position w:val="4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400"/>
          <w:tab w:val="clear" w:pos="0"/>
        </w:tabs>
        <w:ind w:left="1400" w:hanging="200"/>
      </w:pPr>
      <w:rPr>
        <w:b w:val="1"/>
        <w:bCs w:val="1"/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640"/>
          <w:tab w:val="clear" w:pos="0"/>
        </w:tabs>
        <w:ind w:left="1640" w:hanging="200"/>
      </w:pPr>
      <w:rPr>
        <w:b w:val="1"/>
        <w:bCs w:val="1"/>
        <w:position w:val="4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880"/>
          <w:tab w:val="clear" w:pos="0"/>
        </w:tabs>
        <w:ind w:left="1880" w:hanging="200"/>
      </w:pPr>
      <w:rPr>
        <w:b w:val="1"/>
        <w:bCs w:val="1"/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20"/>
          <w:tab w:val="clear" w:pos="0"/>
        </w:tabs>
        <w:ind w:left="2120" w:hanging="200"/>
      </w:pPr>
      <w:rPr>
        <w:b w:val="1"/>
        <w:bCs w:val="1"/>
        <w:position w:val="4"/>
        <w:sz w:val="24"/>
        <w:szCs w:val="24"/>
      </w:rPr>
    </w:lvl>
  </w:abstractNum>
  <w:abstractNum w:abstractNumId="6">
    <w:multiLevelType w:val="multilevel"/>
    <w:styleLink w:val="Notiz"/>
    <w:lvl w:ilvl="0">
      <w:start w:val="0"/>
      <w:numFmt w:val="bullet"/>
      <w:suff w:val="tab"/>
      <w:lvlText w:val="-"/>
      <w:lvlJc w:val="left"/>
      <w:pPr>
        <w:tabs>
          <w:tab w:val="num" w:pos="200"/>
          <w:tab w:val="clear" w:pos="0"/>
        </w:tabs>
        <w:ind w:left="200" w:hanging="200"/>
      </w:pPr>
      <w:rPr>
        <w:b w:val="1"/>
        <w:bCs w:val="1"/>
        <w:position w:val="4"/>
        <w:sz w:val="29"/>
        <w:szCs w:val="29"/>
      </w:rPr>
    </w:lvl>
    <w:lvl w:ilvl="1">
      <w:start w:val="1"/>
      <w:numFmt w:val="bullet"/>
      <w:suff w:val="tab"/>
      <w:lvlText w:val="•"/>
      <w:lvlJc w:val="left"/>
      <w:pPr>
        <w:tabs>
          <w:tab w:val="num" w:pos="440"/>
          <w:tab w:val="clear" w:pos="0"/>
        </w:tabs>
        <w:ind w:left="440" w:hanging="200"/>
      </w:pPr>
      <w:rPr>
        <w:b w:val="1"/>
        <w:bCs w:val="1"/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680"/>
          <w:tab w:val="clear" w:pos="0"/>
        </w:tabs>
        <w:ind w:left="680" w:hanging="200"/>
      </w:pPr>
      <w:rPr>
        <w:b w:val="1"/>
        <w:bCs w:val="1"/>
        <w:position w:val="4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920"/>
          <w:tab w:val="clear" w:pos="0"/>
        </w:tabs>
        <w:ind w:left="920" w:hanging="200"/>
      </w:pPr>
      <w:rPr>
        <w:b w:val="1"/>
        <w:bCs w:val="1"/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160"/>
          <w:tab w:val="clear" w:pos="0"/>
        </w:tabs>
        <w:ind w:left="1160" w:hanging="200"/>
      </w:pPr>
      <w:rPr>
        <w:b w:val="1"/>
        <w:bCs w:val="1"/>
        <w:position w:val="4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400"/>
          <w:tab w:val="clear" w:pos="0"/>
        </w:tabs>
        <w:ind w:left="1400" w:hanging="200"/>
      </w:pPr>
      <w:rPr>
        <w:b w:val="1"/>
        <w:bCs w:val="1"/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640"/>
          <w:tab w:val="clear" w:pos="0"/>
        </w:tabs>
        <w:ind w:left="1640" w:hanging="200"/>
      </w:pPr>
      <w:rPr>
        <w:b w:val="1"/>
        <w:bCs w:val="1"/>
        <w:position w:val="4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880"/>
          <w:tab w:val="clear" w:pos="0"/>
        </w:tabs>
        <w:ind w:left="1880" w:hanging="200"/>
      </w:pPr>
      <w:rPr>
        <w:b w:val="1"/>
        <w:bCs w:val="1"/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20"/>
          <w:tab w:val="clear" w:pos="0"/>
        </w:tabs>
        <w:ind w:left="2120" w:hanging="200"/>
      </w:pPr>
      <w:rPr>
        <w:b w:val="1"/>
        <w:bCs w:val="1"/>
        <w:position w:val="4"/>
        <w:sz w:val="24"/>
        <w:szCs w:val="24"/>
      </w:rPr>
    </w:lvl>
  </w:abstractNum>
  <w:abstractNum w:abstractNumId="7">
    <w:multiLevelType w:val="multilevel"/>
    <w:styleLink w:val="Notiz"/>
    <w:lvl w:ilvl="0">
      <w:start w:val="0"/>
      <w:numFmt w:val="bullet"/>
      <w:suff w:val="tab"/>
      <w:lvlText w:val="-"/>
      <w:lvlJc w:val="left"/>
      <w:pPr>
        <w:tabs>
          <w:tab w:val="num" w:pos="200"/>
          <w:tab w:val="clear" w:pos="0"/>
        </w:tabs>
        <w:ind w:left="200" w:hanging="200"/>
      </w:pPr>
      <w:rPr>
        <w:b w:val="1"/>
        <w:bCs w:val="1"/>
        <w:position w:val="4"/>
        <w:sz w:val="29"/>
        <w:szCs w:val="29"/>
      </w:rPr>
    </w:lvl>
    <w:lvl w:ilvl="1">
      <w:start w:val="1"/>
      <w:numFmt w:val="bullet"/>
      <w:suff w:val="tab"/>
      <w:lvlText w:val="•"/>
      <w:lvlJc w:val="left"/>
      <w:pPr>
        <w:tabs>
          <w:tab w:val="num" w:pos="440"/>
          <w:tab w:val="clear" w:pos="0"/>
        </w:tabs>
        <w:ind w:left="440" w:hanging="200"/>
      </w:pPr>
      <w:rPr>
        <w:b w:val="1"/>
        <w:bCs w:val="1"/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680"/>
          <w:tab w:val="clear" w:pos="0"/>
        </w:tabs>
        <w:ind w:left="680" w:hanging="200"/>
      </w:pPr>
      <w:rPr>
        <w:b w:val="1"/>
        <w:bCs w:val="1"/>
        <w:position w:val="4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920"/>
          <w:tab w:val="clear" w:pos="0"/>
        </w:tabs>
        <w:ind w:left="920" w:hanging="200"/>
      </w:pPr>
      <w:rPr>
        <w:b w:val="1"/>
        <w:bCs w:val="1"/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160"/>
          <w:tab w:val="clear" w:pos="0"/>
        </w:tabs>
        <w:ind w:left="1160" w:hanging="200"/>
      </w:pPr>
      <w:rPr>
        <w:b w:val="1"/>
        <w:bCs w:val="1"/>
        <w:position w:val="4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400"/>
          <w:tab w:val="clear" w:pos="0"/>
        </w:tabs>
        <w:ind w:left="1400" w:hanging="200"/>
      </w:pPr>
      <w:rPr>
        <w:b w:val="1"/>
        <w:bCs w:val="1"/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640"/>
          <w:tab w:val="clear" w:pos="0"/>
        </w:tabs>
        <w:ind w:left="1640" w:hanging="200"/>
      </w:pPr>
      <w:rPr>
        <w:b w:val="1"/>
        <w:bCs w:val="1"/>
        <w:position w:val="4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880"/>
          <w:tab w:val="clear" w:pos="0"/>
        </w:tabs>
        <w:ind w:left="1880" w:hanging="200"/>
      </w:pPr>
      <w:rPr>
        <w:b w:val="1"/>
        <w:bCs w:val="1"/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20"/>
          <w:tab w:val="clear" w:pos="0"/>
        </w:tabs>
        <w:ind w:left="2120" w:hanging="200"/>
      </w:pPr>
      <w:rPr>
        <w:b w:val="1"/>
        <w:bCs w:val="1"/>
        <w:position w:val="4"/>
        <w:sz w:val="24"/>
        <w:szCs w:val="24"/>
      </w:rPr>
    </w:lvl>
  </w:abstractNum>
  <w:abstractNum w:abstractNumId="8">
    <w:multiLevelType w:val="multilevel"/>
    <w:styleLink w:val="Notiz"/>
    <w:lvl w:ilvl="0">
      <w:start w:val="0"/>
      <w:numFmt w:val="bullet"/>
      <w:suff w:val="tab"/>
      <w:lvlText w:val="-"/>
      <w:lvlJc w:val="left"/>
      <w:pPr>
        <w:tabs>
          <w:tab w:val="num" w:pos="200"/>
          <w:tab w:val="clear" w:pos="0"/>
        </w:tabs>
        <w:ind w:left="200" w:hanging="200"/>
      </w:pPr>
      <w:rPr>
        <w:b w:val="1"/>
        <w:bCs w:val="1"/>
        <w:position w:val="4"/>
        <w:sz w:val="29"/>
        <w:szCs w:val="29"/>
      </w:rPr>
    </w:lvl>
    <w:lvl w:ilvl="1">
      <w:start w:val="1"/>
      <w:numFmt w:val="bullet"/>
      <w:suff w:val="tab"/>
      <w:lvlText w:val="•"/>
      <w:lvlJc w:val="left"/>
      <w:pPr>
        <w:tabs>
          <w:tab w:val="num" w:pos="440"/>
          <w:tab w:val="clear" w:pos="0"/>
        </w:tabs>
        <w:ind w:left="440" w:hanging="200"/>
      </w:pPr>
      <w:rPr>
        <w:b w:val="1"/>
        <w:bCs w:val="1"/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680"/>
          <w:tab w:val="clear" w:pos="0"/>
        </w:tabs>
        <w:ind w:left="680" w:hanging="200"/>
      </w:pPr>
      <w:rPr>
        <w:b w:val="1"/>
        <w:bCs w:val="1"/>
        <w:position w:val="4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920"/>
          <w:tab w:val="clear" w:pos="0"/>
        </w:tabs>
        <w:ind w:left="920" w:hanging="200"/>
      </w:pPr>
      <w:rPr>
        <w:b w:val="1"/>
        <w:bCs w:val="1"/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160"/>
          <w:tab w:val="clear" w:pos="0"/>
        </w:tabs>
        <w:ind w:left="1160" w:hanging="200"/>
      </w:pPr>
      <w:rPr>
        <w:b w:val="1"/>
        <w:bCs w:val="1"/>
        <w:position w:val="4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400"/>
          <w:tab w:val="clear" w:pos="0"/>
        </w:tabs>
        <w:ind w:left="1400" w:hanging="200"/>
      </w:pPr>
      <w:rPr>
        <w:b w:val="1"/>
        <w:bCs w:val="1"/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640"/>
          <w:tab w:val="clear" w:pos="0"/>
        </w:tabs>
        <w:ind w:left="1640" w:hanging="200"/>
      </w:pPr>
      <w:rPr>
        <w:b w:val="1"/>
        <w:bCs w:val="1"/>
        <w:position w:val="4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880"/>
          <w:tab w:val="clear" w:pos="0"/>
        </w:tabs>
        <w:ind w:left="1880" w:hanging="200"/>
      </w:pPr>
      <w:rPr>
        <w:b w:val="1"/>
        <w:bCs w:val="1"/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20"/>
          <w:tab w:val="clear" w:pos="0"/>
        </w:tabs>
        <w:ind w:left="2120" w:hanging="200"/>
      </w:pPr>
      <w:rPr>
        <w:b w:val="1"/>
        <w:bCs w:val="1"/>
        <w:position w:val="4"/>
        <w:sz w:val="24"/>
        <w:szCs w:val="24"/>
      </w:rPr>
    </w:lvl>
  </w:abstractNum>
  <w:abstractNum w:abstractNumId="9">
    <w:multiLevelType w:val="multilevel"/>
    <w:styleLink w:val="Notiz"/>
    <w:lvl w:ilvl="0">
      <w:start w:val="0"/>
      <w:numFmt w:val="bullet"/>
      <w:suff w:val="tab"/>
      <w:lvlText w:val="-"/>
      <w:lvlJc w:val="left"/>
      <w:pPr>
        <w:tabs>
          <w:tab w:val="num" w:pos="200"/>
          <w:tab w:val="clear" w:pos="0"/>
        </w:tabs>
        <w:ind w:left="200" w:hanging="200"/>
      </w:pPr>
      <w:rPr>
        <w:b w:val="1"/>
        <w:bCs w:val="1"/>
        <w:position w:val="4"/>
        <w:sz w:val="29"/>
        <w:szCs w:val="29"/>
      </w:rPr>
    </w:lvl>
    <w:lvl w:ilvl="1">
      <w:start w:val="1"/>
      <w:numFmt w:val="bullet"/>
      <w:suff w:val="tab"/>
      <w:lvlText w:val="•"/>
      <w:lvlJc w:val="left"/>
      <w:pPr>
        <w:tabs>
          <w:tab w:val="num" w:pos="440"/>
          <w:tab w:val="clear" w:pos="0"/>
        </w:tabs>
        <w:ind w:left="440" w:hanging="200"/>
      </w:pPr>
      <w:rPr>
        <w:b w:val="1"/>
        <w:bCs w:val="1"/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680"/>
          <w:tab w:val="clear" w:pos="0"/>
        </w:tabs>
        <w:ind w:left="680" w:hanging="200"/>
      </w:pPr>
      <w:rPr>
        <w:b w:val="1"/>
        <w:bCs w:val="1"/>
        <w:position w:val="4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920"/>
          <w:tab w:val="clear" w:pos="0"/>
        </w:tabs>
        <w:ind w:left="920" w:hanging="200"/>
      </w:pPr>
      <w:rPr>
        <w:b w:val="1"/>
        <w:bCs w:val="1"/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160"/>
          <w:tab w:val="clear" w:pos="0"/>
        </w:tabs>
        <w:ind w:left="1160" w:hanging="200"/>
      </w:pPr>
      <w:rPr>
        <w:b w:val="1"/>
        <w:bCs w:val="1"/>
        <w:position w:val="4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400"/>
          <w:tab w:val="clear" w:pos="0"/>
        </w:tabs>
        <w:ind w:left="1400" w:hanging="200"/>
      </w:pPr>
      <w:rPr>
        <w:b w:val="1"/>
        <w:bCs w:val="1"/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640"/>
          <w:tab w:val="clear" w:pos="0"/>
        </w:tabs>
        <w:ind w:left="1640" w:hanging="200"/>
      </w:pPr>
      <w:rPr>
        <w:b w:val="1"/>
        <w:bCs w:val="1"/>
        <w:position w:val="4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880"/>
          <w:tab w:val="clear" w:pos="0"/>
        </w:tabs>
        <w:ind w:left="1880" w:hanging="200"/>
      </w:pPr>
      <w:rPr>
        <w:b w:val="1"/>
        <w:bCs w:val="1"/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20"/>
          <w:tab w:val="clear" w:pos="0"/>
        </w:tabs>
        <w:ind w:left="2120" w:hanging="200"/>
      </w:pPr>
      <w:rPr>
        <w:b w:val="1"/>
        <w:bCs w:val="1"/>
        <w:position w:val="4"/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de-DE"/>
    </w:rPr>
  </w:style>
  <w:style w:type="paragraph" w:styleId="Betreff">
    <w:name w:val="Betreff"/>
    <w:next w:val="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360" w:after="40" w:line="288" w:lineRule="auto"/>
      <w:ind w:left="0" w:right="0" w:firstLine="0"/>
      <w:jc w:val="left"/>
      <w:outlineLvl w:val="2"/>
    </w:pPr>
    <w:rPr>
      <w:rFonts w:ascii="Helvetica Light" w:cs="Helvetica Light" w:hAnsi="Helvetica Light" w:eastAsia="Helvetica Ligh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5"/>
      <w:kern w:val="0"/>
      <w:position w:val="0"/>
      <w:sz w:val="28"/>
      <w:szCs w:val="28"/>
      <w:u w:val="none"/>
      <w:vertAlign w:val="baseline"/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numbering" w:styleId="Notiz">
    <w:name w:val="Notiz"/>
    <w:next w:val="Notiz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00_Note-taking">
  <a:themeElements>
    <a:clrScheme name="00_Note-taking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00_Note-taking">
      <a:majorFont>
        <a:latin typeface="Helvetica"/>
        <a:ea typeface="Helvetica"/>
        <a:cs typeface="Helvetica"/>
      </a:majorFont>
      <a:minorFont>
        <a:latin typeface="Helvetica Light"/>
        <a:ea typeface="Helvetica Light"/>
        <a:cs typeface="Helvetica Ligh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